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家用衡器项目规划设计蓝图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253" w:history="1">
        <w:r>
          <w:rPr>
            <w:rFonts w:ascii="仿宋" w:eastAsia="仿宋" w:hAnsi="仿宋" w:cs="仿宋" w:hint="eastAsia"/>
            <w:lang w:eastAsia="zh-CN"/>
          </w:rPr>
          <w:t>序言</w:t>
        </w:r>
        <w:r>
          <w:tab/>
        </w:r>
        <w:r>
          <w:fldChar w:fldCharType="begin"/>
        </w:r>
        <w:r>
          <w:instrText xml:space="preserve"> PAGEREF _Toc29253 \h </w:instrText>
        </w:r>
        <w:r>
          <w:fldChar w:fldCharType="separate"/>
        </w:r>
        <w:r>
          <w:t>3</w:t>
        </w:r>
        <w:r>
          <w:fldChar w:fldCharType="end"/>
        </w:r>
      </w:hyperlink>
    </w:p>
    <w:p>
      <w:pPr>
        <w:pStyle w:val="TOC1"/>
        <w:tabs>
          <w:tab w:val="right" w:leader="dot" w:pos="8306"/>
        </w:tabs>
      </w:pPr>
      <w:hyperlink w:anchor="_Toc15360" w:history="1">
        <w:r>
          <w:rPr>
            <w:rFonts w:ascii="仿宋" w:eastAsia="仿宋" w:hAnsi="仿宋" w:cs="仿宋" w:hint="eastAsia"/>
            <w:lang w:eastAsia="zh-CN"/>
          </w:rPr>
          <w:t>一、家用衡器项目选址可行性分析</w:t>
        </w:r>
        <w:r>
          <w:tab/>
        </w:r>
        <w:r>
          <w:fldChar w:fldCharType="begin"/>
        </w:r>
        <w:r>
          <w:instrText xml:space="preserve"> PAGEREF _Toc15360 \h </w:instrText>
        </w:r>
        <w:r>
          <w:fldChar w:fldCharType="separate"/>
        </w:r>
        <w:r>
          <w:t>3</w:t>
        </w:r>
        <w:r>
          <w:fldChar w:fldCharType="end"/>
        </w:r>
      </w:hyperlink>
    </w:p>
    <w:p>
      <w:pPr>
        <w:pStyle w:val="TOC2"/>
        <w:tabs>
          <w:tab w:val="right" w:leader="dot" w:pos="8306"/>
        </w:tabs>
      </w:pPr>
      <w:hyperlink w:anchor="_Toc17824" w:history="1">
        <w:r>
          <w:rPr>
            <w:rFonts w:ascii="仿宋" w:eastAsia="仿宋" w:hAnsi="仿宋" w:cs="仿宋" w:hint="eastAsia"/>
            <w:lang w:eastAsia="zh-CN"/>
          </w:rPr>
          <w:t>(一)、家用衡器项目选址</w:t>
        </w:r>
        <w:r>
          <w:tab/>
        </w:r>
        <w:r>
          <w:fldChar w:fldCharType="begin"/>
        </w:r>
        <w:r>
          <w:instrText xml:space="preserve"> PAGEREF _Toc17824 \h </w:instrText>
        </w:r>
        <w:r>
          <w:fldChar w:fldCharType="separate"/>
        </w:r>
        <w:r>
          <w:t>3</w:t>
        </w:r>
        <w:r>
          <w:fldChar w:fldCharType="end"/>
        </w:r>
      </w:hyperlink>
    </w:p>
    <w:p>
      <w:pPr>
        <w:pStyle w:val="TOC2"/>
        <w:tabs>
          <w:tab w:val="right" w:leader="dot" w:pos="8306"/>
        </w:tabs>
      </w:pPr>
      <w:hyperlink w:anchor="_Toc4729" w:history="1">
        <w:r>
          <w:rPr>
            <w:rFonts w:ascii="仿宋" w:eastAsia="仿宋" w:hAnsi="仿宋" w:cs="仿宋" w:hint="eastAsia"/>
            <w:lang w:eastAsia="zh-CN"/>
          </w:rPr>
          <w:t>(二)、用地控制指标</w:t>
        </w:r>
        <w:r>
          <w:tab/>
        </w:r>
        <w:r>
          <w:fldChar w:fldCharType="begin"/>
        </w:r>
        <w:r>
          <w:instrText xml:space="preserve"> PAGEREF _Toc4729 \h </w:instrText>
        </w:r>
        <w:r>
          <w:fldChar w:fldCharType="separate"/>
        </w:r>
        <w:r>
          <w:t>3</w:t>
        </w:r>
        <w:r>
          <w:fldChar w:fldCharType="end"/>
        </w:r>
      </w:hyperlink>
    </w:p>
    <w:p>
      <w:pPr>
        <w:pStyle w:val="TOC2"/>
        <w:tabs>
          <w:tab w:val="right" w:leader="dot" w:pos="8306"/>
        </w:tabs>
      </w:pPr>
      <w:hyperlink w:anchor="_Toc21551" w:history="1">
        <w:r>
          <w:rPr>
            <w:rFonts w:ascii="仿宋" w:eastAsia="仿宋" w:hAnsi="仿宋" w:cs="仿宋" w:hint="eastAsia"/>
            <w:lang w:eastAsia="zh-CN"/>
          </w:rPr>
          <w:t>(三)、节约用地措施</w:t>
        </w:r>
        <w:r>
          <w:tab/>
        </w:r>
        <w:r>
          <w:fldChar w:fldCharType="begin"/>
        </w:r>
        <w:r>
          <w:instrText xml:space="preserve"> PAGEREF _Toc21551 \h </w:instrText>
        </w:r>
        <w:r>
          <w:fldChar w:fldCharType="separate"/>
        </w:r>
        <w:r>
          <w:t>5</w:t>
        </w:r>
        <w:r>
          <w:fldChar w:fldCharType="end"/>
        </w:r>
      </w:hyperlink>
    </w:p>
    <w:p>
      <w:pPr>
        <w:pStyle w:val="TOC2"/>
        <w:tabs>
          <w:tab w:val="right" w:leader="dot" w:pos="8306"/>
        </w:tabs>
      </w:pPr>
      <w:hyperlink w:anchor="_Toc9725" w:history="1">
        <w:r>
          <w:rPr>
            <w:rFonts w:ascii="仿宋" w:eastAsia="仿宋" w:hAnsi="仿宋" w:cs="仿宋" w:hint="eastAsia"/>
            <w:lang w:eastAsia="zh-CN"/>
          </w:rPr>
          <w:t>(四)、总图布置方案</w:t>
        </w:r>
        <w:r>
          <w:tab/>
        </w:r>
        <w:r>
          <w:fldChar w:fldCharType="begin"/>
        </w:r>
        <w:r>
          <w:instrText xml:space="preserve"> PAGEREF _Toc9725 \h </w:instrText>
        </w:r>
        <w:r>
          <w:fldChar w:fldCharType="separate"/>
        </w:r>
        <w:r>
          <w:t>6</w:t>
        </w:r>
        <w:r>
          <w:fldChar w:fldCharType="end"/>
        </w:r>
      </w:hyperlink>
    </w:p>
    <w:p>
      <w:pPr>
        <w:pStyle w:val="TOC2"/>
        <w:tabs>
          <w:tab w:val="right" w:leader="dot" w:pos="8306"/>
        </w:tabs>
      </w:pPr>
      <w:hyperlink w:anchor="_Toc31923" w:history="1">
        <w:r>
          <w:rPr>
            <w:rFonts w:ascii="仿宋" w:eastAsia="仿宋" w:hAnsi="仿宋" w:cs="仿宋" w:hint="eastAsia"/>
            <w:lang w:eastAsia="zh-CN"/>
          </w:rPr>
          <w:t>(五)、选址综合评价</w:t>
        </w:r>
        <w:r>
          <w:tab/>
        </w:r>
        <w:r>
          <w:fldChar w:fldCharType="begin"/>
        </w:r>
        <w:r>
          <w:instrText xml:space="preserve"> PAGEREF _Toc31923 \h </w:instrText>
        </w:r>
        <w:r>
          <w:fldChar w:fldCharType="separate"/>
        </w:r>
        <w:r>
          <w:t>7</w:t>
        </w:r>
        <w:r>
          <w:fldChar w:fldCharType="end"/>
        </w:r>
      </w:hyperlink>
    </w:p>
    <w:p>
      <w:pPr>
        <w:pStyle w:val="TOC1"/>
        <w:tabs>
          <w:tab w:val="right" w:leader="dot" w:pos="8306"/>
        </w:tabs>
      </w:pPr>
      <w:hyperlink w:anchor="_Toc8541" w:history="1">
        <w:r>
          <w:rPr>
            <w:rFonts w:ascii="仿宋" w:eastAsia="仿宋" w:hAnsi="仿宋" w:cs="仿宋" w:hint="eastAsia"/>
            <w:lang w:eastAsia="zh-CN"/>
          </w:rPr>
          <w:t>二、家用衡器项目建设背景及必要性分析</w:t>
        </w:r>
        <w:r>
          <w:tab/>
        </w:r>
        <w:r>
          <w:fldChar w:fldCharType="begin"/>
        </w:r>
        <w:r>
          <w:instrText xml:space="preserve"> PAGEREF _Toc8541 \h </w:instrText>
        </w:r>
        <w:r>
          <w:fldChar w:fldCharType="separate"/>
        </w:r>
        <w:r>
          <w:t>8</w:t>
        </w:r>
        <w:r>
          <w:fldChar w:fldCharType="end"/>
        </w:r>
      </w:hyperlink>
    </w:p>
    <w:p>
      <w:pPr>
        <w:pStyle w:val="TOC2"/>
        <w:tabs>
          <w:tab w:val="right" w:leader="dot" w:pos="8306"/>
        </w:tabs>
      </w:pPr>
      <w:hyperlink w:anchor="_Toc20844" w:history="1">
        <w:r>
          <w:rPr>
            <w:rFonts w:ascii="仿宋" w:eastAsia="仿宋" w:hAnsi="仿宋" w:cs="仿宋" w:hint="eastAsia"/>
            <w:lang w:eastAsia="zh-CN"/>
          </w:rPr>
          <w:t>(一)、家用衡器项目背景分析</w:t>
        </w:r>
        <w:r>
          <w:tab/>
        </w:r>
        <w:r>
          <w:fldChar w:fldCharType="begin"/>
        </w:r>
        <w:r>
          <w:instrText xml:space="preserve"> PAGEREF _Toc20844 \h </w:instrText>
        </w:r>
        <w:r>
          <w:fldChar w:fldCharType="separate"/>
        </w:r>
        <w:r>
          <w:t>8</w:t>
        </w:r>
        <w:r>
          <w:fldChar w:fldCharType="end"/>
        </w:r>
      </w:hyperlink>
    </w:p>
    <w:p>
      <w:pPr>
        <w:pStyle w:val="TOC2"/>
        <w:tabs>
          <w:tab w:val="right" w:leader="dot" w:pos="8306"/>
        </w:tabs>
      </w:pPr>
      <w:hyperlink w:anchor="_Toc24006" w:history="1">
        <w:r>
          <w:rPr>
            <w:rFonts w:ascii="仿宋" w:eastAsia="仿宋" w:hAnsi="仿宋" w:cs="仿宋" w:hint="eastAsia"/>
            <w:lang w:eastAsia="zh-CN"/>
          </w:rPr>
          <w:t>(二)、家用衡器项目建设必要性分析</w:t>
        </w:r>
        <w:r>
          <w:tab/>
        </w:r>
        <w:r>
          <w:fldChar w:fldCharType="begin"/>
        </w:r>
        <w:r>
          <w:instrText xml:space="preserve"> PAGEREF _Toc24006 \h </w:instrText>
        </w:r>
        <w:r>
          <w:fldChar w:fldCharType="separate"/>
        </w:r>
        <w:r>
          <w:t>10</w:t>
        </w:r>
        <w:r>
          <w:fldChar w:fldCharType="end"/>
        </w:r>
      </w:hyperlink>
    </w:p>
    <w:p>
      <w:pPr>
        <w:pStyle w:val="TOC1"/>
        <w:tabs>
          <w:tab w:val="right" w:leader="dot" w:pos="8306"/>
        </w:tabs>
      </w:pPr>
      <w:hyperlink w:anchor="_Toc16148" w:history="1">
        <w:r>
          <w:rPr>
            <w:rFonts w:ascii="仿宋" w:eastAsia="仿宋" w:hAnsi="仿宋" w:cs="仿宋" w:hint="eastAsia"/>
            <w:lang w:eastAsia="zh-CN"/>
          </w:rPr>
          <w:t>三、家用衡器项目绩效评估</w:t>
        </w:r>
        <w:r>
          <w:tab/>
        </w:r>
        <w:r>
          <w:fldChar w:fldCharType="begin"/>
        </w:r>
        <w:r>
          <w:instrText xml:space="preserve"> PAGEREF _Toc16148 \h </w:instrText>
        </w:r>
        <w:r>
          <w:fldChar w:fldCharType="separate"/>
        </w:r>
        <w:r>
          <w:t>11</w:t>
        </w:r>
        <w:r>
          <w:fldChar w:fldCharType="end"/>
        </w:r>
      </w:hyperlink>
    </w:p>
    <w:p>
      <w:pPr>
        <w:pStyle w:val="TOC2"/>
        <w:tabs>
          <w:tab w:val="right" w:leader="dot" w:pos="8306"/>
        </w:tabs>
      </w:pPr>
      <w:hyperlink w:anchor="_Toc13379" w:history="1">
        <w:r>
          <w:rPr>
            <w:rFonts w:ascii="仿宋" w:eastAsia="仿宋" w:hAnsi="仿宋" w:cs="仿宋" w:hint="eastAsia"/>
            <w:lang w:eastAsia="zh-CN"/>
          </w:rPr>
          <w:t>(一)、绩效评估指标</w:t>
        </w:r>
        <w:r>
          <w:tab/>
        </w:r>
        <w:r>
          <w:fldChar w:fldCharType="begin"/>
        </w:r>
        <w:r>
          <w:instrText xml:space="preserve"> PAGEREF _Toc13379 \h </w:instrText>
        </w:r>
        <w:r>
          <w:fldChar w:fldCharType="separate"/>
        </w:r>
        <w:r>
          <w:t>11</w:t>
        </w:r>
        <w:r>
          <w:fldChar w:fldCharType="end"/>
        </w:r>
      </w:hyperlink>
    </w:p>
    <w:p>
      <w:pPr>
        <w:pStyle w:val="TOC2"/>
        <w:tabs>
          <w:tab w:val="right" w:leader="dot" w:pos="8306"/>
        </w:tabs>
      </w:pPr>
      <w:hyperlink w:anchor="_Toc17631" w:history="1">
        <w:r>
          <w:rPr>
            <w:rFonts w:ascii="仿宋" w:eastAsia="仿宋" w:hAnsi="仿宋" w:cs="仿宋" w:hint="eastAsia"/>
            <w:lang w:eastAsia="zh-CN"/>
          </w:rPr>
          <w:t>(二)、绩效评估方法</w:t>
        </w:r>
        <w:r>
          <w:tab/>
        </w:r>
        <w:r>
          <w:fldChar w:fldCharType="begin"/>
        </w:r>
        <w:r>
          <w:instrText xml:space="preserve"> PAGEREF _Toc17631 \h </w:instrText>
        </w:r>
        <w:r>
          <w:fldChar w:fldCharType="separate"/>
        </w:r>
        <w:r>
          <w:t>12</w:t>
        </w:r>
        <w:r>
          <w:fldChar w:fldCharType="end"/>
        </w:r>
      </w:hyperlink>
    </w:p>
    <w:p>
      <w:pPr>
        <w:pStyle w:val="TOC2"/>
        <w:tabs>
          <w:tab w:val="right" w:leader="dot" w:pos="8306"/>
        </w:tabs>
      </w:pPr>
      <w:hyperlink w:anchor="_Toc20549" w:history="1">
        <w:r>
          <w:rPr>
            <w:rFonts w:ascii="仿宋" w:eastAsia="仿宋" w:hAnsi="仿宋" w:cs="仿宋" w:hint="eastAsia"/>
            <w:lang w:eastAsia="zh-CN"/>
          </w:rPr>
          <w:t>(三)、绩效评估周期</w:t>
        </w:r>
        <w:r>
          <w:tab/>
        </w:r>
        <w:r>
          <w:fldChar w:fldCharType="begin"/>
        </w:r>
        <w:r>
          <w:instrText xml:space="preserve"> PAGEREF _Toc20549 \h </w:instrText>
        </w:r>
        <w:r>
          <w:fldChar w:fldCharType="separate"/>
        </w:r>
        <w:r>
          <w:t>13</w:t>
        </w:r>
        <w:r>
          <w:fldChar w:fldCharType="end"/>
        </w:r>
      </w:hyperlink>
    </w:p>
    <w:p>
      <w:pPr>
        <w:pStyle w:val="TOC1"/>
        <w:tabs>
          <w:tab w:val="right" w:leader="dot" w:pos="8306"/>
        </w:tabs>
      </w:pPr>
      <w:hyperlink w:anchor="_Toc3415" w:history="1">
        <w:r>
          <w:rPr>
            <w:rFonts w:ascii="仿宋" w:eastAsia="仿宋" w:hAnsi="仿宋" w:cs="仿宋" w:hint="eastAsia"/>
            <w:lang w:eastAsia="zh-CN"/>
          </w:rPr>
          <w:t>四、市场分析、调研</w:t>
        </w:r>
        <w:r>
          <w:tab/>
        </w:r>
        <w:r>
          <w:fldChar w:fldCharType="begin"/>
        </w:r>
        <w:r>
          <w:instrText xml:space="preserve"> PAGEREF _Toc3415 \h </w:instrText>
        </w:r>
        <w:r>
          <w:fldChar w:fldCharType="separate"/>
        </w:r>
        <w:r>
          <w:t>14</w:t>
        </w:r>
        <w:r>
          <w:fldChar w:fldCharType="end"/>
        </w:r>
      </w:hyperlink>
    </w:p>
    <w:p>
      <w:pPr>
        <w:pStyle w:val="TOC2"/>
        <w:tabs>
          <w:tab w:val="right" w:leader="dot" w:pos="8306"/>
        </w:tabs>
      </w:pPr>
      <w:hyperlink w:anchor="_Toc13184" w:history="1">
        <w:r>
          <w:rPr>
            <w:rFonts w:ascii="仿宋" w:eastAsia="仿宋" w:hAnsi="仿宋" w:cs="仿宋" w:hint="eastAsia"/>
            <w:lang w:eastAsia="zh-CN"/>
          </w:rPr>
          <w:t>(一)、家用衡器行业分析</w:t>
        </w:r>
        <w:r>
          <w:tab/>
        </w:r>
        <w:r>
          <w:fldChar w:fldCharType="begin"/>
        </w:r>
        <w:r>
          <w:instrText xml:space="preserve"> PAGEREF _Toc13184 \h </w:instrText>
        </w:r>
        <w:r>
          <w:fldChar w:fldCharType="separate"/>
        </w:r>
        <w:r>
          <w:t>14</w:t>
        </w:r>
        <w:r>
          <w:fldChar w:fldCharType="end"/>
        </w:r>
      </w:hyperlink>
    </w:p>
    <w:p>
      <w:pPr>
        <w:pStyle w:val="TOC2"/>
        <w:tabs>
          <w:tab w:val="right" w:leader="dot" w:pos="8306"/>
        </w:tabs>
      </w:pPr>
      <w:hyperlink w:anchor="_Toc30548" w:history="1">
        <w:r>
          <w:rPr>
            <w:rFonts w:ascii="仿宋" w:eastAsia="仿宋" w:hAnsi="仿宋" w:cs="仿宋" w:hint="eastAsia"/>
            <w:lang w:eastAsia="zh-CN"/>
          </w:rPr>
          <w:t>(二)、家用衡器市场分析预测</w:t>
        </w:r>
        <w:r>
          <w:tab/>
        </w:r>
        <w:r>
          <w:fldChar w:fldCharType="begin"/>
        </w:r>
        <w:r>
          <w:instrText xml:space="preserve"> PAGEREF _Toc30548 \h </w:instrText>
        </w:r>
        <w:r>
          <w:fldChar w:fldCharType="separate"/>
        </w:r>
        <w:r>
          <w:t>15</w:t>
        </w:r>
        <w:r>
          <w:fldChar w:fldCharType="end"/>
        </w:r>
      </w:hyperlink>
    </w:p>
    <w:p>
      <w:pPr>
        <w:pStyle w:val="TOC1"/>
        <w:tabs>
          <w:tab w:val="right" w:leader="dot" w:pos="8306"/>
        </w:tabs>
      </w:pPr>
      <w:hyperlink w:anchor="_Toc23968" w:history="1">
        <w:r>
          <w:rPr>
            <w:rFonts w:ascii="仿宋" w:eastAsia="仿宋" w:hAnsi="仿宋" w:cs="仿宋" w:hint="eastAsia"/>
            <w:lang w:eastAsia="zh-CN"/>
          </w:rPr>
          <w:t>五、产品规划分析</w:t>
        </w:r>
        <w:r>
          <w:tab/>
        </w:r>
        <w:r>
          <w:fldChar w:fldCharType="begin"/>
        </w:r>
        <w:r>
          <w:instrText xml:space="preserve"> PAGEREF _Toc23968 \h </w:instrText>
        </w:r>
        <w:r>
          <w:fldChar w:fldCharType="separate"/>
        </w:r>
        <w:r>
          <w:t>16</w:t>
        </w:r>
        <w:r>
          <w:fldChar w:fldCharType="end"/>
        </w:r>
      </w:hyperlink>
    </w:p>
    <w:p>
      <w:pPr>
        <w:pStyle w:val="TOC2"/>
        <w:tabs>
          <w:tab w:val="right" w:leader="dot" w:pos="8306"/>
        </w:tabs>
      </w:pPr>
      <w:hyperlink w:anchor="_Toc22357" w:history="1">
        <w:r>
          <w:rPr>
            <w:rFonts w:ascii="仿宋" w:eastAsia="仿宋" w:hAnsi="仿宋" w:cs="仿宋" w:hint="eastAsia"/>
            <w:lang w:eastAsia="zh-CN"/>
          </w:rPr>
          <w:t>(一)、产品规划</w:t>
        </w:r>
        <w:r>
          <w:tab/>
        </w:r>
        <w:r>
          <w:fldChar w:fldCharType="begin"/>
        </w:r>
        <w:r>
          <w:instrText xml:space="preserve"> PAGEREF _Toc22357 \h </w:instrText>
        </w:r>
        <w:r>
          <w:fldChar w:fldCharType="separate"/>
        </w:r>
        <w:r>
          <w:t>16</w:t>
        </w:r>
        <w:r>
          <w:fldChar w:fldCharType="end"/>
        </w:r>
      </w:hyperlink>
    </w:p>
    <w:p>
      <w:pPr>
        <w:pStyle w:val="TOC2"/>
        <w:tabs>
          <w:tab w:val="right" w:leader="dot" w:pos="8306"/>
        </w:tabs>
      </w:pPr>
      <w:hyperlink w:anchor="_Toc24219" w:history="1">
        <w:r>
          <w:rPr>
            <w:rFonts w:ascii="仿宋" w:eastAsia="仿宋" w:hAnsi="仿宋" w:cs="仿宋" w:hint="eastAsia"/>
            <w:lang w:eastAsia="zh-CN"/>
          </w:rPr>
          <w:t>(二)、建设规模</w:t>
        </w:r>
        <w:r>
          <w:tab/>
        </w:r>
        <w:r>
          <w:fldChar w:fldCharType="begin"/>
        </w:r>
        <w:r>
          <w:instrText xml:space="preserve"> PAGEREF _Toc24219 \h </w:instrText>
        </w:r>
        <w:r>
          <w:fldChar w:fldCharType="separate"/>
        </w:r>
        <w:r>
          <w:t>17</w:t>
        </w:r>
        <w:r>
          <w:fldChar w:fldCharType="end"/>
        </w:r>
      </w:hyperlink>
    </w:p>
    <w:p>
      <w:pPr>
        <w:pStyle w:val="TOC1"/>
        <w:tabs>
          <w:tab w:val="right" w:leader="dot" w:pos="8306"/>
        </w:tabs>
      </w:pPr>
      <w:hyperlink w:anchor="_Toc15625" w:history="1">
        <w:r>
          <w:rPr>
            <w:rFonts w:ascii="仿宋" w:eastAsia="仿宋" w:hAnsi="仿宋" w:cs="仿宋" w:hint="eastAsia"/>
            <w:lang w:eastAsia="zh-CN"/>
          </w:rPr>
          <w:t>六、家用衡器项目文档管理</w:t>
        </w:r>
        <w:r>
          <w:tab/>
        </w:r>
        <w:r>
          <w:fldChar w:fldCharType="begin"/>
        </w:r>
        <w:r>
          <w:instrText xml:space="preserve"> PAGEREF _Toc15625 \h </w:instrText>
        </w:r>
        <w:r>
          <w:fldChar w:fldCharType="separate"/>
        </w:r>
        <w:r>
          <w:t>18</w:t>
        </w:r>
        <w:r>
          <w:fldChar w:fldCharType="end"/>
        </w:r>
      </w:hyperlink>
    </w:p>
    <w:p>
      <w:pPr>
        <w:pStyle w:val="TOC2"/>
        <w:tabs>
          <w:tab w:val="right" w:leader="dot" w:pos="8306"/>
        </w:tabs>
      </w:pPr>
      <w:hyperlink w:anchor="_Toc4274" w:history="1">
        <w:r>
          <w:rPr>
            <w:rFonts w:ascii="仿宋" w:eastAsia="仿宋" w:hAnsi="仿宋" w:cs="仿宋" w:hint="eastAsia"/>
            <w:lang w:eastAsia="zh-CN"/>
          </w:rPr>
          <w:t>(一)、文档编制与审查</w:t>
        </w:r>
        <w:r>
          <w:tab/>
        </w:r>
        <w:r>
          <w:fldChar w:fldCharType="begin"/>
        </w:r>
        <w:r>
          <w:instrText xml:space="preserve"> PAGEREF _Toc4274 \h </w:instrText>
        </w:r>
        <w:r>
          <w:fldChar w:fldCharType="separate"/>
        </w:r>
        <w:r>
          <w:t>18</w:t>
        </w:r>
        <w:r>
          <w:fldChar w:fldCharType="end"/>
        </w:r>
      </w:hyperlink>
    </w:p>
    <w:p>
      <w:pPr>
        <w:pStyle w:val="TOC2"/>
        <w:tabs>
          <w:tab w:val="right" w:leader="dot" w:pos="8306"/>
        </w:tabs>
      </w:pPr>
      <w:hyperlink w:anchor="_Toc9679" w:history="1">
        <w:r>
          <w:rPr>
            <w:rFonts w:ascii="仿宋" w:eastAsia="仿宋" w:hAnsi="仿宋" w:cs="仿宋" w:hint="eastAsia"/>
            <w:lang w:eastAsia="zh-CN"/>
          </w:rPr>
          <w:t>(二)、文档发布与分发</w:t>
        </w:r>
        <w:r>
          <w:tab/>
        </w:r>
        <w:r>
          <w:fldChar w:fldCharType="begin"/>
        </w:r>
        <w:r>
          <w:instrText xml:space="preserve"> PAGEREF _Toc9679 \h </w:instrText>
        </w:r>
        <w:r>
          <w:fldChar w:fldCharType="separate"/>
        </w:r>
        <w:r>
          <w:t>19</w:t>
        </w:r>
        <w:r>
          <w:fldChar w:fldCharType="end"/>
        </w:r>
      </w:hyperlink>
    </w:p>
    <w:p>
      <w:pPr>
        <w:pStyle w:val="TOC2"/>
        <w:tabs>
          <w:tab w:val="right" w:leader="dot" w:pos="8306"/>
        </w:tabs>
      </w:pPr>
      <w:hyperlink w:anchor="_Toc24414" w:history="1">
        <w:r>
          <w:rPr>
            <w:rFonts w:ascii="仿宋" w:eastAsia="仿宋" w:hAnsi="仿宋" w:cs="仿宋" w:hint="eastAsia"/>
            <w:lang w:eastAsia="zh-CN"/>
          </w:rPr>
          <w:t>(三)、文档存档与归档</w:t>
        </w:r>
        <w:r>
          <w:tab/>
        </w:r>
        <w:r>
          <w:fldChar w:fldCharType="begin"/>
        </w:r>
        <w:r>
          <w:instrText xml:space="preserve"> PAGEREF _Toc24414 \h </w:instrText>
        </w:r>
        <w:r>
          <w:fldChar w:fldCharType="separate"/>
        </w:r>
        <w:r>
          <w:t>20</w:t>
        </w:r>
        <w:r>
          <w:fldChar w:fldCharType="end"/>
        </w:r>
      </w:hyperlink>
    </w:p>
    <w:p>
      <w:pPr>
        <w:pStyle w:val="TOC1"/>
        <w:tabs>
          <w:tab w:val="right" w:leader="dot" w:pos="8306"/>
        </w:tabs>
      </w:pPr>
      <w:hyperlink w:anchor="_Toc3181" w:history="1">
        <w:r>
          <w:rPr>
            <w:rFonts w:ascii="仿宋" w:eastAsia="仿宋" w:hAnsi="仿宋" w:cs="仿宋" w:hint="eastAsia"/>
            <w:lang w:eastAsia="zh-CN"/>
          </w:rPr>
          <w:t>七、家用衡器项目社会影响</w:t>
        </w:r>
        <w:r>
          <w:tab/>
        </w:r>
        <w:r>
          <w:fldChar w:fldCharType="begin"/>
        </w:r>
        <w:r>
          <w:instrText xml:space="preserve"> PAGEREF _Toc3181 \h </w:instrText>
        </w:r>
        <w:r>
          <w:fldChar w:fldCharType="separate"/>
        </w:r>
        <w:r>
          <w:t>21</w:t>
        </w:r>
        <w:r>
          <w:fldChar w:fldCharType="end"/>
        </w:r>
      </w:hyperlink>
    </w:p>
    <w:p>
      <w:pPr>
        <w:pStyle w:val="TOC2"/>
        <w:tabs>
          <w:tab w:val="right" w:leader="dot" w:pos="8306"/>
        </w:tabs>
      </w:pPr>
      <w:hyperlink w:anchor="_Toc27323" w:history="1">
        <w:r>
          <w:rPr>
            <w:rFonts w:ascii="仿宋" w:eastAsia="仿宋" w:hAnsi="仿宋" w:cs="仿宋" w:hint="eastAsia"/>
            <w:lang w:eastAsia="zh-CN"/>
          </w:rPr>
          <w:t>(一)、社会责任与义务</w:t>
        </w:r>
        <w:r>
          <w:tab/>
        </w:r>
        <w:r>
          <w:fldChar w:fldCharType="begin"/>
        </w:r>
        <w:r>
          <w:instrText xml:space="preserve"> PAGEREF _Toc27323 \h </w:instrText>
        </w:r>
        <w:r>
          <w:fldChar w:fldCharType="separate"/>
        </w:r>
        <w:r>
          <w:t>21</w:t>
        </w:r>
        <w:r>
          <w:fldChar w:fldCharType="end"/>
        </w:r>
      </w:hyperlink>
    </w:p>
    <w:p>
      <w:pPr>
        <w:pStyle w:val="TOC2"/>
        <w:tabs>
          <w:tab w:val="right" w:leader="dot" w:pos="8306"/>
        </w:tabs>
      </w:pPr>
      <w:hyperlink w:anchor="_Toc1876" w:history="1">
        <w:r>
          <w:rPr>
            <w:rFonts w:ascii="仿宋" w:eastAsia="仿宋" w:hAnsi="仿宋" w:cs="仿宋" w:hint="eastAsia"/>
            <w:lang w:eastAsia="zh-CN"/>
          </w:rPr>
          <w:t>(二)、社会参与与沟通</w:t>
        </w:r>
        <w:r>
          <w:tab/>
        </w:r>
        <w:r>
          <w:fldChar w:fldCharType="begin"/>
        </w:r>
        <w:r>
          <w:instrText xml:space="preserve"> PAGEREF _Toc1876 \h </w:instrText>
        </w:r>
        <w:r>
          <w:fldChar w:fldCharType="separate"/>
        </w:r>
        <w:r>
          <w:t>22</w:t>
        </w:r>
        <w:r>
          <w:fldChar w:fldCharType="end"/>
        </w:r>
      </w:hyperlink>
    </w:p>
    <w:p>
      <w:pPr>
        <w:pStyle w:val="TOC1"/>
        <w:tabs>
          <w:tab w:val="right" w:leader="dot" w:pos="8306"/>
        </w:tabs>
      </w:pPr>
      <w:hyperlink w:anchor="_Toc4909" w:history="1">
        <w:r>
          <w:rPr>
            <w:rFonts w:ascii="仿宋" w:eastAsia="仿宋" w:hAnsi="仿宋" w:cs="仿宋" w:hint="eastAsia"/>
            <w:lang w:eastAsia="zh-CN"/>
          </w:rPr>
          <w:t>八、家用衡器项目环境影响分析</w:t>
        </w:r>
        <w:r>
          <w:tab/>
        </w:r>
        <w:r>
          <w:fldChar w:fldCharType="begin"/>
        </w:r>
        <w:r>
          <w:instrText xml:space="preserve"> PAGEREF _Toc4909 \h </w:instrText>
        </w:r>
        <w:r>
          <w:fldChar w:fldCharType="separate"/>
        </w:r>
        <w:r>
          <w:t>23</w:t>
        </w:r>
        <w:r>
          <w:fldChar w:fldCharType="end"/>
        </w:r>
      </w:hyperlink>
    </w:p>
    <w:p>
      <w:pPr>
        <w:pStyle w:val="TOC2"/>
        <w:tabs>
          <w:tab w:val="right" w:leader="dot" w:pos="8306"/>
        </w:tabs>
      </w:pPr>
      <w:hyperlink w:anchor="_Toc29223" w:history="1">
        <w:r>
          <w:rPr>
            <w:rFonts w:ascii="仿宋" w:eastAsia="仿宋" w:hAnsi="仿宋" w:cs="仿宋" w:hint="eastAsia"/>
            <w:lang w:eastAsia="zh-CN"/>
          </w:rPr>
          <w:t>(一)、建设区域环境质量现状</w:t>
        </w:r>
        <w:r>
          <w:tab/>
        </w:r>
        <w:r>
          <w:fldChar w:fldCharType="begin"/>
        </w:r>
        <w:r>
          <w:instrText xml:space="preserve"> PAGEREF _Toc29223 \h </w:instrText>
        </w:r>
        <w:r>
          <w:fldChar w:fldCharType="separate"/>
        </w:r>
        <w:r>
          <w:t>23</w:t>
        </w:r>
        <w:r>
          <w:fldChar w:fldCharType="end"/>
        </w:r>
      </w:hyperlink>
    </w:p>
    <w:p>
      <w:pPr>
        <w:pStyle w:val="TOC2"/>
        <w:tabs>
          <w:tab w:val="right" w:leader="dot" w:pos="8306"/>
        </w:tabs>
      </w:pPr>
      <w:hyperlink w:anchor="_Toc5974" w:history="1">
        <w:r>
          <w:rPr>
            <w:rFonts w:ascii="仿宋" w:eastAsia="仿宋" w:hAnsi="仿宋" w:cs="仿宋" w:hint="eastAsia"/>
            <w:lang w:eastAsia="zh-CN"/>
          </w:rPr>
          <w:t>(二)、建设期环境保护</w:t>
        </w:r>
        <w:r>
          <w:tab/>
        </w:r>
        <w:r>
          <w:fldChar w:fldCharType="begin"/>
        </w:r>
        <w:r>
          <w:instrText xml:space="preserve"> PAGEREF _Toc5974 \h </w:instrText>
        </w:r>
        <w:r>
          <w:fldChar w:fldCharType="separate"/>
        </w:r>
        <w:r>
          <w:t>24</w:t>
        </w:r>
        <w:r>
          <w:fldChar w:fldCharType="end"/>
        </w:r>
      </w:hyperlink>
    </w:p>
    <w:p>
      <w:pPr>
        <w:pStyle w:val="TOC2"/>
        <w:tabs>
          <w:tab w:val="right" w:leader="dot" w:pos="8306"/>
        </w:tabs>
      </w:pPr>
      <w:hyperlink w:anchor="_Toc17508" w:history="1">
        <w:r>
          <w:rPr>
            <w:rFonts w:ascii="仿宋" w:eastAsia="仿宋" w:hAnsi="仿宋" w:cs="仿宋" w:hint="eastAsia"/>
            <w:lang w:eastAsia="zh-CN"/>
          </w:rPr>
          <w:t>(三)、运营期环境保护</w:t>
        </w:r>
        <w:r>
          <w:tab/>
        </w:r>
        <w:r>
          <w:fldChar w:fldCharType="begin"/>
        </w:r>
        <w:r>
          <w:instrText xml:space="preserve"> PAGEREF _Toc17508 \h </w:instrText>
        </w:r>
        <w:r>
          <w:fldChar w:fldCharType="separate"/>
        </w:r>
        <w:r>
          <w:t>25</w:t>
        </w:r>
        <w:r>
          <w:fldChar w:fldCharType="end"/>
        </w:r>
      </w:hyperlink>
    </w:p>
    <w:p>
      <w:pPr>
        <w:pStyle w:val="TOC2"/>
        <w:tabs>
          <w:tab w:val="right" w:leader="dot" w:pos="8306"/>
        </w:tabs>
      </w:pPr>
      <w:hyperlink w:anchor="_Toc32407" w:history="1">
        <w:r>
          <w:rPr>
            <w:rFonts w:ascii="仿宋" w:eastAsia="仿宋" w:hAnsi="仿宋" w:cs="仿宋" w:hint="eastAsia"/>
            <w:lang w:eastAsia="zh-CN"/>
          </w:rPr>
          <w:t>(四)、家用衡器项目建设对区域经济的影响</w:t>
        </w:r>
        <w:r>
          <w:tab/>
        </w:r>
        <w:r>
          <w:fldChar w:fldCharType="begin"/>
        </w:r>
        <w:r>
          <w:instrText xml:space="preserve"> PAGEREF _Toc32407 \h </w:instrText>
        </w:r>
        <w:r>
          <w:fldChar w:fldCharType="separate"/>
        </w:r>
        <w:r>
          <w:t>27</w:t>
        </w:r>
        <w:r>
          <w:fldChar w:fldCharType="end"/>
        </w:r>
      </w:hyperlink>
    </w:p>
    <w:p>
      <w:pPr>
        <w:pStyle w:val="TOC2"/>
        <w:tabs>
          <w:tab w:val="right" w:leader="dot" w:pos="8306"/>
        </w:tabs>
      </w:pPr>
      <w:hyperlink w:anchor="_Toc1626" w:history="1">
        <w:r>
          <w:rPr>
            <w:rFonts w:ascii="仿宋" w:eastAsia="仿宋" w:hAnsi="仿宋" w:cs="仿宋" w:hint="eastAsia"/>
            <w:lang w:eastAsia="zh-CN"/>
          </w:rPr>
          <w:t>(五)、废弃物处理</w:t>
        </w:r>
        <w:r>
          <w:tab/>
        </w:r>
        <w:r>
          <w:fldChar w:fldCharType="begin"/>
        </w:r>
        <w:r>
          <w:instrText xml:space="preserve"> PAGEREF _Toc1626 \h </w:instrText>
        </w:r>
        <w:r>
          <w:fldChar w:fldCharType="separate"/>
        </w:r>
        <w:r>
          <w:t>28</w:t>
        </w:r>
        <w:r>
          <w:fldChar w:fldCharType="end"/>
        </w:r>
      </w:hyperlink>
    </w:p>
    <w:p>
      <w:pPr>
        <w:pStyle w:val="TOC2"/>
        <w:tabs>
          <w:tab w:val="right" w:leader="dot" w:pos="8306"/>
        </w:tabs>
      </w:pPr>
      <w:hyperlink w:anchor="_Toc7340" w:history="1">
        <w:r>
          <w:rPr>
            <w:rFonts w:ascii="仿宋" w:eastAsia="仿宋" w:hAnsi="仿宋" w:cs="仿宋" w:hint="eastAsia"/>
            <w:lang w:eastAsia="zh-CN"/>
          </w:rPr>
          <w:t>(六)、特殊环境影响分析</w:t>
        </w:r>
        <w:r>
          <w:tab/>
        </w:r>
        <w:r>
          <w:fldChar w:fldCharType="begin"/>
        </w:r>
        <w:r>
          <w:instrText xml:space="preserve"> PAGEREF _Toc7340 \h </w:instrText>
        </w:r>
        <w:r>
          <w:fldChar w:fldCharType="separate"/>
        </w:r>
        <w:r>
          <w:t>30</w:t>
        </w:r>
        <w:r>
          <w:fldChar w:fldCharType="end"/>
        </w:r>
      </w:hyperlink>
    </w:p>
    <w:p>
      <w:pPr>
        <w:pStyle w:val="TOC2"/>
        <w:tabs>
          <w:tab w:val="right" w:leader="dot" w:pos="8306"/>
        </w:tabs>
      </w:pPr>
      <w:hyperlink w:anchor="_Toc7893" w:history="1">
        <w:r>
          <w:rPr>
            <w:rFonts w:ascii="仿宋" w:eastAsia="仿宋" w:hAnsi="仿宋" w:cs="仿宋" w:hint="eastAsia"/>
            <w:lang w:eastAsia="zh-CN"/>
          </w:rPr>
          <w:t>(七)、清洁生产</w:t>
        </w:r>
        <w:r>
          <w:tab/>
        </w:r>
        <w:r>
          <w:fldChar w:fldCharType="begin"/>
        </w:r>
        <w:r>
          <w:instrText xml:space="preserve"> PAGEREF _Toc7893 \h </w:instrText>
        </w:r>
        <w:r>
          <w:fldChar w:fldCharType="separate"/>
        </w:r>
        <w:r>
          <w:t>31</w:t>
        </w:r>
        <w:r>
          <w:fldChar w:fldCharType="end"/>
        </w:r>
      </w:hyperlink>
    </w:p>
    <w:p>
      <w:pPr>
        <w:pStyle w:val="TOC2"/>
        <w:tabs>
          <w:tab w:val="right" w:leader="dot" w:pos="8306"/>
        </w:tabs>
      </w:pPr>
      <w:hyperlink w:anchor="_Toc7979" w:history="1">
        <w:r>
          <w:rPr>
            <w:rFonts w:ascii="仿宋" w:eastAsia="仿宋" w:hAnsi="仿宋" w:cs="仿宋" w:hint="eastAsia"/>
            <w:lang w:eastAsia="zh-CN"/>
          </w:rPr>
          <w:t>(八)、环境保护综合评价</w:t>
        </w:r>
        <w:r>
          <w:tab/>
        </w:r>
        <w:r>
          <w:fldChar w:fldCharType="begin"/>
        </w:r>
        <w:r>
          <w:instrText xml:space="preserve"> PAGEREF _Toc7979 \h </w:instrText>
        </w:r>
        <w:r>
          <w:fldChar w:fldCharType="separate"/>
        </w:r>
        <w:r>
          <w:t>32</w:t>
        </w:r>
        <w:r>
          <w:fldChar w:fldCharType="end"/>
        </w:r>
      </w:hyperlink>
    </w:p>
    <w:p>
      <w:pPr>
        <w:pStyle w:val="TOC1"/>
        <w:tabs>
          <w:tab w:val="right" w:leader="dot" w:pos="8306"/>
        </w:tabs>
      </w:pPr>
      <w:hyperlink w:anchor="_Toc18215" w:history="1">
        <w:r>
          <w:rPr>
            <w:rFonts w:ascii="仿宋" w:eastAsia="仿宋" w:hAnsi="仿宋" w:cs="仿宋" w:hint="eastAsia"/>
            <w:lang w:eastAsia="zh-CN"/>
          </w:rPr>
          <w:t>九、家用衡器项目财务管理</w:t>
        </w:r>
        <w:r>
          <w:tab/>
        </w:r>
        <w:r>
          <w:fldChar w:fldCharType="begin"/>
        </w:r>
        <w:r>
          <w:instrText xml:space="preserve"> PAGEREF _Toc18215 \h </w:instrText>
        </w:r>
        <w:r>
          <w:fldChar w:fldCharType="separate"/>
        </w:r>
        <w:r>
          <w:t>33</w:t>
        </w:r>
        <w:r>
          <w:fldChar w:fldCharType="end"/>
        </w:r>
      </w:hyperlink>
    </w:p>
    <w:p>
      <w:pPr>
        <w:pStyle w:val="TOC2"/>
        <w:tabs>
          <w:tab w:val="right" w:leader="dot" w:pos="8306"/>
        </w:tabs>
      </w:pPr>
      <w:hyperlink w:anchor="_Toc23528" w:history="1">
        <w:r>
          <w:rPr>
            <w:rFonts w:ascii="仿宋" w:eastAsia="仿宋" w:hAnsi="仿宋" w:cs="仿宋" w:hint="eastAsia"/>
            <w:lang w:eastAsia="zh-CN"/>
          </w:rPr>
          <w:t>(一)、资金需求大</w:t>
        </w:r>
        <w:r>
          <w:tab/>
        </w:r>
        <w:r>
          <w:fldChar w:fldCharType="begin"/>
        </w:r>
        <w:r>
          <w:instrText xml:space="preserve"> PAGEREF _Toc23528 \h </w:instrText>
        </w:r>
        <w:r>
          <w:fldChar w:fldCharType="separate"/>
        </w:r>
        <w:r>
          <w:t>33</w:t>
        </w:r>
        <w:r>
          <w:fldChar w:fldCharType="end"/>
        </w:r>
      </w:hyperlink>
    </w:p>
    <w:p>
      <w:pPr>
        <w:pStyle w:val="TOC2"/>
        <w:tabs>
          <w:tab w:val="right" w:leader="dot" w:pos="8306"/>
        </w:tabs>
      </w:pPr>
      <w:hyperlink w:anchor="_Toc8310" w:history="1">
        <w:r>
          <w:rPr>
            <w:rFonts w:ascii="仿宋" w:eastAsia="仿宋" w:hAnsi="仿宋" w:cs="仿宋" w:hint="eastAsia"/>
            <w:lang w:eastAsia="zh-CN"/>
          </w:rPr>
          <w:t>(二)、研发周期长</w:t>
        </w:r>
        <w:r>
          <w:tab/>
        </w:r>
        <w:r>
          <w:fldChar w:fldCharType="begin"/>
        </w:r>
        <w:r>
          <w:instrText xml:space="preserve"> PAGEREF _Toc8310 \h </w:instrText>
        </w:r>
        <w:r>
          <w:fldChar w:fldCharType="separate"/>
        </w:r>
        <w:r>
          <w:t>34</w:t>
        </w:r>
        <w:r>
          <w:fldChar w:fldCharType="end"/>
        </w:r>
      </w:hyperlink>
    </w:p>
    <w:p>
      <w:pPr>
        <w:pStyle w:val="TOC2"/>
        <w:tabs>
          <w:tab w:val="right" w:leader="dot" w:pos="8306"/>
        </w:tabs>
      </w:pPr>
      <w:hyperlink w:anchor="_Toc3981" w:history="1">
        <w:r>
          <w:rPr>
            <w:rFonts w:ascii="仿宋" w:eastAsia="仿宋" w:hAnsi="仿宋" w:cs="仿宋" w:hint="eastAsia"/>
            <w:lang w:eastAsia="zh-CN"/>
          </w:rPr>
          <w:t>(三)、市场风险大</w:t>
        </w:r>
        <w:r>
          <w:tab/>
        </w:r>
        <w:r>
          <w:fldChar w:fldCharType="begin"/>
        </w:r>
        <w:r>
          <w:instrText xml:space="preserve"> PAGEREF _Toc3981 \h </w:instrText>
        </w:r>
        <w:r>
          <w:fldChar w:fldCharType="separate"/>
        </w:r>
        <w:r>
          <w:t>36</w:t>
        </w:r>
        <w:r>
          <w:fldChar w:fldCharType="end"/>
        </w:r>
      </w:hyperlink>
    </w:p>
    <w:p>
      <w:pPr>
        <w:pStyle w:val="TOC2"/>
        <w:tabs>
          <w:tab w:val="right" w:leader="dot" w:pos="8306"/>
        </w:tabs>
      </w:pPr>
      <w:hyperlink w:anchor="_Toc31860" w:history="1">
        <w:r>
          <w:rPr>
            <w:rFonts w:ascii="仿宋" w:eastAsia="仿宋" w:hAnsi="仿宋" w:cs="仿宋" w:hint="eastAsia"/>
            <w:lang w:eastAsia="zh-CN"/>
          </w:rPr>
          <w:t>(四)、利润率高</w:t>
        </w:r>
        <w:r>
          <w:tab/>
        </w:r>
        <w:r>
          <w:fldChar w:fldCharType="begin"/>
        </w:r>
        <w:r>
          <w:instrText xml:space="preserve"> PAGEREF _Toc31860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187" w:history="1">
        <w:r>
          <w:rPr>
            <w:rFonts w:ascii="仿宋" w:eastAsia="仿宋" w:hAnsi="仿宋" w:cs="仿宋" w:hint="eastAsia"/>
            <w:lang w:eastAsia="zh-CN"/>
          </w:rPr>
          <w:t>十、家用衡器项目技术管理</w:t>
        </w:r>
        <w:r>
          <w:tab/>
        </w:r>
        <w:r>
          <w:fldChar w:fldCharType="begin"/>
        </w:r>
        <w:r>
          <w:instrText xml:space="preserve"> PAGEREF _Toc30187 \h </w:instrText>
        </w:r>
        <w:r>
          <w:fldChar w:fldCharType="separate"/>
        </w:r>
        <w:r>
          <w:t>40</w:t>
        </w:r>
        <w:r>
          <w:fldChar w:fldCharType="end"/>
        </w:r>
      </w:hyperlink>
    </w:p>
    <w:p>
      <w:pPr>
        <w:pStyle w:val="TOC2"/>
        <w:tabs>
          <w:tab w:val="right" w:leader="dot" w:pos="8306"/>
        </w:tabs>
      </w:pPr>
      <w:hyperlink w:anchor="_Toc15603" w:history="1">
        <w:r>
          <w:rPr>
            <w:rFonts w:ascii="仿宋" w:eastAsia="仿宋" w:hAnsi="仿宋" w:cs="仿宋" w:hint="eastAsia"/>
            <w:lang w:eastAsia="zh-CN"/>
          </w:rPr>
          <w:t>(一)、技术方案选用方向</w:t>
        </w:r>
        <w:r>
          <w:tab/>
        </w:r>
        <w:r>
          <w:fldChar w:fldCharType="begin"/>
        </w:r>
        <w:r>
          <w:instrText xml:space="preserve"> PAGEREF _Toc15603 \h </w:instrText>
        </w:r>
        <w:r>
          <w:fldChar w:fldCharType="separate"/>
        </w:r>
        <w:r>
          <w:t>40</w:t>
        </w:r>
        <w:r>
          <w:fldChar w:fldCharType="end"/>
        </w:r>
      </w:hyperlink>
    </w:p>
    <w:p>
      <w:pPr>
        <w:pStyle w:val="TOC2"/>
        <w:tabs>
          <w:tab w:val="right" w:leader="dot" w:pos="8306"/>
        </w:tabs>
      </w:pPr>
      <w:hyperlink w:anchor="_Toc12745" w:history="1">
        <w:r>
          <w:rPr>
            <w:rFonts w:ascii="仿宋" w:eastAsia="仿宋" w:hAnsi="仿宋" w:cs="仿宋" w:hint="eastAsia"/>
            <w:lang w:eastAsia="zh-CN"/>
          </w:rPr>
          <w:t>(二)、工艺技术方案选用原则</w:t>
        </w:r>
        <w:r>
          <w:tab/>
        </w:r>
        <w:r>
          <w:fldChar w:fldCharType="begin"/>
        </w:r>
        <w:r>
          <w:instrText xml:space="preserve"> PAGEREF _Toc12745 \h </w:instrText>
        </w:r>
        <w:r>
          <w:fldChar w:fldCharType="separate"/>
        </w:r>
        <w:r>
          <w:t>42</w:t>
        </w:r>
        <w:r>
          <w:fldChar w:fldCharType="end"/>
        </w:r>
      </w:hyperlink>
    </w:p>
    <w:p>
      <w:pPr>
        <w:pStyle w:val="TOC2"/>
        <w:tabs>
          <w:tab w:val="right" w:leader="dot" w:pos="8306"/>
        </w:tabs>
      </w:pPr>
      <w:hyperlink w:anchor="_Toc2284" w:history="1">
        <w:r>
          <w:rPr>
            <w:rFonts w:ascii="仿宋" w:eastAsia="仿宋" w:hAnsi="仿宋" w:cs="仿宋" w:hint="eastAsia"/>
            <w:lang w:eastAsia="zh-CN"/>
          </w:rPr>
          <w:t>(三)、工艺技术方案要求</w:t>
        </w:r>
        <w:r>
          <w:tab/>
        </w:r>
        <w:r>
          <w:fldChar w:fldCharType="begin"/>
        </w:r>
        <w:r>
          <w:instrText xml:space="preserve"> PAGEREF _Toc2284 \h </w:instrText>
        </w:r>
        <w:r>
          <w:fldChar w:fldCharType="separate"/>
        </w:r>
        <w:r>
          <w:t>44</w:t>
        </w:r>
        <w:r>
          <w:fldChar w:fldCharType="end"/>
        </w:r>
      </w:hyperlink>
    </w:p>
    <w:p>
      <w:pPr>
        <w:pStyle w:val="TOC1"/>
        <w:tabs>
          <w:tab w:val="right" w:leader="dot" w:pos="8306"/>
        </w:tabs>
      </w:pPr>
      <w:hyperlink w:anchor="_Toc26688" w:history="1">
        <w:r>
          <w:rPr>
            <w:rFonts w:ascii="仿宋" w:eastAsia="仿宋" w:hAnsi="仿宋" w:cs="仿宋" w:hint="eastAsia"/>
            <w:lang w:eastAsia="zh-CN"/>
          </w:rPr>
          <w:t>十一、家用衡器项目计划安排</w:t>
        </w:r>
        <w:r>
          <w:tab/>
        </w:r>
        <w:r>
          <w:fldChar w:fldCharType="begin"/>
        </w:r>
        <w:r>
          <w:instrText xml:space="preserve"> PAGEREF _Toc26688 \h </w:instrText>
        </w:r>
        <w:r>
          <w:fldChar w:fldCharType="separate"/>
        </w:r>
        <w:r>
          <w:t>46</w:t>
        </w:r>
        <w:r>
          <w:fldChar w:fldCharType="end"/>
        </w:r>
      </w:hyperlink>
    </w:p>
    <w:p>
      <w:pPr>
        <w:pStyle w:val="TOC2"/>
        <w:tabs>
          <w:tab w:val="right" w:leader="dot" w:pos="8306"/>
        </w:tabs>
      </w:pPr>
      <w:hyperlink w:anchor="_Toc19192" w:history="1">
        <w:r>
          <w:rPr>
            <w:rFonts w:ascii="仿宋" w:eastAsia="仿宋" w:hAnsi="仿宋" w:cs="仿宋" w:hint="eastAsia"/>
            <w:lang w:eastAsia="zh-CN"/>
          </w:rPr>
          <w:t>(一)、建设周期</w:t>
        </w:r>
        <w:r>
          <w:tab/>
        </w:r>
        <w:r>
          <w:fldChar w:fldCharType="begin"/>
        </w:r>
        <w:r>
          <w:instrText xml:space="preserve"> PAGEREF _Toc19192 \h </w:instrText>
        </w:r>
        <w:r>
          <w:fldChar w:fldCharType="separate"/>
        </w:r>
        <w:r>
          <w:t>46</w:t>
        </w:r>
        <w:r>
          <w:fldChar w:fldCharType="end"/>
        </w:r>
      </w:hyperlink>
    </w:p>
    <w:p>
      <w:pPr>
        <w:pStyle w:val="TOC2"/>
        <w:tabs>
          <w:tab w:val="right" w:leader="dot" w:pos="8306"/>
        </w:tabs>
      </w:pPr>
      <w:hyperlink w:anchor="_Toc21478" w:history="1">
        <w:r>
          <w:rPr>
            <w:rFonts w:ascii="仿宋" w:eastAsia="仿宋" w:hAnsi="仿宋" w:cs="仿宋" w:hint="eastAsia"/>
            <w:lang w:eastAsia="zh-CN"/>
          </w:rPr>
          <w:t>(二)、建设进度</w:t>
        </w:r>
        <w:r>
          <w:tab/>
        </w:r>
        <w:r>
          <w:fldChar w:fldCharType="begin"/>
        </w:r>
        <w:r>
          <w:instrText xml:space="preserve"> PAGEREF _Toc21478 \h </w:instrText>
        </w:r>
        <w:r>
          <w:fldChar w:fldCharType="separate"/>
        </w:r>
        <w:r>
          <w:t>47</w:t>
        </w:r>
        <w:r>
          <w:fldChar w:fldCharType="end"/>
        </w:r>
      </w:hyperlink>
    </w:p>
    <w:p>
      <w:pPr>
        <w:pStyle w:val="TOC2"/>
        <w:tabs>
          <w:tab w:val="right" w:leader="dot" w:pos="8306"/>
        </w:tabs>
      </w:pPr>
      <w:hyperlink w:anchor="_Toc19527" w:history="1">
        <w:r>
          <w:rPr>
            <w:rFonts w:ascii="仿宋" w:eastAsia="仿宋" w:hAnsi="仿宋" w:cs="仿宋" w:hint="eastAsia"/>
            <w:lang w:eastAsia="zh-CN"/>
          </w:rPr>
          <w:t>(三)、进度安排注意事项</w:t>
        </w:r>
        <w:r>
          <w:tab/>
        </w:r>
        <w:r>
          <w:fldChar w:fldCharType="begin"/>
        </w:r>
        <w:r>
          <w:instrText xml:space="preserve"> PAGEREF _Toc19527 \h </w:instrText>
        </w:r>
        <w:r>
          <w:fldChar w:fldCharType="separate"/>
        </w:r>
        <w:r>
          <w:t>48</w:t>
        </w:r>
        <w:r>
          <w:fldChar w:fldCharType="end"/>
        </w:r>
      </w:hyperlink>
    </w:p>
    <w:p>
      <w:pPr>
        <w:pStyle w:val="TOC2"/>
        <w:tabs>
          <w:tab w:val="right" w:leader="dot" w:pos="8306"/>
        </w:tabs>
      </w:pPr>
      <w:hyperlink w:anchor="_Toc30290" w:history="1">
        <w:r>
          <w:rPr>
            <w:rFonts w:ascii="仿宋" w:eastAsia="仿宋" w:hAnsi="仿宋" w:cs="仿宋" w:hint="eastAsia"/>
            <w:lang w:eastAsia="zh-CN"/>
          </w:rPr>
          <w:t>(四)、人力资源配置</w:t>
        </w:r>
        <w:r>
          <w:tab/>
        </w:r>
        <w:r>
          <w:fldChar w:fldCharType="begin"/>
        </w:r>
        <w:r>
          <w:instrText xml:space="preserve"> PAGEREF _Toc30290 \h </w:instrText>
        </w:r>
        <w:r>
          <w:fldChar w:fldCharType="separate"/>
        </w:r>
        <w:r>
          <w:t>50</w:t>
        </w:r>
        <w:r>
          <w:fldChar w:fldCharType="end"/>
        </w:r>
      </w:hyperlink>
    </w:p>
    <w:p>
      <w:pPr>
        <w:pStyle w:val="TOC1"/>
        <w:tabs>
          <w:tab w:val="right" w:leader="dot" w:pos="8306"/>
        </w:tabs>
      </w:pPr>
      <w:hyperlink w:anchor="_Toc6297" w:history="1">
        <w:r>
          <w:rPr>
            <w:rFonts w:ascii="仿宋" w:eastAsia="仿宋" w:hAnsi="仿宋" w:cs="仿宋" w:hint="eastAsia"/>
            <w:lang w:eastAsia="zh-CN"/>
          </w:rPr>
          <w:t>十二、生产安全保护</w:t>
        </w:r>
        <w:r>
          <w:tab/>
        </w:r>
        <w:r>
          <w:fldChar w:fldCharType="begin"/>
        </w:r>
        <w:r>
          <w:instrText xml:space="preserve"> PAGEREF _Toc6297 \h </w:instrText>
        </w:r>
        <w:r>
          <w:fldChar w:fldCharType="separate"/>
        </w:r>
        <w:r>
          <w:t>51</w:t>
        </w:r>
        <w:r>
          <w:fldChar w:fldCharType="end"/>
        </w:r>
      </w:hyperlink>
    </w:p>
    <w:p>
      <w:pPr>
        <w:pStyle w:val="TOC2"/>
        <w:tabs>
          <w:tab w:val="right" w:leader="dot" w:pos="8306"/>
        </w:tabs>
      </w:pPr>
      <w:hyperlink w:anchor="_Toc703" w:history="1">
        <w:r>
          <w:rPr>
            <w:rFonts w:ascii="仿宋" w:eastAsia="仿宋" w:hAnsi="仿宋" w:cs="仿宋" w:hint="eastAsia"/>
            <w:lang w:eastAsia="zh-CN"/>
          </w:rPr>
          <w:t>(一)、消防安全</w:t>
        </w:r>
        <w:r>
          <w:tab/>
        </w:r>
        <w:r>
          <w:fldChar w:fldCharType="begin"/>
        </w:r>
        <w:r>
          <w:instrText xml:space="preserve"> PAGEREF _Toc703 \h </w:instrText>
        </w:r>
        <w:r>
          <w:fldChar w:fldCharType="separate"/>
        </w:r>
        <w:r>
          <w:t>51</w:t>
        </w:r>
        <w:r>
          <w:fldChar w:fldCharType="end"/>
        </w:r>
      </w:hyperlink>
    </w:p>
    <w:p>
      <w:pPr>
        <w:pStyle w:val="TOC2"/>
        <w:tabs>
          <w:tab w:val="right" w:leader="dot" w:pos="8306"/>
        </w:tabs>
      </w:pPr>
      <w:hyperlink w:anchor="_Toc31436" w:history="1">
        <w:r>
          <w:rPr>
            <w:rFonts w:ascii="仿宋" w:eastAsia="仿宋" w:hAnsi="仿宋" w:cs="仿宋" w:hint="eastAsia"/>
            <w:lang w:eastAsia="zh-CN"/>
          </w:rPr>
          <w:t>(二)、防火防爆总图布置措施</w:t>
        </w:r>
        <w:r>
          <w:tab/>
        </w:r>
        <w:r>
          <w:fldChar w:fldCharType="begin"/>
        </w:r>
        <w:r>
          <w:instrText xml:space="preserve"> PAGEREF _Toc31436 \h </w:instrText>
        </w:r>
        <w:r>
          <w:fldChar w:fldCharType="separate"/>
        </w:r>
        <w:r>
          <w:t>52</w:t>
        </w:r>
        <w:r>
          <w:fldChar w:fldCharType="end"/>
        </w:r>
      </w:hyperlink>
    </w:p>
    <w:p>
      <w:pPr>
        <w:pStyle w:val="TOC2"/>
        <w:tabs>
          <w:tab w:val="right" w:leader="dot" w:pos="8306"/>
        </w:tabs>
      </w:pPr>
      <w:hyperlink w:anchor="_Toc13020" w:history="1">
        <w:r>
          <w:rPr>
            <w:rFonts w:ascii="仿宋" w:eastAsia="仿宋" w:hAnsi="仿宋" w:cs="仿宋" w:hint="eastAsia"/>
            <w:lang w:eastAsia="zh-CN"/>
          </w:rPr>
          <w:t>(三)、自然灾害防范措施</w:t>
        </w:r>
        <w:r>
          <w:tab/>
        </w:r>
        <w:r>
          <w:fldChar w:fldCharType="begin"/>
        </w:r>
        <w:r>
          <w:instrText xml:space="preserve"> PAGEREF _Toc13020 \h </w:instrText>
        </w:r>
        <w:r>
          <w:fldChar w:fldCharType="separate"/>
        </w:r>
        <w:r>
          <w:t>53</w:t>
        </w:r>
        <w:r>
          <w:fldChar w:fldCharType="end"/>
        </w:r>
      </w:hyperlink>
    </w:p>
    <w:p>
      <w:pPr>
        <w:pStyle w:val="TOC2"/>
        <w:tabs>
          <w:tab w:val="right" w:leader="dot" w:pos="8306"/>
        </w:tabs>
      </w:pPr>
      <w:hyperlink w:anchor="_Toc7922" w:history="1">
        <w:r>
          <w:rPr>
            <w:rFonts w:ascii="仿宋" w:eastAsia="仿宋" w:hAnsi="仿宋" w:cs="仿宋" w:hint="eastAsia"/>
            <w:lang w:eastAsia="zh-CN"/>
          </w:rPr>
          <w:t>(四)、安全色及安全标志使用要求</w:t>
        </w:r>
        <w:r>
          <w:tab/>
        </w:r>
        <w:r>
          <w:fldChar w:fldCharType="begin"/>
        </w:r>
        <w:r>
          <w:instrText xml:space="preserve"> PAGEREF _Toc7922 \h </w:instrText>
        </w:r>
        <w:r>
          <w:fldChar w:fldCharType="separate"/>
        </w:r>
        <w:r>
          <w:t>54</w:t>
        </w:r>
        <w:r>
          <w:fldChar w:fldCharType="end"/>
        </w:r>
      </w:hyperlink>
    </w:p>
    <w:p>
      <w:pPr>
        <w:pStyle w:val="TOC2"/>
        <w:tabs>
          <w:tab w:val="right" w:leader="dot" w:pos="8306"/>
        </w:tabs>
      </w:pPr>
      <w:hyperlink w:anchor="_Toc32526" w:history="1">
        <w:r>
          <w:rPr>
            <w:rFonts w:ascii="仿宋" w:eastAsia="仿宋" w:hAnsi="仿宋" w:cs="仿宋" w:hint="eastAsia"/>
            <w:lang w:eastAsia="zh-CN"/>
          </w:rPr>
          <w:t>(五)、防尘防毒措施</w:t>
        </w:r>
        <w:r>
          <w:tab/>
        </w:r>
        <w:r>
          <w:fldChar w:fldCharType="begin"/>
        </w:r>
        <w:r>
          <w:instrText xml:space="preserve"> PAGEREF _Toc32526 \h </w:instrText>
        </w:r>
        <w:r>
          <w:fldChar w:fldCharType="separate"/>
        </w:r>
        <w:r>
          <w:t>55</w:t>
        </w:r>
        <w:r>
          <w:fldChar w:fldCharType="end"/>
        </w:r>
      </w:hyperlink>
    </w:p>
    <w:p>
      <w:pPr>
        <w:pStyle w:val="TOC2"/>
        <w:tabs>
          <w:tab w:val="right" w:leader="dot" w:pos="8306"/>
        </w:tabs>
      </w:pPr>
      <w:hyperlink w:anchor="_Toc3604" w:history="1">
        <w:r>
          <w:rPr>
            <w:rFonts w:ascii="仿宋" w:eastAsia="仿宋" w:hAnsi="仿宋" w:cs="仿宋" w:hint="eastAsia"/>
            <w:lang w:eastAsia="zh-CN"/>
          </w:rPr>
          <w:t>(六)、防静电、触电防护及防雷措施</w:t>
        </w:r>
        <w:r>
          <w:tab/>
        </w:r>
        <w:r>
          <w:fldChar w:fldCharType="begin"/>
        </w:r>
        <w:r>
          <w:instrText xml:space="preserve"> PAGEREF _Toc3604 \h </w:instrText>
        </w:r>
        <w:r>
          <w:fldChar w:fldCharType="separate"/>
        </w:r>
        <w:r>
          <w:t>56</w:t>
        </w:r>
        <w:r>
          <w:fldChar w:fldCharType="end"/>
        </w:r>
      </w:hyperlink>
    </w:p>
    <w:p>
      <w:pPr>
        <w:pStyle w:val="TOC2"/>
        <w:tabs>
          <w:tab w:val="right" w:leader="dot" w:pos="8306"/>
        </w:tabs>
      </w:pPr>
      <w:hyperlink w:anchor="_Toc15778" w:history="1">
        <w:r>
          <w:rPr>
            <w:rFonts w:ascii="仿宋" w:eastAsia="仿宋" w:hAnsi="仿宋" w:cs="仿宋" w:hint="eastAsia"/>
            <w:lang w:eastAsia="zh-CN"/>
          </w:rPr>
          <w:t>(七)、机械设备安全保障措施</w:t>
        </w:r>
        <w:r>
          <w:tab/>
        </w:r>
        <w:r>
          <w:fldChar w:fldCharType="begin"/>
        </w:r>
        <w:r>
          <w:instrText xml:space="preserve"> PAGEREF _Toc15778 \h </w:instrText>
        </w:r>
        <w:r>
          <w:fldChar w:fldCharType="separate"/>
        </w:r>
        <w:r>
          <w:t>57</w:t>
        </w:r>
        <w:r>
          <w:fldChar w:fldCharType="end"/>
        </w:r>
      </w:hyperlink>
    </w:p>
    <w:p>
      <w:pPr>
        <w:pStyle w:val="TOC1"/>
        <w:tabs>
          <w:tab w:val="right" w:leader="dot" w:pos="8306"/>
        </w:tabs>
      </w:pPr>
      <w:hyperlink w:anchor="_Toc6410" w:history="1">
        <w:r>
          <w:rPr>
            <w:rFonts w:ascii="仿宋" w:eastAsia="仿宋" w:hAnsi="仿宋" w:cs="仿宋" w:hint="eastAsia"/>
            <w:lang w:eastAsia="zh-CN"/>
          </w:rPr>
          <w:t>十三、利益相关者分析与沟通计划</w:t>
        </w:r>
        <w:r>
          <w:tab/>
        </w:r>
        <w:r>
          <w:fldChar w:fldCharType="begin"/>
        </w:r>
        <w:r>
          <w:instrText xml:space="preserve"> PAGEREF _Toc6410 \h </w:instrText>
        </w:r>
        <w:r>
          <w:fldChar w:fldCharType="separate"/>
        </w:r>
        <w:r>
          <w:t>58</w:t>
        </w:r>
        <w:r>
          <w:fldChar w:fldCharType="end"/>
        </w:r>
      </w:hyperlink>
    </w:p>
    <w:p>
      <w:pPr>
        <w:pStyle w:val="TOC2"/>
        <w:tabs>
          <w:tab w:val="right" w:leader="dot" w:pos="8306"/>
        </w:tabs>
      </w:pPr>
      <w:hyperlink w:anchor="_Toc2250" w:history="1">
        <w:r>
          <w:rPr>
            <w:rFonts w:ascii="仿宋" w:eastAsia="仿宋" w:hAnsi="仿宋" w:cs="仿宋" w:hint="eastAsia"/>
            <w:lang w:eastAsia="zh-CN"/>
          </w:rPr>
          <w:t>(一)、利益相关者分析</w:t>
        </w:r>
        <w:r>
          <w:tab/>
        </w:r>
        <w:r>
          <w:fldChar w:fldCharType="begin"/>
        </w:r>
        <w:r>
          <w:instrText xml:space="preserve"> PAGEREF _Toc2250 \h </w:instrText>
        </w:r>
        <w:r>
          <w:fldChar w:fldCharType="separate"/>
        </w:r>
        <w:r>
          <w:t>58</w:t>
        </w:r>
        <w:r>
          <w:fldChar w:fldCharType="end"/>
        </w:r>
      </w:hyperlink>
    </w:p>
    <w:p>
      <w:pPr>
        <w:pStyle w:val="TOC2"/>
        <w:tabs>
          <w:tab w:val="right" w:leader="dot" w:pos="8306"/>
        </w:tabs>
      </w:pPr>
      <w:hyperlink w:anchor="_Toc13072" w:history="1">
        <w:r>
          <w:rPr>
            <w:rFonts w:ascii="仿宋" w:eastAsia="仿宋" w:hAnsi="仿宋" w:cs="仿宋" w:hint="eastAsia"/>
            <w:lang w:eastAsia="zh-CN"/>
          </w:rPr>
          <w:t>(二)、沟通计划</w:t>
        </w:r>
        <w:r>
          <w:tab/>
        </w:r>
        <w:r>
          <w:fldChar w:fldCharType="begin"/>
        </w:r>
        <w:r>
          <w:instrText xml:space="preserve"> PAGEREF _Toc13072 \h </w:instrText>
        </w:r>
        <w:r>
          <w:fldChar w:fldCharType="separate"/>
        </w:r>
        <w:r>
          <w:t>60</w:t>
        </w:r>
        <w:r>
          <w:fldChar w:fldCharType="end"/>
        </w:r>
      </w:hyperlink>
    </w:p>
    <w:p>
      <w:pPr>
        <w:pStyle w:val="TOC1"/>
        <w:tabs>
          <w:tab w:val="right" w:leader="dot" w:pos="8306"/>
        </w:tabs>
      </w:pPr>
      <w:hyperlink w:anchor="_Toc2399" w:history="1">
        <w:r>
          <w:rPr>
            <w:rFonts w:ascii="仿宋" w:eastAsia="仿宋" w:hAnsi="仿宋" w:cs="仿宋" w:hint="eastAsia"/>
            <w:lang w:eastAsia="zh-CN"/>
          </w:rPr>
          <w:t>十四、家用衡器项目变更管理</w:t>
        </w:r>
        <w:r>
          <w:tab/>
        </w:r>
        <w:r>
          <w:fldChar w:fldCharType="begin"/>
        </w:r>
        <w:r>
          <w:instrText xml:space="preserve"> PAGEREF _Toc2399 \h </w:instrText>
        </w:r>
        <w:r>
          <w:fldChar w:fldCharType="separate"/>
        </w:r>
        <w:r>
          <w:t>61</w:t>
        </w:r>
        <w:r>
          <w:fldChar w:fldCharType="end"/>
        </w:r>
      </w:hyperlink>
    </w:p>
    <w:p>
      <w:pPr>
        <w:pStyle w:val="TOC2"/>
        <w:tabs>
          <w:tab w:val="right" w:leader="dot" w:pos="8306"/>
        </w:tabs>
      </w:pPr>
      <w:hyperlink w:anchor="_Toc510" w:history="1">
        <w:r>
          <w:rPr>
            <w:rFonts w:ascii="仿宋" w:eastAsia="仿宋" w:hAnsi="仿宋" w:cs="仿宋" w:hint="eastAsia"/>
            <w:lang w:eastAsia="zh-CN"/>
          </w:rPr>
          <w:t>(一)、变更申请与评估</w:t>
        </w:r>
        <w:r>
          <w:tab/>
        </w:r>
        <w:r>
          <w:fldChar w:fldCharType="begin"/>
        </w:r>
        <w:r>
          <w:instrText xml:space="preserve"> PAGEREF _Toc510 \h </w:instrText>
        </w:r>
        <w:r>
          <w:fldChar w:fldCharType="separate"/>
        </w:r>
        <w:r>
          <w:t>61</w:t>
        </w:r>
        <w:r>
          <w:fldChar w:fldCharType="end"/>
        </w:r>
      </w:hyperlink>
    </w:p>
    <w:p>
      <w:pPr>
        <w:pStyle w:val="TOC2"/>
        <w:tabs>
          <w:tab w:val="right" w:leader="dot" w:pos="8306"/>
        </w:tabs>
      </w:pPr>
      <w:hyperlink w:anchor="_Toc29875" w:history="1">
        <w:r>
          <w:rPr>
            <w:rFonts w:ascii="仿宋" w:eastAsia="仿宋" w:hAnsi="仿宋" w:cs="仿宋" w:hint="eastAsia"/>
            <w:lang w:eastAsia="zh-CN"/>
          </w:rPr>
          <w:t>(二)、变更实施与控制</w:t>
        </w:r>
        <w:r>
          <w:tab/>
        </w:r>
        <w:r>
          <w:fldChar w:fldCharType="begin"/>
        </w:r>
        <w:r>
          <w:instrText xml:space="preserve"> PAGEREF _Toc29875 \h </w:instrText>
        </w:r>
        <w:r>
          <w:fldChar w:fldCharType="separate"/>
        </w:r>
        <w:r>
          <w:t>61</w:t>
        </w:r>
        <w:r>
          <w:fldChar w:fldCharType="end"/>
        </w:r>
      </w:hyperlink>
    </w:p>
    <w:p>
      <w:pPr>
        <w:pStyle w:val="TOC1"/>
        <w:tabs>
          <w:tab w:val="right" w:leader="dot" w:pos="8306"/>
        </w:tabs>
      </w:pPr>
      <w:hyperlink w:anchor="_Toc22862" w:history="1">
        <w:r>
          <w:rPr>
            <w:rFonts w:ascii="仿宋" w:eastAsia="仿宋" w:hAnsi="仿宋" w:cs="仿宋" w:hint="eastAsia"/>
            <w:lang w:eastAsia="zh-CN"/>
          </w:rPr>
          <w:t>十五、家用衡器项目工程方案分析</w:t>
        </w:r>
        <w:r>
          <w:tab/>
        </w:r>
        <w:r>
          <w:fldChar w:fldCharType="begin"/>
        </w:r>
        <w:r>
          <w:instrText xml:space="preserve"> PAGEREF _Toc22862 \h </w:instrText>
        </w:r>
        <w:r>
          <w:fldChar w:fldCharType="separate"/>
        </w:r>
        <w:r>
          <w:t>62</w:t>
        </w:r>
        <w:r>
          <w:fldChar w:fldCharType="end"/>
        </w:r>
      </w:hyperlink>
    </w:p>
    <w:p>
      <w:pPr>
        <w:pStyle w:val="TOC2"/>
        <w:tabs>
          <w:tab w:val="right" w:leader="dot" w:pos="8306"/>
        </w:tabs>
      </w:pPr>
      <w:hyperlink w:anchor="_Toc15870" w:history="1">
        <w:r>
          <w:rPr>
            <w:rFonts w:ascii="仿宋" w:eastAsia="仿宋" w:hAnsi="仿宋" w:cs="仿宋" w:hint="eastAsia"/>
            <w:lang w:eastAsia="zh-CN"/>
          </w:rPr>
          <w:t>(一)、建筑工程设计原则</w:t>
        </w:r>
        <w:r>
          <w:tab/>
        </w:r>
        <w:r>
          <w:fldChar w:fldCharType="begin"/>
        </w:r>
        <w:r>
          <w:instrText xml:space="preserve"> PAGEREF _Toc15870 \h </w:instrText>
        </w:r>
        <w:r>
          <w:fldChar w:fldCharType="separate"/>
        </w:r>
        <w:r>
          <w:t>62</w:t>
        </w:r>
        <w:r>
          <w:fldChar w:fldCharType="end"/>
        </w:r>
      </w:hyperlink>
    </w:p>
    <w:p>
      <w:pPr>
        <w:pStyle w:val="TOC2"/>
        <w:tabs>
          <w:tab w:val="right" w:leader="dot" w:pos="8306"/>
        </w:tabs>
      </w:pPr>
      <w:hyperlink w:anchor="_Toc15963" w:history="1">
        <w:r>
          <w:rPr>
            <w:rFonts w:ascii="仿宋" w:eastAsia="仿宋" w:hAnsi="仿宋" w:cs="仿宋" w:hint="eastAsia"/>
            <w:lang w:eastAsia="zh-CN"/>
          </w:rPr>
          <w:t>(二)、土建工程建设指标</w:t>
        </w:r>
        <w:r>
          <w:tab/>
        </w:r>
        <w:r>
          <w:fldChar w:fldCharType="begin"/>
        </w:r>
        <w:r>
          <w:instrText xml:space="preserve"> PAGEREF _Toc15963 \h </w:instrText>
        </w:r>
        <w:r>
          <w:fldChar w:fldCharType="separate"/>
        </w:r>
        <w:r>
          <w:t>65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25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60"/>
      <w:r>
        <w:rPr>
          <w:rFonts w:ascii="仿宋" w:eastAsia="仿宋" w:hAnsi="仿宋" w:cs="仿宋" w:hint="eastAsia"/>
          <w:sz w:val="28"/>
          <w:lang w:eastAsia="zh-CN"/>
        </w:rPr>
        <w:t>一、家用衡器项目选址可行性分析</w:t>
      </w:r>
      <w:bookmarkEnd w:id="2"/>
    </w:p>
    <w:p>
      <w:pPr>
        <w:pStyle w:val="Heading2"/>
        <w:rPr>
          <w:rFonts w:ascii="仿宋" w:eastAsia="仿宋" w:hAnsi="仿宋" w:cs="仿宋" w:hint="eastAsia"/>
          <w:lang w:eastAsia="zh-CN"/>
        </w:rPr>
      </w:pPr>
      <w:bookmarkStart w:id="3" w:name="_Toc17824"/>
      <w:r>
        <w:rPr>
          <w:rFonts w:ascii="仿宋" w:eastAsia="仿宋" w:hAnsi="仿宋" w:cs="仿宋" w:hint="eastAsia"/>
          <w:lang w:eastAsia="zh-CN"/>
        </w:rPr>
        <w:t>(一)、家用衡器项目选址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该家用衡器项目选址位于XX省XX市XX区XXX街道</w:t>
      </w:r>
    </w:p>
    <w:p>
      <w:pPr>
        <w:pStyle w:val="Heading2"/>
        <w:ind w:firstLine="560" w:firstLineChars="200"/>
        <w:rPr>
          <w:rFonts w:ascii="仿宋" w:eastAsia="仿宋" w:hAnsi="仿宋" w:cs="仿宋" w:hint="eastAsia"/>
          <w:sz w:val="28"/>
          <w:lang w:eastAsia="zh-CN"/>
        </w:rPr>
      </w:pPr>
      <w:bookmarkStart w:id="4" w:name="_Toc472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家用衡器项目的征地面积将根据家用衡器项目的实际规模和需求进行精确规划。具体面积XXX平方米，旨在确保家用衡器项目不仅能够满足当前的发展需求，还能够预留空间以适应未来的扩展。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净用地面积是在征地面积基础上去除不可利用面积后的实际可开发用地。具体面积XXX平方米，考虑到环保、交通、安全等多方面因素，以确保家用衡器项目在整体利用效率上达到最优。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家用衡器项目计划建设的建筑总规模具体面积XXX平方米。这一规模的确定综合考虑了家用衡器项目的性质、规模，以及城市规划的相关要求，确保建筑布局与周边环境协调一致。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绿地率是家用衡器项目用地中被规划为绿地的比例。具体面积XXX平方米，旨在通过合理规划绿地，改善家用衡器项目周边环境，提升居民生活质量，并符合城市整体绿化规划。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容积率是用地上可以建设的建筑总体积与用地面积之比。具体面积XXX，通过合理的容积率规划，确保家用衡器项目建筑规模与周边环境和谐共生。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确保家用衡器项目选址与当地城市规划相一致，具体面积XXX平方米。通过与城市规划部门深入沟通，确保家用衡器项目不仅符合城市的整体发展方向，还能够融入城市的发展布局，为城市的长远发展贡献力量。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家用衡器项目选址符合当地产业政策，具体面积XXX平方米。这包括家用衡器项目对当地经济的促进作用，以及对相关产业的带动效应，确保家用衡器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用地总体要求必须符合环保和可持续发展的原则，具体面积XXX平方米。通过采用绿色建筑设计、节能减排等措施，确保家用衡器项目在建设和运营过程中对环境的影响最小化，达到可持续发展的要求。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确保家用衡器项目选址具备必要的公共设施配套，具体面积XXX平方米。这包括交通便利性、教育、医疗等基础设施，以提高居民生活品质，使得家用衡器项目选址更具吸引力。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考虑用地总体要求对当地社会稳定性的影响，具体面积XXX平方米。通过深入了解当地社区反馈，确保家用衡器项目的选址和建设过程对当地社会和谐稳定产生积极作用。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家用衡器项目选址不仅符合法规和规划，还在实际操作中具有可行性。这一全面规划将为家用衡器项目的成功实施提供坚实的基础，确保家用衡器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1551"/>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衡器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家用衡器项目的设备规划和空间设计中，我们将采取灵活设备布局的措施。设备布局将根据实际需求进行灵活设计，避免不必要的浪费。通过合理规划设备摆放位置，我们将提高设备的利用率，减少设备间距，以确保家用衡器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家用衡器项目内部引入共享设施的概念，例如共享会议室、办公区等。通过这种方式，我们可以减少对资源的重复建设，提高资源共享效率，从而减小家用衡器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972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家用衡器项目的总图布置中，我们将不同功能区域进行明确的规划，以最大程度满足家用衡器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3192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家用衡器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家用衡器项目对环境的影响是综合评价的重要因素之一。我们将详细考虑选址周边的自然环境、生态保护区、水源地等情况，确保家用衡器项目的建设和运营对环境影响最小化，并符合当地的环保法规标准。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对选址的评价还需充分考虑当地政府的产业政策和法规。我们将详细了解家用衡器项目所在地的相关政策，确保家用衡器项目的规划和运营与当地法规相符，降低不必要的法律风险。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考虑到社会稳定性对企业运营的重要性，我们将评估选址地区的社会安全情况、劳工关系、社区反馈等方面，以确保家用衡器项目的建设和运营不会受到社会稳定性的负面影响。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最后，我们将综合考虑用地成本，包括土地购置费用、土地开发成本等。通过对用地成本的详细评估，我们能够做出更为精确的经济效益分析，为家用衡器项目的投资决策提供有力支持。</w:t>
      </w:r>
    </w:p>
    <w:p>
      <w:pPr>
        <w:pStyle w:val="Heading1"/>
        <w:ind w:firstLine="560" w:firstLineChars="200"/>
        <w:rPr>
          <w:rFonts w:ascii="仿宋" w:eastAsia="仿宋" w:hAnsi="仿宋" w:cs="仿宋" w:hint="eastAsia"/>
          <w:sz w:val="28"/>
          <w:lang w:eastAsia="zh-CN"/>
        </w:rPr>
      </w:pPr>
      <w:bookmarkStart w:id="8" w:name="_Toc8541"/>
      <w:r>
        <w:rPr>
          <w:rFonts w:ascii="仿宋" w:eastAsia="仿宋" w:hAnsi="仿宋" w:cs="仿宋" w:hint="eastAsia"/>
          <w:sz w:val="28"/>
          <w:lang w:eastAsia="zh-CN"/>
        </w:rPr>
        <w:t>二、家用衡器项目建设背景及必要性分析</w:t>
      </w:r>
      <w:bookmarkEnd w:id="8"/>
    </w:p>
    <w:p>
      <w:pPr>
        <w:pStyle w:val="Heading2"/>
        <w:rPr>
          <w:rFonts w:ascii="仿宋" w:eastAsia="仿宋" w:hAnsi="仿宋" w:cs="仿宋" w:hint="eastAsia"/>
          <w:lang w:eastAsia="zh-CN"/>
        </w:rPr>
      </w:pPr>
      <w:bookmarkStart w:id="9" w:name="_Toc20844"/>
      <w:r>
        <w:rPr>
          <w:rFonts w:ascii="仿宋" w:eastAsia="仿宋" w:hAnsi="仿宋" w:cs="仿宋" w:hint="eastAsia"/>
          <w:lang w:eastAsia="zh-CN"/>
        </w:rPr>
        <w:t>(一)、家用衡器项目背景分析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家用衡器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家用衡器项目在这个潮流中的定位。同时，我们将关注行业内涌现的新兴机遇，以便家用衡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家用衡器项目提供了强大的发展动力。我们将聚焦于行业内最新的技术发展趋势，包括但不限于人工智能、大数据分析、物联网等领域。通过深度的技术研究，我们将确保家用衡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家用衡器项目发展的源泉。我们将投入更多的精力对市场需求进行深入剖析，超越表面的需求，深入挖掘潜在的市场痛点和机遇。通过对市场需求的细致了解，家用衡器项目将更有针对性地设计解决方案，满足市场的多样化需求，从而更好地促进家用衡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家用衡器项目战略至关重要。我们将对竞争态势进行更为深入的分析，包括但不限于市场份额、产品特点、客户满意度等多个维度。通过深度的竞争分析，家用衡器项目将能够更准确地把握市场脉搏，制定具有竞争力的家用衡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家用衡器项目的发展具有直接的影响。我们将进行更为全面的法规和政策分析，了解行业发展中的潜在法律风险和合规挑战。通过充分了解和遵守相关法规，家用衡器项目将确保在法律框架内合法合规运营，为家用衡器项目的稳健发展提供有力支持。</w:t>
      </w:r>
    </w:p>
    <w:p>
      <w:pPr>
        <w:pStyle w:val="Heading2"/>
        <w:ind w:firstLine="560" w:firstLineChars="200"/>
        <w:rPr>
          <w:rFonts w:ascii="仿宋" w:eastAsia="仿宋" w:hAnsi="仿宋" w:cs="仿宋" w:hint="eastAsia"/>
          <w:sz w:val="28"/>
          <w:lang w:eastAsia="zh-CN"/>
        </w:rPr>
      </w:pPr>
      <w:bookmarkStart w:id="10" w:name="_Toc24006"/>
      <w:r>
        <w:rPr>
          <w:rFonts w:ascii="仿宋" w:eastAsia="仿宋" w:hAnsi="仿宋" w:cs="仿宋" w:hint="eastAsia"/>
          <w:sz w:val="28"/>
          <w:lang w:eastAsia="zh-CN"/>
        </w:rPr>
        <w:t>(二)、家用衡器项目建设必要性分析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建设的迫切性源于对行业发展趋势的深刻洞察。我们正处于一个行业变革的时代，科技创新、数字化转型成为企业发展的关键动力。家用衡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建设不仅仅是为了跟上潮流，更是为了通过技术创新推动企业的持续发展。通过引入先进的技术和解决方案，家用衡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竞争日益激烈，企业需要不断提升自身实力以在竞争中脱颖而出。家用衡器项目的建设成为必然选择，通过提高产品质量、拓展服务领域，从而在竞争中获得更多的机会。家用衡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家用衡器项目建设的必要性体现在对客户需求更精准的满足。通过家用衡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建设的背后是对企业持续创新的追求。只有通过不断创新，企业才能在竞争中立于不败之地。家用衡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16148"/>
      <w:r>
        <w:rPr>
          <w:rFonts w:ascii="仿宋" w:eastAsia="仿宋" w:hAnsi="仿宋" w:cs="仿宋" w:hint="eastAsia"/>
          <w:sz w:val="28"/>
          <w:lang w:eastAsia="zh-CN"/>
        </w:rPr>
        <w:t>三、家用衡器项目绩效评估</w:t>
      </w:r>
      <w:bookmarkEnd w:id="11"/>
    </w:p>
    <w:p>
      <w:pPr>
        <w:pStyle w:val="Heading2"/>
        <w:rPr>
          <w:rFonts w:ascii="仿宋" w:eastAsia="仿宋" w:hAnsi="仿宋" w:cs="仿宋" w:hint="eastAsia"/>
          <w:lang w:eastAsia="zh-CN"/>
        </w:rPr>
      </w:pPr>
      <w:bookmarkStart w:id="12" w:name="_Toc13379"/>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家用衡器项目中，我们设计了一套全面的绩效评估指标，以确保家用衡器项目的可控和成功交付。这些指标跨足家用衡器项目目标、成本、进度和质量等多个维度，为我们提供了全面洞察家用衡器项目的健康状况。</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家用衡器项目目标达成率是我们关注的首要指标。我们设定了明确的目标，并通过定期监测和评估，迅速发现并应对潜在的目标偏差。这为家用衡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成本绩效是另一个核心关注点。通过实际成本与预算成本的对比分析，我们深入了解成本差异的原因，及时调整资源分配，保持家用衡器项目在经济效益方面的合理水平。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进度作为关键的绩效指标之一，得到了精心的关注。我们制定了详细的家用衡器项目进度计划，并设立了进度符合度指标，确保实际进度与计划进度保持一致。这使我们能够快速发现和解决潜在的进度问题，保持家用衡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家用衡器项目绩效的不可或缺的一环。我们引入了一系列的质量标准和客户满意度指标，以确保家用衡器项目交付的成果在质量上达到或超越预期水平。通过持续监测这些指标，我们努力提升家用衡器项目整体质量水平，为家用衡器项目的成功交付提供有力保障。通过这些科学且全面的绩效评估，我们能够更好地引导家用衡器项目的持续改进，确保家用衡器项目目标的顺利达成。</w:t>
      </w:r>
    </w:p>
    <w:p>
      <w:pPr>
        <w:pStyle w:val="Heading2"/>
        <w:ind w:firstLine="560" w:firstLineChars="200"/>
        <w:rPr>
          <w:rFonts w:ascii="仿宋" w:eastAsia="仿宋" w:hAnsi="仿宋" w:cs="仿宋" w:hint="eastAsia"/>
          <w:sz w:val="28"/>
          <w:lang w:eastAsia="zh-CN"/>
        </w:rPr>
      </w:pPr>
      <w:bookmarkStart w:id="13" w:name="_Toc17631"/>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绩效评估是家用衡器项目中的关键环节，为确保家用衡器项目达到预期目标，我们采用了多层次、多维度的绩效评估方法。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家用衡器项目的战略目标对齐，确保每个决策和行动都与家用衡器项目整体目标保持一致。团队会定期召开战略对齐会议，审视当前工作与家用衡器项目战略是否保持一致，以及是否需要调整战略方向。</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家用衡器项目进度、质量、成本和风险等方面。这些指标通过数据收集和分析，为家用衡器项目管理团队提供了客观的评估依据。例如，我们通过家用衡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绩效评估不仅仅停留在家用衡器项目内部，还考虑了家用衡器项目对外部环境的影响。我们定期进行干系人满意度调查，以了解各利益相关方对家用衡器项目的期望和满意度，并及时做出调整。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这种多层次、多角度的绩效评估方法，使得我们能够全面了解家用衡器项目的运行状态，及时做出调整，确保家用衡器项目在不断变化的环境中保持稳健前行。</w:t>
      </w:r>
    </w:p>
    <w:p>
      <w:pPr>
        <w:pStyle w:val="Heading2"/>
        <w:ind w:firstLine="560" w:firstLineChars="200"/>
        <w:rPr>
          <w:rFonts w:ascii="仿宋" w:eastAsia="仿宋" w:hAnsi="仿宋" w:cs="仿宋" w:hint="eastAsia"/>
          <w:sz w:val="28"/>
          <w:lang w:eastAsia="zh-CN"/>
        </w:rPr>
      </w:pPr>
      <w:bookmarkStart w:id="14" w:name="_Toc20549"/>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为了确保家用衡器项目的有效管理和不断优化，我们采用了精心设计的绩效评估周期。这个周期旨在实现灵活、实时和全面的评估，以适应家用衡器项目执行中的各种挑战。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家用衡器项目的不同需求，分为短期、中期和长期。短期评估关注每个迭代或工作周期，以及时发现和解决当前任务中的问题。中期评估涵盖几个迭代，深入了解整体家用衡器项目的趋势和性能。长期评估则着眼于整个家用衡器项目阶段，确保家用衡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家用衡器项目管理工具和协作平台，团队成员能够随时更新和分享家用衡器项目数据。这种实时性的反馈机制使我们能够及时察觉潜在问题，快速调整，保持家用衡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家用衡器项目的决策制定密不可分。每个周期的家用衡器项目回顾会议成为集体总结经验、识别问题深层次原因并找到创新解决方案的平台。这种定期的反思与调整机制使家用衡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3415"/>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3184"/>
      <w:r>
        <w:rPr>
          <w:rFonts w:ascii="仿宋" w:eastAsia="仿宋" w:hAnsi="仿宋" w:cs="仿宋" w:hint="eastAsia"/>
          <w:lang w:eastAsia="zh-CN"/>
        </w:rPr>
        <w:t>(一)、家用衡器行业分析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行业一直以来都是市场的关注焦点。行业内的发展趋势、竞争态势以及潜在机会都对家用衡器项目的推进产生深远的影响。通过深入研究行业的整体概貌，我们将更好地理解行业的核心特征，为家用衡器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家用衡器行业，技术一直是推动创新和发展的关键因素。我们将对当前技术趋势进行详尽分析，包括但不限于人工智能、大数据应用、先进制造技术等。这有助于家用衡器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家用衡器项目成功的基础。我们将对主要竞争对手进行深入研究，包括其市场份额、产品特点、市场定位等。通过全面了解竞争对手的优势和劣势，家用衡器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30548"/>
      <w:r>
        <w:rPr>
          <w:rFonts w:ascii="仿宋" w:eastAsia="仿宋" w:hAnsi="仿宋" w:cs="仿宋" w:hint="eastAsia"/>
          <w:sz w:val="28"/>
          <w:lang w:eastAsia="zh-CN"/>
        </w:rPr>
        <w:t>(二)、家用衡器市场分析预测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通过对市场规模的深入调研，我们将预测家用衡器市场未来的增长趋势。这包括市场的整体规模、各细分领域的发展趋势等。家用衡器项目可以根据市场的扩张速度和潜在机会，制定更符合市场需求的发展策略。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家用衡器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家用衡器项目实施过程中需要充分考虑的因素。我们将对市场风险进行全面评估，包括但不限于政策法规风险、市场竞争风险、技术变革风险等。通过对潜在风险的深入分析，家用衡器项目可以制定相应的风险缓解策略，降低不确定性对家用衡器项目的影响。</w:t>
      </w:r>
    </w:p>
    <w:p>
      <w:pPr>
        <w:pStyle w:val="Heading1"/>
        <w:ind w:firstLine="560" w:firstLineChars="200"/>
        <w:rPr>
          <w:rFonts w:ascii="仿宋" w:eastAsia="仿宋" w:hAnsi="仿宋" w:cs="仿宋" w:hint="eastAsia"/>
          <w:sz w:val="28"/>
          <w:lang w:eastAsia="zh-CN"/>
        </w:rPr>
      </w:pPr>
      <w:bookmarkStart w:id="18" w:name="_Toc23968"/>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2357"/>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家用衡器项目的主要产品是XXXX，预计年产值为XXX万元。这一产品在市场中占据着重要的地位，其广泛的应用范围使得该家用衡器项目的市场前景非常广阔。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家用衡器项目的xxx产品作为重要的原材料之一，将在多个领域发挥关键作用。其在建筑、交通、能源等方面的广泛应用将为整个产业链提供强大的支持，形成产业协同效应。家用衡器项目的年产值XXX万XXX万XXX万万元不仅反映了其在市场上的巨大潜力，更预示着它对国民经济的积极贡献。这种关联度高、涉及面广的产业关系，使得该家用衡器项目在未来的发展中将成为相关产业链的重要推动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https://d.book118.com/275040041312011040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家用衡器项目规划设计蓝图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C9E1BB1"/>
    <w:rsid w:val="3C9E1BB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04004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2024-01-08T23:28:00Z</dcterms:created>
  <dcterms:modified xsi:type="dcterms:W3CDTF">2024-01-08T23:29:03Z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4E6F20501FD24A86BC0EA80ED47E7D8B_11</vt:lpwstr>
  </property>
  <property fmtid="{D5CDD505-2E9C-101B-9397-08002B2CF9AE}" pid="3" name="KSOProductBuildVer">
    <vt:lpwstr>2052-12.1.0.16120</vt:lpwstr>
  </property>
</Properties>
</file>