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除涝排水设施管理服务项目规划设计蓝图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3" w:history="1">
        <w:r>
          <w:rPr>
            <w:rFonts w:ascii="仿宋" w:eastAsia="仿宋" w:hAnsi="仿宋" w:cs="仿宋" w:hint="eastAsia"/>
            <w:lang w:eastAsia="zh-CN"/>
          </w:rPr>
          <w:t>序言</w:t>
        </w:r>
        <w:r>
          <w:tab/>
        </w:r>
        <w:r>
          <w:fldChar w:fldCharType="begin"/>
        </w:r>
        <w:r>
          <w:instrText xml:space="preserve"> PAGEREF _Toc11173 \h </w:instrText>
        </w:r>
        <w:r>
          <w:fldChar w:fldCharType="separate"/>
        </w:r>
        <w:r>
          <w:t>3</w:t>
        </w:r>
        <w:r>
          <w:fldChar w:fldCharType="end"/>
        </w:r>
      </w:hyperlink>
    </w:p>
    <w:p>
      <w:pPr>
        <w:pStyle w:val="TOC1"/>
        <w:tabs>
          <w:tab w:val="right" w:leader="dot" w:pos="8306"/>
        </w:tabs>
      </w:pPr>
      <w:hyperlink w:anchor="_Toc30782" w:history="1">
        <w:r>
          <w:rPr>
            <w:rFonts w:ascii="仿宋" w:eastAsia="仿宋" w:hAnsi="仿宋" w:cs="仿宋" w:hint="eastAsia"/>
            <w:lang w:eastAsia="zh-CN"/>
          </w:rPr>
          <w:t>一、除涝排水设施管理服务项目建设单位说明</w:t>
        </w:r>
        <w:r>
          <w:tab/>
        </w:r>
        <w:r>
          <w:fldChar w:fldCharType="begin"/>
        </w:r>
        <w:r>
          <w:instrText xml:space="preserve"> PAGEREF _Toc30782 \h </w:instrText>
        </w:r>
        <w:r>
          <w:fldChar w:fldCharType="separate"/>
        </w:r>
        <w:r>
          <w:t>3</w:t>
        </w:r>
        <w:r>
          <w:fldChar w:fldCharType="end"/>
        </w:r>
      </w:hyperlink>
    </w:p>
    <w:p>
      <w:pPr>
        <w:pStyle w:val="TOC2"/>
        <w:tabs>
          <w:tab w:val="right" w:leader="dot" w:pos="8306"/>
        </w:tabs>
      </w:pPr>
      <w:hyperlink w:anchor="_Toc21139" w:history="1">
        <w:r>
          <w:rPr>
            <w:rFonts w:ascii="仿宋" w:eastAsia="仿宋" w:hAnsi="仿宋" w:cs="仿宋" w:hint="eastAsia"/>
            <w:lang w:eastAsia="zh-CN"/>
          </w:rPr>
          <w:t>(一)、除涝排水设施管理服务项目承办单位基本情况</w:t>
        </w:r>
        <w:r>
          <w:tab/>
        </w:r>
        <w:r>
          <w:fldChar w:fldCharType="begin"/>
        </w:r>
        <w:r>
          <w:instrText xml:space="preserve"> PAGEREF _Toc21139 \h </w:instrText>
        </w:r>
        <w:r>
          <w:fldChar w:fldCharType="separate"/>
        </w:r>
        <w:r>
          <w:t>3</w:t>
        </w:r>
        <w:r>
          <w:fldChar w:fldCharType="end"/>
        </w:r>
      </w:hyperlink>
    </w:p>
    <w:p>
      <w:pPr>
        <w:pStyle w:val="TOC2"/>
        <w:tabs>
          <w:tab w:val="right" w:leader="dot" w:pos="8306"/>
        </w:tabs>
      </w:pPr>
      <w:hyperlink w:anchor="_Toc30246" w:history="1">
        <w:r>
          <w:rPr>
            <w:rFonts w:ascii="仿宋" w:eastAsia="仿宋" w:hAnsi="仿宋" w:cs="仿宋" w:hint="eastAsia"/>
            <w:lang w:eastAsia="zh-CN"/>
          </w:rPr>
          <w:t>(二)、公司经济效益分析</w:t>
        </w:r>
        <w:r>
          <w:tab/>
        </w:r>
        <w:r>
          <w:fldChar w:fldCharType="begin"/>
        </w:r>
        <w:r>
          <w:instrText xml:space="preserve"> PAGEREF _Toc30246 \h </w:instrText>
        </w:r>
        <w:r>
          <w:fldChar w:fldCharType="separate"/>
        </w:r>
        <w:r>
          <w:t>4</w:t>
        </w:r>
        <w:r>
          <w:fldChar w:fldCharType="end"/>
        </w:r>
      </w:hyperlink>
    </w:p>
    <w:p>
      <w:pPr>
        <w:pStyle w:val="TOC1"/>
        <w:tabs>
          <w:tab w:val="right" w:leader="dot" w:pos="8306"/>
        </w:tabs>
      </w:pPr>
      <w:hyperlink w:anchor="_Toc23277" w:history="1">
        <w:r>
          <w:rPr>
            <w:rFonts w:ascii="仿宋" w:eastAsia="仿宋" w:hAnsi="仿宋" w:cs="仿宋" w:hint="eastAsia"/>
            <w:lang w:eastAsia="zh-CN"/>
          </w:rPr>
          <w:t>二、除涝排水设施管理服务项目选址可行性分析</w:t>
        </w:r>
        <w:r>
          <w:tab/>
        </w:r>
        <w:r>
          <w:fldChar w:fldCharType="begin"/>
        </w:r>
        <w:r>
          <w:instrText xml:space="preserve"> PAGEREF _Toc23277 \h </w:instrText>
        </w:r>
        <w:r>
          <w:fldChar w:fldCharType="separate"/>
        </w:r>
        <w:r>
          <w:t>5</w:t>
        </w:r>
        <w:r>
          <w:fldChar w:fldCharType="end"/>
        </w:r>
      </w:hyperlink>
    </w:p>
    <w:p>
      <w:pPr>
        <w:pStyle w:val="TOC2"/>
        <w:tabs>
          <w:tab w:val="right" w:leader="dot" w:pos="8306"/>
        </w:tabs>
      </w:pPr>
      <w:hyperlink w:anchor="_Toc18567" w:history="1">
        <w:r>
          <w:rPr>
            <w:rFonts w:ascii="仿宋" w:eastAsia="仿宋" w:hAnsi="仿宋" w:cs="仿宋" w:hint="eastAsia"/>
            <w:lang w:eastAsia="zh-CN"/>
          </w:rPr>
          <w:t>(一)、除涝排水设施管理服务项目选址</w:t>
        </w:r>
        <w:r>
          <w:tab/>
        </w:r>
        <w:r>
          <w:fldChar w:fldCharType="begin"/>
        </w:r>
        <w:r>
          <w:instrText xml:space="preserve"> PAGEREF _Toc18567 \h </w:instrText>
        </w:r>
        <w:r>
          <w:fldChar w:fldCharType="separate"/>
        </w:r>
        <w:r>
          <w:t>5</w:t>
        </w:r>
        <w:r>
          <w:fldChar w:fldCharType="end"/>
        </w:r>
      </w:hyperlink>
    </w:p>
    <w:p>
      <w:pPr>
        <w:pStyle w:val="TOC2"/>
        <w:tabs>
          <w:tab w:val="right" w:leader="dot" w:pos="8306"/>
        </w:tabs>
      </w:pPr>
      <w:hyperlink w:anchor="_Toc19608" w:history="1">
        <w:r>
          <w:rPr>
            <w:rFonts w:ascii="仿宋" w:eastAsia="仿宋" w:hAnsi="仿宋" w:cs="仿宋" w:hint="eastAsia"/>
            <w:lang w:eastAsia="zh-CN"/>
          </w:rPr>
          <w:t>(二)、用地控制指标</w:t>
        </w:r>
        <w:r>
          <w:tab/>
        </w:r>
        <w:r>
          <w:fldChar w:fldCharType="begin"/>
        </w:r>
        <w:r>
          <w:instrText xml:space="preserve"> PAGEREF _Toc19608 \h </w:instrText>
        </w:r>
        <w:r>
          <w:fldChar w:fldCharType="separate"/>
        </w:r>
        <w:r>
          <w:t>5</w:t>
        </w:r>
        <w:r>
          <w:fldChar w:fldCharType="end"/>
        </w:r>
      </w:hyperlink>
    </w:p>
    <w:p>
      <w:pPr>
        <w:pStyle w:val="TOC2"/>
        <w:tabs>
          <w:tab w:val="right" w:leader="dot" w:pos="8306"/>
        </w:tabs>
      </w:pPr>
      <w:hyperlink w:anchor="_Toc14264" w:history="1">
        <w:r>
          <w:rPr>
            <w:rFonts w:ascii="仿宋" w:eastAsia="仿宋" w:hAnsi="仿宋" w:cs="仿宋" w:hint="eastAsia"/>
            <w:lang w:eastAsia="zh-CN"/>
          </w:rPr>
          <w:t>(三)、节约用地措施</w:t>
        </w:r>
        <w:r>
          <w:tab/>
        </w:r>
        <w:r>
          <w:fldChar w:fldCharType="begin"/>
        </w:r>
        <w:r>
          <w:instrText xml:space="preserve"> PAGEREF _Toc14264 \h </w:instrText>
        </w:r>
        <w:r>
          <w:fldChar w:fldCharType="separate"/>
        </w:r>
        <w:r>
          <w:t>7</w:t>
        </w:r>
        <w:r>
          <w:fldChar w:fldCharType="end"/>
        </w:r>
      </w:hyperlink>
    </w:p>
    <w:p>
      <w:pPr>
        <w:pStyle w:val="TOC2"/>
        <w:tabs>
          <w:tab w:val="right" w:leader="dot" w:pos="8306"/>
        </w:tabs>
      </w:pPr>
      <w:hyperlink w:anchor="_Toc13965" w:history="1">
        <w:r>
          <w:rPr>
            <w:rFonts w:ascii="仿宋" w:eastAsia="仿宋" w:hAnsi="仿宋" w:cs="仿宋" w:hint="eastAsia"/>
            <w:lang w:eastAsia="zh-CN"/>
          </w:rPr>
          <w:t>(四)、总图布置方案</w:t>
        </w:r>
        <w:r>
          <w:tab/>
        </w:r>
        <w:r>
          <w:fldChar w:fldCharType="begin"/>
        </w:r>
        <w:r>
          <w:instrText xml:space="preserve"> PAGEREF _Toc13965 \h </w:instrText>
        </w:r>
        <w:r>
          <w:fldChar w:fldCharType="separate"/>
        </w:r>
        <w:r>
          <w:t>8</w:t>
        </w:r>
        <w:r>
          <w:fldChar w:fldCharType="end"/>
        </w:r>
      </w:hyperlink>
    </w:p>
    <w:p>
      <w:pPr>
        <w:pStyle w:val="TOC2"/>
        <w:tabs>
          <w:tab w:val="right" w:leader="dot" w:pos="8306"/>
        </w:tabs>
      </w:pPr>
      <w:hyperlink w:anchor="_Toc18145" w:history="1">
        <w:r>
          <w:rPr>
            <w:rFonts w:ascii="仿宋" w:eastAsia="仿宋" w:hAnsi="仿宋" w:cs="仿宋" w:hint="eastAsia"/>
            <w:lang w:eastAsia="zh-CN"/>
          </w:rPr>
          <w:t>(五)、选址综合评价</w:t>
        </w:r>
        <w:r>
          <w:tab/>
        </w:r>
        <w:r>
          <w:fldChar w:fldCharType="begin"/>
        </w:r>
        <w:r>
          <w:instrText xml:space="preserve"> PAGEREF _Toc18145 \h </w:instrText>
        </w:r>
        <w:r>
          <w:fldChar w:fldCharType="separate"/>
        </w:r>
        <w:r>
          <w:t>9</w:t>
        </w:r>
        <w:r>
          <w:fldChar w:fldCharType="end"/>
        </w:r>
      </w:hyperlink>
    </w:p>
    <w:p>
      <w:pPr>
        <w:pStyle w:val="TOC1"/>
        <w:tabs>
          <w:tab w:val="right" w:leader="dot" w:pos="8306"/>
        </w:tabs>
      </w:pPr>
      <w:hyperlink w:anchor="_Toc18207" w:history="1">
        <w:r>
          <w:rPr>
            <w:rFonts w:ascii="仿宋" w:eastAsia="仿宋" w:hAnsi="仿宋" w:cs="仿宋" w:hint="eastAsia"/>
            <w:lang w:eastAsia="zh-CN"/>
          </w:rPr>
          <w:t>三、除涝排水设施管理服务项目绩效评估</w:t>
        </w:r>
        <w:r>
          <w:tab/>
        </w:r>
        <w:r>
          <w:fldChar w:fldCharType="begin"/>
        </w:r>
        <w:r>
          <w:instrText xml:space="preserve"> PAGEREF _Toc18207 \h </w:instrText>
        </w:r>
        <w:r>
          <w:fldChar w:fldCharType="separate"/>
        </w:r>
        <w:r>
          <w:t>10</w:t>
        </w:r>
        <w:r>
          <w:fldChar w:fldCharType="end"/>
        </w:r>
      </w:hyperlink>
    </w:p>
    <w:p>
      <w:pPr>
        <w:pStyle w:val="TOC2"/>
        <w:tabs>
          <w:tab w:val="right" w:leader="dot" w:pos="8306"/>
        </w:tabs>
      </w:pPr>
      <w:hyperlink w:anchor="_Toc27559" w:history="1">
        <w:r>
          <w:rPr>
            <w:rFonts w:ascii="仿宋" w:eastAsia="仿宋" w:hAnsi="仿宋" w:cs="仿宋" w:hint="eastAsia"/>
            <w:lang w:eastAsia="zh-CN"/>
          </w:rPr>
          <w:t>(一)、绩效评估指标</w:t>
        </w:r>
        <w:r>
          <w:tab/>
        </w:r>
        <w:r>
          <w:fldChar w:fldCharType="begin"/>
        </w:r>
        <w:r>
          <w:instrText xml:space="preserve"> PAGEREF _Toc27559 \h </w:instrText>
        </w:r>
        <w:r>
          <w:fldChar w:fldCharType="separate"/>
        </w:r>
        <w:r>
          <w:t>10</w:t>
        </w:r>
        <w:r>
          <w:fldChar w:fldCharType="end"/>
        </w:r>
      </w:hyperlink>
    </w:p>
    <w:p>
      <w:pPr>
        <w:pStyle w:val="TOC2"/>
        <w:tabs>
          <w:tab w:val="right" w:leader="dot" w:pos="8306"/>
        </w:tabs>
      </w:pPr>
      <w:hyperlink w:anchor="_Toc9076" w:history="1">
        <w:r>
          <w:rPr>
            <w:rFonts w:ascii="仿宋" w:eastAsia="仿宋" w:hAnsi="仿宋" w:cs="仿宋" w:hint="eastAsia"/>
            <w:lang w:eastAsia="zh-CN"/>
          </w:rPr>
          <w:t>(二)、绩效评估方法</w:t>
        </w:r>
        <w:r>
          <w:tab/>
        </w:r>
        <w:r>
          <w:fldChar w:fldCharType="begin"/>
        </w:r>
        <w:r>
          <w:instrText xml:space="preserve"> PAGEREF _Toc9076 \h </w:instrText>
        </w:r>
        <w:r>
          <w:fldChar w:fldCharType="separate"/>
        </w:r>
        <w:r>
          <w:t>12</w:t>
        </w:r>
        <w:r>
          <w:fldChar w:fldCharType="end"/>
        </w:r>
      </w:hyperlink>
    </w:p>
    <w:p>
      <w:pPr>
        <w:pStyle w:val="TOC2"/>
        <w:tabs>
          <w:tab w:val="right" w:leader="dot" w:pos="8306"/>
        </w:tabs>
      </w:pPr>
      <w:hyperlink w:anchor="_Toc3148" w:history="1">
        <w:r>
          <w:rPr>
            <w:rFonts w:ascii="仿宋" w:eastAsia="仿宋" w:hAnsi="仿宋" w:cs="仿宋" w:hint="eastAsia"/>
            <w:lang w:eastAsia="zh-CN"/>
          </w:rPr>
          <w:t>(三)、绩效评估周期</w:t>
        </w:r>
        <w:r>
          <w:tab/>
        </w:r>
        <w:r>
          <w:fldChar w:fldCharType="begin"/>
        </w:r>
        <w:r>
          <w:instrText xml:space="preserve"> PAGEREF _Toc3148 \h </w:instrText>
        </w:r>
        <w:r>
          <w:fldChar w:fldCharType="separate"/>
        </w:r>
        <w:r>
          <w:t>13</w:t>
        </w:r>
        <w:r>
          <w:fldChar w:fldCharType="end"/>
        </w:r>
      </w:hyperlink>
    </w:p>
    <w:p>
      <w:pPr>
        <w:pStyle w:val="TOC1"/>
        <w:tabs>
          <w:tab w:val="right" w:leader="dot" w:pos="8306"/>
        </w:tabs>
      </w:pPr>
      <w:hyperlink w:anchor="_Toc24501" w:history="1">
        <w:r>
          <w:rPr>
            <w:rFonts w:ascii="仿宋" w:eastAsia="仿宋" w:hAnsi="仿宋" w:cs="仿宋" w:hint="eastAsia"/>
            <w:lang w:eastAsia="zh-CN"/>
          </w:rPr>
          <w:t>四、除涝排水设施管理服务项目概论</w:t>
        </w:r>
        <w:r>
          <w:tab/>
        </w:r>
        <w:r>
          <w:fldChar w:fldCharType="begin"/>
        </w:r>
        <w:r>
          <w:instrText xml:space="preserve"> PAGEREF _Toc24501 \h </w:instrText>
        </w:r>
        <w:r>
          <w:fldChar w:fldCharType="separate"/>
        </w:r>
        <w:r>
          <w:t>14</w:t>
        </w:r>
        <w:r>
          <w:fldChar w:fldCharType="end"/>
        </w:r>
      </w:hyperlink>
    </w:p>
    <w:p>
      <w:pPr>
        <w:pStyle w:val="TOC2"/>
        <w:tabs>
          <w:tab w:val="right" w:leader="dot" w:pos="8306"/>
        </w:tabs>
      </w:pPr>
      <w:hyperlink w:anchor="_Toc16283" w:history="1">
        <w:r>
          <w:rPr>
            <w:rFonts w:ascii="仿宋" w:eastAsia="仿宋" w:hAnsi="仿宋" w:cs="仿宋" w:hint="eastAsia"/>
            <w:lang w:eastAsia="zh-CN"/>
          </w:rPr>
          <w:t>(一)、除涝排水设施管理服务项目概况</w:t>
        </w:r>
        <w:r>
          <w:tab/>
        </w:r>
        <w:r>
          <w:fldChar w:fldCharType="begin"/>
        </w:r>
        <w:r>
          <w:instrText xml:space="preserve"> PAGEREF _Toc16283 \h </w:instrText>
        </w:r>
        <w:r>
          <w:fldChar w:fldCharType="separate"/>
        </w:r>
        <w:r>
          <w:t>14</w:t>
        </w:r>
        <w:r>
          <w:fldChar w:fldCharType="end"/>
        </w:r>
      </w:hyperlink>
    </w:p>
    <w:p>
      <w:pPr>
        <w:pStyle w:val="TOC2"/>
        <w:tabs>
          <w:tab w:val="right" w:leader="dot" w:pos="8306"/>
        </w:tabs>
      </w:pPr>
      <w:hyperlink w:anchor="_Toc17852" w:history="1">
        <w:r>
          <w:rPr>
            <w:rFonts w:ascii="仿宋" w:eastAsia="仿宋" w:hAnsi="仿宋" w:cs="仿宋" w:hint="eastAsia"/>
            <w:lang w:eastAsia="zh-CN"/>
          </w:rPr>
          <w:t>(二)、除涝排水设施管理服务项目目标</w:t>
        </w:r>
        <w:r>
          <w:tab/>
        </w:r>
        <w:r>
          <w:fldChar w:fldCharType="begin"/>
        </w:r>
        <w:r>
          <w:instrText xml:space="preserve"> PAGEREF _Toc17852 \h </w:instrText>
        </w:r>
        <w:r>
          <w:fldChar w:fldCharType="separate"/>
        </w:r>
        <w:r>
          <w:t>16</w:t>
        </w:r>
        <w:r>
          <w:fldChar w:fldCharType="end"/>
        </w:r>
      </w:hyperlink>
    </w:p>
    <w:p>
      <w:pPr>
        <w:pStyle w:val="TOC2"/>
        <w:tabs>
          <w:tab w:val="right" w:leader="dot" w:pos="8306"/>
        </w:tabs>
      </w:pPr>
      <w:hyperlink w:anchor="_Toc25938" w:history="1">
        <w:r>
          <w:rPr>
            <w:rFonts w:ascii="仿宋" w:eastAsia="仿宋" w:hAnsi="仿宋" w:cs="仿宋" w:hint="eastAsia"/>
            <w:lang w:eastAsia="zh-CN"/>
          </w:rPr>
          <w:t>(三)、除涝排水设施管理服务项目提出的理由</w:t>
        </w:r>
        <w:r>
          <w:tab/>
        </w:r>
        <w:r>
          <w:fldChar w:fldCharType="begin"/>
        </w:r>
        <w:r>
          <w:instrText xml:space="preserve"> PAGEREF _Toc25938 \h </w:instrText>
        </w:r>
        <w:r>
          <w:fldChar w:fldCharType="separate"/>
        </w:r>
        <w:r>
          <w:t>17</w:t>
        </w:r>
        <w:r>
          <w:fldChar w:fldCharType="end"/>
        </w:r>
      </w:hyperlink>
    </w:p>
    <w:p>
      <w:pPr>
        <w:pStyle w:val="TOC2"/>
        <w:tabs>
          <w:tab w:val="right" w:leader="dot" w:pos="8306"/>
        </w:tabs>
      </w:pPr>
      <w:hyperlink w:anchor="_Toc18001" w:history="1">
        <w:r>
          <w:rPr>
            <w:rFonts w:ascii="仿宋" w:eastAsia="仿宋" w:hAnsi="仿宋" w:cs="仿宋" w:hint="eastAsia"/>
            <w:lang w:eastAsia="zh-CN"/>
          </w:rPr>
          <w:t>(四)、除涝排水设施管理服务项目意义</w:t>
        </w:r>
        <w:r>
          <w:tab/>
        </w:r>
        <w:r>
          <w:fldChar w:fldCharType="begin"/>
        </w:r>
        <w:r>
          <w:instrText xml:space="preserve"> PAGEREF _Toc18001 \h </w:instrText>
        </w:r>
        <w:r>
          <w:fldChar w:fldCharType="separate"/>
        </w:r>
        <w:r>
          <w:t>19</w:t>
        </w:r>
        <w:r>
          <w:fldChar w:fldCharType="end"/>
        </w:r>
      </w:hyperlink>
    </w:p>
    <w:p>
      <w:pPr>
        <w:pStyle w:val="TOC2"/>
        <w:tabs>
          <w:tab w:val="right" w:leader="dot" w:pos="8306"/>
        </w:tabs>
      </w:pPr>
      <w:hyperlink w:anchor="_Toc8956" w:history="1">
        <w:r>
          <w:rPr>
            <w:rFonts w:ascii="仿宋" w:eastAsia="仿宋" w:hAnsi="仿宋" w:cs="仿宋" w:hint="eastAsia"/>
            <w:lang w:eastAsia="zh-CN"/>
          </w:rPr>
          <w:t>(五)、除涝排水设施管理服务项目背景</w:t>
        </w:r>
        <w:r>
          <w:tab/>
        </w:r>
        <w:r>
          <w:fldChar w:fldCharType="begin"/>
        </w:r>
        <w:r>
          <w:instrText xml:space="preserve"> PAGEREF _Toc8956 \h </w:instrText>
        </w:r>
        <w:r>
          <w:fldChar w:fldCharType="separate"/>
        </w:r>
        <w:r>
          <w:t>20</w:t>
        </w:r>
        <w:r>
          <w:fldChar w:fldCharType="end"/>
        </w:r>
      </w:hyperlink>
    </w:p>
    <w:p>
      <w:pPr>
        <w:pStyle w:val="TOC1"/>
        <w:tabs>
          <w:tab w:val="right" w:leader="dot" w:pos="8306"/>
        </w:tabs>
      </w:pPr>
      <w:hyperlink w:anchor="_Toc4407" w:history="1">
        <w:r>
          <w:rPr>
            <w:rFonts w:ascii="仿宋" w:eastAsia="仿宋" w:hAnsi="仿宋" w:cs="仿宋" w:hint="eastAsia"/>
            <w:lang w:eastAsia="zh-CN"/>
          </w:rPr>
          <w:t>五、产品规划分析</w:t>
        </w:r>
        <w:r>
          <w:tab/>
        </w:r>
        <w:r>
          <w:fldChar w:fldCharType="begin"/>
        </w:r>
        <w:r>
          <w:instrText xml:space="preserve"> PAGEREF _Toc4407 \h </w:instrText>
        </w:r>
        <w:r>
          <w:fldChar w:fldCharType="separate"/>
        </w:r>
        <w:r>
          <w:t>21</w:t>
        </w:r>
        <w:r>
          <w:fldChar w:fldCharType="end"/>
        </w:r>
      </w:hyperlink>
    </w:p>
    <w:p>
      <w:pPr>
        <w:pStyle w:val="TOC2"/>
        <w:tabs>
          <w:tab w:val="right" w:leader="dot" w:pos="8306"/>
        </w:tabs>
      </w:pPr>
      <w:hyperlink w:anchor="_Toc28742" w:history="1">
        <w:r>
          <w:rPr>
            <w:rFonts w:ascii="仿宋" w:eastAsia="仿宋" w:hAnsi="仿宋" w:cs="仿宋" w:hint="eastAsia"/>
            <w:lang w:eastAsia="zh-CN"/>
          </w:rPr>
          <w:t>(一)、产品规划</w:t>
        </w:r>
        <w:r>
          <w:tab/>
        </w:r>
        <w:r>
          <w:fldChar w:fldCharType="begin"/>
        </w:r>
        <w:r>
          <w:instrText xml:space="preserve"> PAGEREF _Toc28742 \h </w:instrText>
        </w:r>
        <w:r>
          <w:fldChar w:fldCharType="separate"/>
        </w:r>
        <w:r>
          <w:t>21</w:t>
        </w:r>
        <w:r>
          <w:fldChar w:fldCharType="end"/>
        </w:r>
      </w:hyperlink>
    </w:p>
    <w:p>
      <w:pPr>
        <w:pStyle w:val="TOC2"/>
        <w:tabs>
          <w:tab w:val="right" w:leader="dot" w:pos="8306"/>
        </w:tabs>
      </w:pPr>
      <w:hyperlink w:anchor="_Toc29322" w:history="1">
        <w:r>
          <w:rPr>
            <w:rFonts w:ascii="仿宋" w:eastAsia="仿宋" w:hAnsi="仿宋" w:cs="仿宋" w:hint="eastAsia"/>
            <w:lang w:eastAsia="zh-CN"/>
          </w:rPr>
          <w:t>(二)、建设规模</w:t>
        </w:r>
        <w:r>
          <w:tab/>
        </w:r>
        <w:r>
          <w:fldChar w:fldCharType="begin"/>
        </w:r>
        <w:r>
          <w:instrText xml:space="preserve"> PAGEREF _Toc29322 \h </w:instrText>
        </w:r>
        <w:r>
          <w:fldChar w:fldCharType="separate"/>
        </w:r>
        <w:r>
          <w:t>22</w:t>
        </w:r>
        <w:r>
          <w:fldChar w:fldCharType="end"/>
        </w:r>
      </w:hyperlink>
    </w:p>
    <w:p>
      <w:pPr>
        <w:pStyle w:val="TOC1"/>
        <w:tabs>
          <w:tab w:val="right" w:leader="dot" w:pos="8306"/>
        </w:tabs>
      </w:pPr>
      <w:hyperlink w:anchor="_Toc30553" w:history="1">
        <w:r>
          <w:rPr>
            <w:rFonts w:ascii="仿宋" w:eastAsia="仿宋" w:hAnsi="仿宋" w:cs="仿宋" w:hint="eastAsia"/>
            <w:lang w:eastAsia="zh-CN"/>
          </w:rPr>
          <w:t>六、除涝排水设施管理服务项目可持续发展</w:t>
        </w:r>
        <w:r>
          <w:tab/>
        </w:r>
        <w:r>
          <w:fldChar w:fldCharType="begin"/>
        </w:r>
        <w:r>
          <w:instrText xml:space="preserve"> PAGEREF _Toc30553 \h </w:instrText>
        </w:r>
        <w:r>
          <w:fldChar w:fldCharType="separate"/>
        </w:r>
        <w:r>
          <w:t>23</w:t>
        </w:r>
        <w:r>
          <w:fldChar w:fldCharType="end"/>
        </w:r>
      </w:hyperlink>
    </w:p>
    <w:p>
      <w:pPr>
        <w:pStyle w:val="TOC2"/>
        <w:tabs>
          <w:tab w:val="right" w:leader="dot" w:pos="8306"/>
        </w:tabs>
      </w:pPr>
      <w:hyperlink w:anchor="_Toc18506" w:history="1">
        <w:r>
          <w:rPr>
            <w:rFonts w:ascii="仿宋" w:eastAsia="仿宋" w:hAnsi="仿宋" w:cs="仿宋" w:hint="eastAsia"/>
            <w:lang w:eastAsia="zh-CN"/>
          </w:rPr>
          <w:t>(一)、可持续战略与实践</w:t>
        </w:r>
        <w:r>
          <w:tab/>
        </w:r>
        <w:r>
          <w:fldChar w:fldCharType="begin"/>
        </w:r>
        <w:r>
          <w:instrText xml:space="preserve"> PAGEREF _Toc18506 \h </w:instrText>
        </w:r>
        <w:r>
          <w:fldChar w:fldCharType="separate"/>
        </w:r>
        <w:r>
          <w:t>23</w:t>
        </w:r>
        <w:r>
          <w:fldChar w:fldCharType="end"/>
        </w:r>
      </w:hyperlink>
    </w:p>
    <w:p>
      <w:pPr>
        <w:pStyle w:val="TOC2"/>
        <w:tabs>
          <w:tab w:val="right" w:leader="dot" w:pos="8306"/>
        </w:tabs>
      </w:pPr>
      <w:hyperlink w:anchor="_Toc28874" w:history="1">
        <w:r>
          <w:rPr>
            <w:rFonts w:ascii="仿宋" w:eastAsia="仿宋" w:hAnsi="仿宋" w:cs="仿宋" w:hint="eastAsia"/>
            <w:lang w:eastAsia="zh-CN"/>
          </w:rPr>
          <w:t>(二)、环保与社会责任</w:t>
        </w:r>
        <w:r>
          <w:tab/>
        </w:r>
        <w:r>
          <w:fldChar w:fldCharType="begin"/>
        </w:r>
        <w:r>
          <w:instrText xml:space="preserve"> PAGEREF _Toc28874 \h </w:instrText>
        </w:r>
        <w:r>
          <w:fldChar w:fldCharType="separate"/>
        </w:r>
        <w:r>
          <w:t>24</w:t>
        </w:r>
        <w:r>
          <w:fldChar w:fldCharType="end"/>
        </w:r>
      </w:hyperlink>
    </w:p>
    <w:p>
      <w:pPr>
        <w:pStyle w:val="TOC1"/>
        <w:tabs>
          <w:tab w:val="right" w:leader="dot" w:pos="8306"/>
        </w:tabs>
      </w:pPr>
      <w:hyperlink w:anchor="_Toc14598" w:history="1">
        <w:r>
          <w:rPr>
            <w:rFonts w:ascii="仿宋" w:eastAsia="仿宋" w:hAnsi="仿宋" w:cs="仿宋" w:hint="eastAsia"/>
            <w:lang w:eastAsia="zh-CN"/>
          </w:rPr>
          <w:t>七、除涝排水设施管理服务项目人力资源管理</w:t>
        </w:r>
        <w:r>
          <w:tab/>
        </w:r>
        <w:r>
          <w:fldChar w:fldCharType="begin"/>
        </w:r>
        <w:r>
          <w:instrText xml:space="preserve"> PAGEREF _Toc14598 \h </w:instrText>
        </w:r>
        <w:r>
          <w:fldChar w:fldCharType="separate"/>
        </w:r>
        <w:r>
          <w:t>25</w:t>
        </w:r>
        <w:r>
          <w:fldChar w:fldCharType="end"/>
        </w:r>
      </w:hyperlink>
    </w:p>
    <w:p>
      <w:pPr>
        <w:pStyle w:val="TOC2"/>
        <w:tabs>
          <w:tab w:val="right" w:leader="dot" w:pos="8306"/>
        </w:tabs>
      </w:pPr>
      <w:hyperlink w:anchor="_Toc8203" w:history="1">
        <w:r>
          <w:rPr>
            <w:rFonts w:ascii="仿宋" w:eastAsia="仿宋" w:hAnsi="仿宋" w:cs="仿宋" w:hint="eastAsia"/>
            <w:lang w:eastAsia="zh-CN"/>
          </w:rPr>
          <w:t>(一)、建立健全的预算管理制度</w:t>
        </w:r>
        <w:r>
          <w:tab/>
        </w:r>
        <w:r>
          <w:fldChar w:fldCharType="begin"/>
        </w:r>
        <w:r>
          <w:instrText xml:space="preserve"> PAGEREF _Toc8203 \h </w:instrText>
        </w:r>
        <w:r>
          <w:fldChar w:fldCharType="separate"/>
        </w:r>
        <w:r>
          <w:t>25</w:t>
        </w:r>
        <w:r>
          <w:fldChar w:fldCharType="end"/>
        </w:r>
      </w:hyperlink>
    </w:p>
    <w:p>
      <w:pPr>
        <w:pStyle w:val="TOC2"/>
        <w:tabs>
          <w:tab w:val="right" w:leader="dot" w:pos="8306"/>
        </w:tabs>
      </w:pPr>
      <w:hyperlink w:anchor="_Toc23806" w:history="1">
        <w:r>
          <w:rPr>
            <w:rFonts w:ascii="仿宋" w:eastAsia="仿宋" w:hAnsi="仿宋" w:cs="仿宋" w:hint="eastAsia"/>
            <w:lang w:eastAsia="zh-CN"/>
          </w:rPr>
          <w:t>(二)、加强资金流动监控</w:t>
        </w:r>
        <w:r>
          <w:tab/>
        </w:r>
        <w:r>
          <w:fldChar w:fldCharType="begin"/>
        </w:r>
        <w:r>
          <w:instrText xml:space="preserve"> PAGEREF _Toc23806 \h </w:instrText>
        </w:r>
        <w:r>
          <w:fldChar w:fldCharType="separate"/>
        </w:r>
        <w:r>
          <w:t>27</w:t>
        </w:r>
        <w:r>
          <w:fldChar w:fldCharType="end"/>
        </w:r>
      </w:hyperlink>
    </w:p>
    <w:p>
      <w:pPr>
        <w:pStyle w:val="TOC2"/>
        <w:tabs>
          <w:tab w:val="right" w:leader="dot" w:pos="8306"/>
        </w:tabs>
      </w:pPr>
      <w:hyperlink w:anchor="_Toc31891" w:history="1">
        <w:r>
          <w:rPr>
            <w:rFonts w:ascii="仿宋" w:eastAsia="仿宋" w:hAnsi="仿宋" w:cs="仿宋" w:hint="eastAsia"/>
            <w:lang w:eastAsia="zh-CN"/>
          </w:rPr>
          <w:t>(三)、制定完善的风险控制机制</w:t>
        </w:r>
        <w:r>
          <w:tab/>
        </w:r>
        <w:r>
          <w:fldChar w:fldCharType="begin"/>
        </w:r>
        <w:r>
          <w:instrText xml:space="preserve"> PAGEREF _Toc31891 \h </w:instrText>
        </w:r>
        <w:r>
          <w:fldChar w:fldCharType="separate"/>
        </w:r>
        <w:r>
          <w:t>28</w:t>
        </w:r>
        <w:r>
          <w:fldChar w:fldCharType="end"/>
        </w:r>
      </w:hyperlink>
    </w:p>
    <w:p>
      <w:pPr>
        <w:pStyle w:val="TOC2"/>
        <w:tabs>
          <w:tab w:val="right" w:leader="dot" w:pos="8306"/>
        </w:tabs>
      </w:pPr>
      <w:hyperlink w:anchor="_Toc21814" w:history="1">
        <w:r>
          <w:rPr>
            <w:rFonts w:ascii="仿宋" w:eastAsia="仿宋" w:hAnsi="仿宋" w:cs="仿宋" w:hint="eastAsia"/>
            <w:lang w:eastAsia="zh-CN"/>
          </w:rPr>
          <w:t>(四)、优化成本管理</w:t>
        </w:r>
        <w:r>
          <w:tab/>
        </w:r>
        <w:r>
          <w:fldChar w:fldCharType="begin"/>
        </w:r>
        <w:r>
          <w:instrText xml:space="preserve"> PAGEREF _Toc21814 \h </w:instrText>
        </w:r>
        <w:r>
          <w:fldChar w:fldCharType="separate"/>
        </w:r>
        <w:r>
          <w:t>29</w:t>
        </w:r>
        <w:r>
          <w:fldChar w:fldCharType="end"/>
        </w:r>
      </w:hyperlink>
    </w:p>
    <w:p>
      <w:pPr>
        <w:pStyle w:val="TOC1"/>
        <w:tabs>
          <w:tab w:val="right" w:leader="dot" w:pos="8306"/>
        </w:tabs>
      </w:pPr>
      <w:hyperlink w:anchor="_Toc13589" w:history="1">
        <w:r>
          <w:rPr>
            <w:rFonts w:ascii="仿宋" w:eastAsia="仿宋" w:hAnsi="仿宋" w:cs="仿宋" w:hint="eastAsia"/>
            <w:lang w:eastAsia="zh-CN"/>
          </w:rPr>
          <w:t>八、除涝排水设施管理服务项目风险管理</w:t>
        </w:r>
        <w:r>
          <w:tab/>
        </w:r>
        <w:r>
          <w:fldChar w:fldCharType="begin"/>
        </w:r>
        <w:r>
          <w:instrText xml:space="preserve"> PAGEREF _Toc13589 \h </w:instrText>
        </w:r>
        <w:r>
          <w:fldChar w:fldCharType="separate"/>
        </w:r>
        <w:r>
          <w:t>31</w:t>
        </w:r>
        <w:r>
          <w:fldChar w:fldCharType="end"/>
        </w:r>
      </w:hyperlink>
    </w:p>
    <w:p>
      <w:pPr>
        <w:pStyle w:val="TOC2"/>
        <w:tabs>
          <w:tab w:val="right" w:leader="dot" w:pos="8306"/>
        </w:tabs>
      </w:pPr>
      <w:hyperlink w:anchor="_Toc26708" w:history="1">
        <w:r>
          <w:rPr>
            <w:rFonts w:ascii="仿宋" w:eastAsia="仿宋" w:hAnsi="仿宋" w:cs="仿宋" w:hint="eastAsia"/>
            <w:lang w:eastAsia="zh-CN"/>
          </w:rPr>
          <w:t>(一)、风险识别与评估</w:t>
        </w:r>
        <w:r>
          <w:tab/>
        </w:r>
        <w:r>
          <w:fldChar w:fldCharType="begin"/>
        </w:r>
        <w:r>
          <w:instrText xml:space="preserve"> PAGEREF _Toc26708 \h </w:instrText>
        </w:r>
        <w:r>
          <w:fldChar w:fldCharType="separate"/>
        </w:r>
        <w:r>
          <w:t>31</w:t>
        </w:r>
        <w:r>
          <w:fldChar w:fldCharType="end"/>
        </w:r>
      </w:hyperlink>
    </w:p>
    <w:p>
      <w:pPr>
        <w:pStyle w:val="TOC2"/>
        <w:tabs>
          <w:tab w:val="right" w:leader="dot" w:pos="8306"/>
        </w:tabs>
      </w:pPr>
      <w:hyperlink w:anchor="_Toc25969" w:history="1">
        <w:r>
          <w:rPr>
            <w:rFonts w:ascii="仿宋" w:eastAsia="仿宋" w:hAnsi="仿宋" w:cs="仿宋" w:hint="eastAsia"/>
            <w:lang w:eastAsia="zh-CN"/>
          </w:rPr>
          <w:t>(二)、风险应对策略</w:t>
        </w:r>
        <w:r>
          <w:tab/>
        </w:r>
        <w:r>
          <w:fldChar w:fldCharType="begin"/>
        </w:r>
        <w:r>
          <w:instrText xml:space="preserve"> PAGEREF _Toc25969 \h </w:instrText>
        </w:r>
        <w:r>
          <w:fldChar w:fldCharType="separate"/>
        </w:r>
        <w:r>
          <w:t>32</w:t>
        </w:r>
        <w:r>
          <w:fldChar w:fldCharType="end"/>
        </w:r>
      </w:hyperlink>
    </w:p>
    <w:p>
      <w:pPr>
        <w:pStyle w:val="TOC2"/>
        <w:tabs>
          <w:tab w:val="right" w:leader="dot" w:pos="8306"/>
        </w:tabs>
      </w:pPr>
      <w:hyperlink w:anchor="_Toc15168" w:history="1">
        <w:r>
          <w:rPr>
            <w:rFonts w:ascii="仿宋" w:eastAsia="仿宋" w:hAnsi="仿宋" w:cs="仿宋" w:hint="eastAsia"/>
            <w:lang w:eastAsia="zh-CN"/>
          </w:rPr>
          <w:t>(三)、风险监控与控制</w:t>
        </w:r>
        <w:r>
          <w:tab/>
        </w:r>
        <w:r>
          <w:fldChar w:fldCharType="begin"/>
        </w:r>
        <w:r>
          <w:instrText xml:space="preserve"> PAGEREF _Toc15168 \h </w:instrText>
        </w:r>
        <w:r>
          <w:fldChar w:fldCharType="separate"/>
        </w:r>
        <w:r>
          <w:t>34</w:t>
        </w:r>
        <w:r>
          <w:fldChar w:fldCharType="end"/>
        </w:r>
      </w:hyperlink>
    </w:p>
    <w:p>
      <w:pPr>
        <w:pStyle w:val="TOC1"/>
        <w:tabs>
          <w:tab w:val="right" w:leader="dot" w:pos="8306"/>
        </w:tabs>
      </w:pPr>
      <w:hyperlink w:anchor="_Toc23887" w:history="1">
        <w:r>
          <w:rPr>
            <w:rFonts w:ascii="仿宋" w:eastAsia="仿宋" w:hAnsi="仿宋" w:cs="仿宋" w:hint="eastAsia"/>
            <w:lang w:eastAsia="zh-CN"/>
          </w:rPr>
          <w:t>九、生产安全保护</w:t>
        </w:r>
        <w:r>
          <w:tab/>
        </w:r>
        <w:r>
          <w:fldChar w:fldCharType="begin"/>
        </w:r>
        <w:r>
          <w:instrText xml:space="preserve"> PAGEREF _Toc23887 \h </w:instrText>
        </w:r>
        <w:r>
          <w:fldChar w:fldCharType="separate"/>
        </w:r>
        <w:r>
          <w:t>35</w:t>
        </w:r>
        <w:r>
          <w:fldChar w:fldCharType="end"/>
        </w:r>
      </w:hyperlink>
    </w:p>
    <w:p>
      <w:pPr>
        <w:pStyle w:val="TOC2"/>
        <w:tabs>
          <w:tab w:val="right" w:leader="dot" w:pos="8306"/>
        </w:tabs>
      </w:pPr>
      <w:hyperlink w:anchor="_Toc11225" w:history="1">
        <w:r>
          <w:rPr>
            <w:rFonts w:ascii="仿宋" w:eastAsia="仿宋" w:hAnsi="仿宋" w:cs="仿宋" w:hint="eastAsia"/>
            <w:lang w:eastAsia="zh-CN"/>
          </w:rPr>
          <w:t>(一)、消防安全</w:t>
        </w:r>
        <w:r>
          <w:tab/>
        </w:r>
        <w:r>
          <w:fldChar w:fldCharType="begin"/>
        </w:r>
        <w:r>
          <w:instrText xml:space="preserve"> PAGEREF _Toc11225 \h </w:instrText>
        </w:r>
        <w:r>
          <w:fldChar w:fldCharType="separate"/>
        </w:r>
        <w:r>
          <w:t>35</w:t>
        </w:r>
        <w:r>
          <w:fldChar w:fldCharType="end"/>
        </w:r>
      </w:hyperlink>
    </w:p>
    <w:p>
      <w:pPr>
        <w:pStyle w:val="TOC2"/>
        <w:tabs>
          <w:tab w:val="right" w:leader="dot" w:pos="8306"/>
        </w:tabs>
      </w:pPr>
      <w:hyperlink w:anchor="_Toc1161" w:history="1">
        <w:r>
          <w:rPr>
            <w:rFonts w:ascii="仿宋" w:eastAsia="仿宋" w:hAnsi="仿宋" w:cs="仿宋" w:hint="eastAsia"/>
            <w:lang w:eastAsia="zh-CN"/>
          </w:rPr>
          <w:t>(二)、防火防爆总图布置措施</w:t>
        </w:r>
        <w:r>
          <w:tab/>
        </w:r>
        <w:r>
          <w:fldChar w:fldCharType="begin"/>
        </w:r>
        <w:r>
          <w:instrText xml:space="preserve"> PAGEREF _Toc1161 \h </w:instrText>
        </w:r>
        <w:r>
          <w:fldChar w:fldCharType="separate"/>
        </w:r>
        <w:r>
          <w:t>37</w:t>
        </w:r>
        <w:r>
          <w:fldChar w:fldCharType="end"/>
        </w:r>
      </w:hyperlink>
    </w:p>
    <w:p>
      <w:pPr>
        <w:pStyle w:val="TOC2"/>
        <w:tabs>
          <w:tab w:val="right" w:leader="dot" w:pos="8306"/>
        </w:tabs>
      </w:pPr>
      <w:hyperlink w:anchor="_Toc17981" w:history="1">
        <w:r>
          <w:rPr>
            <w:rFonts w:ascii="仿宋" w:eastAsia="仿宋" w:hAnsi="仿宋" w:cs="仿宋" w:hint="eastAsia"/>
            <w:lang w:eastAsia="zh-CN"/>
          </w:rPr>
          <w:t>(三)、自然灾害防范措施</w:t>
        </w:r>
        <w:r>
          <w:tab/>
        </w:r>
        <w:r>
          <w:fldChar w:fldCharType="begin"/>
        </w:r>
        <w:r>
          <w:instrText xml:space="preserve"> PAGEREF _Toc17981 \h </w:instrText>
        </w:r>
        <w:r>
          <w:fldChar w:fldCharType="separate"/>
        </w:r>
        <w:r>
          <w:t>38</w:t>
        </w:r>
        <w:r>
          <w:fldChar w:fldCharType="end"/>
        </w:r>
      </w:hyperlink>
    </w:p>
    <w:p>
      <w:pPr>
        <w:pStyle w:val="TOC2"/>
        <w:tabs>
          <w:tab w:val="right" w:leader="dot" w:pos="8306"/>
        </w:tabs>
      </w:pPr>
      <w:hyperlink w:anchor="_Toc5060" w:history="1">
        <w:r>
          <w:rPr>
            <w:rFonts w:ascii="仿宋" w:eastAsia="仿宋" w:hAnsi="仿宋" w:cs="仿宋" w:hint="eastAsia"/>
            <w:lang w:eastAsia="zh-CN"/>
          </w:rPr>
          <w:t>(四)、安全色及安全标志使用要求</w:t>
        </w:r>
        <w:r>
          <w:tab/>
        </w:r>
        <w:r>
          <w:fldChar w:fldCharType="begin"/>
        </w:r>
        <w:r>
          <w:instrText xml:space="preserve"> PAGEREF _Toc5060 \h </w:instrText>
        </w:r>
        <w:r>
          <w:fldChar w:fldCharType="separate"/>
        </w:r>
        <w:r>
          <w:t>39</w:t>
        </w:r>
        <w:r>
          <w:fldChar w:fldCharType="end"/>
        </w:r>
      </w:hyperlink>
    </w:p>
    <w:p>
      <w:pPr>
        <w:pStyle w:val="TOC2"/>
        <w:tabs>
          <w:tab w:val="right" w:leader="dot" w:pos="8306"/>
        </w:tabs>
      </w:pPr>
      <w:hyperlink w:anchor="_Toc20859" w:history="1">
        <w:r>
          <w:rPr>
            <w:rFonts w:ascii="仿宋" w:eastAsia="仿宋" w:hAnsi="仿宋" w:cs="仿宋" w:hint="eastAsia"/>
            <w:lang w:eastAsia="zh-CN"/>
          </w:rPr>
          <w:t>(五)、防尘防毒措施</w:t>
        </w:r>
        <w:r>
          <w:tab/>
        </w:r>
        <w:r>
          <w:fldChar w:fldCharType="begin"/>
        </w:r>
        <w:r>
          <w:instrText xml:space="preserve"> PAGEREF _Toc20859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73" w:history="1">
        <w:r>
          <w:rPr>
            <w:rFonts w:ascii="仿宋" w:eastAsia="仿宋" w:hAnsi="仿宋" w:cs="仿宋" w:hint="eastAsia"/>
            <w:lang w:eastAsia="zh-CN"/>
          </w:rPr>
          <w:t>(六)、防静电、触电防护及防雷措施</w:t>
        </w:r>
        <w:r>
          <w:tab/>
        </w:r>
        <w:r>
          <w:fldChar w:fldCharType="begin"/>
        </w:r>
        <w:r>
          <w:instrText xml:space="preserve"> PAGEREF _Toc19173 \h </w:instrText>
        </w:r>
        <w:r>
          <w:fldChar w:fldCharType="separate"/>
        </w:r>
        <w:r>
          <w:t>41</w:t>
        </w:r>
        <w:r>
          <w:fldChar w:fldCharType="end"/>
        </w:r>
      </w:hyperlink>
    </w:p>
    <w:p>
      <w:pPr>
        <w:pStyle w:val="TOC2"/>
        <w:tabs>
          <w:tab w:val="right" w:leader="dot" w:pos="8306"/>
        </w:tabs>
      </w:pPr>
      <w:hyperlink w:anchor="_Toc5797" w:history="1">
        <w:r>
          <w:rPr>
            <w:rFonts w:ascii="仿宋" w:eastAsia="仿宋" w:hAnsi="仿宋" w:cs="仿宋" w:hint="eastAsia"/>
            <w:lang w:eastAsia="zh-CN"/>
          </w:rPr>
          <w:t>(七)、机械设备安全保障措施</w:t>
        </w:r>
        <w:r>
          <w:tab/>
        </w:r>
        <w:r>
          <w:fldChar w:fldCharType="begin"/>
        </w:r>
        <w:r>
          <w:instrText xml:space="preserve"> PAGEREF _Toc5797 \h </w:instrText>
        </w:r>
        <w:r>
          <w:fldChar w:fldCharType="separate"/>
        </w:r>
        <w:r>
          <w:t>42</w:t>
        </w:r>
        <w:r>
          <w:fldChar w:fldCharType="end"/>
        </w:r>
      </w:hyperlink>
    </w:p>
    <w:p>
      <w:pPr>
        <w:pStyle w:val="TOC1"/>
        <w:tabs>
          <w:tab w:val="right" w:leader="dot" w:pos="8306"/>
        </w:tabs>
      </w:pPr>
      <w:hyperlink w:anchor="_Toc23640" w:history="1">
        <w:r>
          <w:rPr>
            <w:rFonts w:ascii="仿宋" w:eastAsia="仿宋" w:hAnsi="仿宋" w:cs="仿宋" w:hint="eastAsia"/>
            <w:lang w:eastAsia="zh-CN"/>
          </w:rPr>
          <w:t>十、除涝排水设施管理服务项目社会影响</w:t>
        </w:r>
        <w:r>
          <w:tab/>
        </w:r>
        <w:r>
          <w:fldChar w:fldCharType="begin"/>
        </w:r>
        <w:r>
          <w:instrText xml:space="preserve"> PAGEREF _Toc23640 \h </w:instrText>
        </w:r>
        <w:r>
          <w:fldChar w:fldCharType="separate"/>
        </w:r>
        <w:r>
          <w:t>44</w:t>
        </w:r>
        <w:r>
          <w:fldChar w:fldCharType="end"/>
        </w:r>
      </w:hyperlink>
    </w:p>
    <w:p>
      <w:pPr>
        <w:pStyle w:val="TOC2"/>
        <w:tabs>
          <w:tab w:val="right" w:leader="dot" w:pos="8306"/>
        </w:tabs>
      </w:pPr>
      <w:hyperlink w:anchor="_Toc23963" w:history="1">
        <w:r>
          <w:rPr>
            <w:rFonts w:ascii="仿宋" w:eastAsia="仿宋" w:hAnsi="仿宋" w:cs="仿宋" w:hint="eastAsia"/>
            <w:lang w:eastAsia="zh-CN"/>
          </w:rPr>
          <w:t>(一)、社会责任与义务</w:t>
        </w:r>
        <w:r>
          <w:tab/>
        </w:r>
        <w:r>
          <w:fldChar w:fldCharType="begin"/>
        </w:r>
        <w:r>
          <w:instrText xml:space="preserve"> PAGEREF _Toc23963 \h </w:instrText>
        </w:r>
        <w:r>
          <w:fldChar w:fldCharType="separate"/>
        </w:r>
        <w:r>
          <w:t>44</w:t>
        </w:r>
        <w:r>
          <w:fldChar w:fldCharType="end"/>
        </w:r>
      </w:hyperlink>
    </w:p>
    <w:p>
      <w:pPr>
        <w:pStyle w:val="TOC2"/>
        <w:tabs>
          <w:tab w:val="right" w:leader="dot" w:pos="8306"/>
        </w:tabs>
      </w:pPr>
      <w:hyperlink w:anchor="_Toc15152" w:history="1">
        <w:r>
          <w:rPr>
            <w:rFonts w:ascii="仿宋" w:eastAsia="仿宋" w:hAnsi="仿宋" w:cs="仿宋" w:hint="eastAsia"/>
            <w:lang w:eastAsia="zh-CN"/>
          </w:rPr>
          <w:t>(二)、社会参与与沟通</w:t>
        </w:r>
        <w:r>
          <w:tab/>
        </w:r>
        <w:r>
          <w:fldChar w:fldCharType="begin"/>
        </w:r>
        <w:r>
          <w:instrText xml:space="preserve"> PAGEREF _Toc15152 \h </w:instrText>
        </w:r>
        <w:r>
          <w:fldChar w:fldCharType="separate"/>
        </w:r>
        <w:r>
          <w:t>44</w:t>
        </w:r>
        <w:r>
          <w:fldChar w:fldCharType="end"/>
        </w:r>
      </w:hyperlink>
    </w:p>
    <w:p>
      <w:pPr>
        <w:pStyle w:val="TOC1"/>
        <w:tabs>
          <w:tab w:val="right" w:leader="dot" w:pos="8306"/>
        </w:tabs>
      </w:pPr>
      <w:hyperlink w:anchor="_Toc13575" w:history="1">
        <w:r>
          <w:rPr>
            <w:rFonts w:ascii="仿宋" w:eastAsia="仿宋" w:hAnsi="仿宋" w:cs="仿宋" w:hint="eastAsia"/>
            <w:lang w:eastAsia="zh-CN"/>
          </w:rPr>
          <w:t>十一、除涝排水设施管理服务项目计划安排</w:t>
        </w:r>
        <w:r>
          <w:tab/>
        </w:r>
        <w:r>
          <w:fldChar w:fldCharType="begin"/>
        </w:r>
        <w:r>
          <w:instrText xml:space="preserve"> PAGEREF _Toc13575 \h </w:instrText>
        </w:r>
        <w:r>
          <w:fldChar w:fldCharType="separate"/>
        </w:r>
        <w:r>
          <w:t>46</w:t>
        </w:r>
        <w:r>
          <w:fldChar w:fldCharType="end"/>
        </w:r>
      </w:hyperlink>
    </w:p>
    <w:p>
      <w:pPr>
        <w:pStyle w:val="TOC2"/>
        <w:tabs>
          <w:tab w:val="right" w:leader="dot" w:pos="8306"/>
        </w:tabs>
      </w:pPr>
      <w:hyperlink w:anchor="_Toc11182" w:history="1">
        <w:r>
          <w:rPr>
            <w:rFonts w:ascii="仿宋" w:eastAsia="仿宋" w:hAnsi="仿宋" w:cs="仿宋" w:hint="eastAsia"/>
            <w:lang w:eastAsia="zh-CN"/>
          </w:rPr>
          <w:t>(一)、建设周期</w:t>
        </w:r>
        <w:r>
          <w:tab/>
        </w:r>
        <w:r>
          <w:fldChar w:fldCharType="begin"/>
        </w:r>
        <w:r>
          <w:instrText xml:space="preserve"> PAGEREF _Toc11182 \h </w:instrText>
        </w:r>
        <w:r>
          <w:fldChar w:fldCharType="separate"/>
        </w:r>
        <w:r>
          <w:t>46</w:t>
        </w:r>
        <w:r>
          <w:fldChar w:fldCharType="end"/>
        </w:r>
      </w:hyperlink>
    </w:p>
    <w:p>
      <w:pPr>
        <w:pStyle w:val="TOC2"/>
        <w:tabs>
          <w:tab w:val="right" w:leader="dot" w:pos="8306"/>
        </w:tabs>
      </w:pPr>
      <w:hyperlink w:anchor="_Toc1891" w:history="1">
        <w:r>
          <w:rPr>
            <w:rFonts w:ascii="仿宋" w:eastAsia="仿宋" w:hAnsi="仿宋" w:cs="仿宋" w:hint="eastAsia"/>
            <w:lang w:eastAsia="zh-CN"/>
          </w:rPr>
          <w:t>(二)、建设进度</w:t>
        </w:r>
        <w:r>
          <w:tab/>
        </w:r>
        <w:r>
          <w:fldChar w:fldCharType="begin"/>
        </w:r>
        <w:r>
          <w:instrText xml:space="preserve"> PAGEREF _Toc1891 \h </w:instrText>
        </w:r>
        <w:r>
          <w:fldChar w:fldCharType="separate"/>
        </w:r>
        <w:r>
          <w:t>47</w:t>
        </w:r>
        <w:r>
          <w:fldChar w:fldCharType="end"/>
        </w:r>
      </w:hyperlink>
    </w:p>
    <w:p>
      <w:pPr>
        <w:pStyle w:val="TOC2"/>
        <w:tabs>
          <w:tab w:val="right" w:leader="dot" w:pos="8306"/>
        </w:tabs>
      </w:pPr>
      <w:hyperlink w:anchor="_Toc12474" w:history="1">
        <w:r>
          <w:rPr>
            <w:rFonts w:ascii="仿宋" w:eastAsia="仿宋" w:hAnsi="仿宋" w:cs="仿宋" w:hint="eastAsia"/>
            <w:lang w:eastAsia="zh-CN"/>
          </w:rPr>
          <w:t>(三)、进度安排注意事项</w:t>
        </w:r>
        <w:r>
          <w:tab/>
        </w:r>
        <w:r>
          <w:fldChar w:fldCharType="begin"/>
        </w:r>
        <w:r>
          <w:instrText xml:space="preserve"> PAGEREF _Toc12474 \h </w:instrText>
        </w:r>
        <w:r>
          <w:fldChar w:fldCharType="separate"/>
        </w:r>
        <w:r>
          <w:t>48</w:t>
        </w:r>
        <w:r>
          <w:fldChar w:fldCharType="end"/>
        </w:r>
      </w:hyperlink>
    </w:p>
    <w:p>
      <w:pPr>
        <w:pStyle w:val="TOC2"/>
        <w:tabs>
          <w:tab w:val="right" w:leader="dot" w:pos="8306"/>
        </w:tabs>
      </w:pPr>
      <w:hyperlink w:anchor="_Toc19710" w:history="1">
        <w:r>
          <w:rPr>
            <w:rFonts w:ascii="仿宋" w:eastAsia="仿宋" w:hAnsi="仿宋" w:cs="仿宋" w:hint="eastAsia"/>
            <w:lang w:eastAsia="zh-CN"/>
          </w:rPr>
          <w:t>(四)、人力资源配置</w:t>
        </w:r>
        <w:r>
          <w:tab/>
        </w:r>
        <w:r>
          <w:fldChar w:fldCharType="begin"/>
        </w:r>
        <w:r>
          <w:instrText xml:space="preserve"> PAGEREF _Toc19710 \h </w:instrText>
        </w:r>
        <w:r>
          <w:fldChar w:fldCharType="separate"/>
        </w:r>
        <w:r>
          <w:t>49</w:t>
        </w:r>
        <w:r>
          <w:fldChar w:fldCharType="end"/>
        </w:r>
      </w:hyperlink>
    </w:p>
    <w:p>
      <w:pPr>
        <w:pStyle w:val="TOC1"/>
        <w:tabs>
          <w:tab w:val="right" w:leader="dot" w:pos="8306"/>
        </w:tabs>
      </w:pPr>
      <w:hyperlink w:anchor="_Toc1608" w:history="1">
        <w:r>
          <w:rPr>
            <w:rFonts w:ascii="仿宋" w:eastAsia="仿宋" w:hAnsi="仿宋" w:cs="仿宋" w:hint="eastAsia"/>
            <w:lang w:eastAsia="zh-CN"/>
          </w:rPr>
          <w:t>十二、除涝排水设施管理服务项目经营效益</w:t>
        </w:r>
        <w:r>
          <w:tab/>
        </w:r>
        <w:r>
          <w:fldChar w:fldCharType="begin"/>
        </w:r>
        <w:r>
          <w:instrText xml:space="preserve"> PAGEREF _Toc1608 \h </w:instrText>
        </w:r>
        <w:r>
          <w:fldChar w:fldCharType="separate"/>
        </w:r>
        <w:r>
          <w:t>50</w:t>
        </w:r>
        <w:r>
          <w:fldChar w:fldCharType="end"/>
        </w:r>
      </w:hyperlink>
    </w:p>
    <w:p>
      <w:pPr>
        <w:pStyle w:val="TOC2"/>
        <w:tabs>
          <w:tab w:val="right" w:leader="dot" w:pos="8306"/>
        </w:tabs>
      </w:pPr>
      <w:hyperlink w:anchor="_Toc27482" w:history="1">
        <w:r>
          <w:rPr>
            <w:rFonts w:ascii="仿宋" w:eastAsia="仿宋" w:hAnsi="仿宋" w:cs="仿宋" w:hint="eastAsia"/>
            <w:lang w:eastAsia="zh-CN"/>
          </w:rPr>
          <w:t>(一)、经济评价财务测算</w:t>
        </w:r>
        <w:r>
          <w:tab/>
        </w:r>
        <w:r>
          <w:fldChar w:fldCharType="begin"/>
        </w:r>
        <w:r>
          <w:instrText xml:space="preserve"> PAGEREF _Toc27482 \h </w:instrText>
        </w:r>
        <w:r>
          <w:fldChar w:fldCharType="separate"/>
        </w:r>
        <w:r>
          <w:t>50</w:t>
        </w:r>
        <w:r>
          <w:fldChar w:fldCharType="end"/>
        </w:r>
      </w:hyperlink>
    </w:p>
    <w:p>
      <w:pPr>
        <w:pStyle w:val="TOC2"/>
        <w:tabs>
          <w:tab w:val="right" w:leader="dot" w:pos="8306"/>
        </w:tabs>
      </w:pPr>
      <w:hyperlink w:anchor="_Toc6083" w:history="1">
        <w:r>
          <w:rPr>
            <w:rFonts w:ascii="仿宋" w:eastAsia="仿宋" w:hAnsi="仿宋" w:cs="仿宋" w:hint="eastAsia"/>
            <w:lang w:eastAsia="zh-CN"/>
          </w:rPr>
          <w:t>(二)、除涝排水设施管理服务项目盈利能力分析</w:t>
        </w:r>
        <w:r>
          <w:tab/>
        </w:r>
        <w:r>
          <w:fldChar w:fldCharType="begin"/>
        </w:r>
        <w:r>
          <w:instrText xml:space="preserve"> PAGEREF _Toc6083 \h </w:instrText>
        </w:r>
        <w:r>
          <w:fldChar w:fldCharType="separate"/>
        </w:r>
        <w:r>
          <w:t>51</w:t>
        </w:r>
        <w:r>
          <w:fldChar w:fldCharType="end"/>
        </w:r>
      </w:hyperlink>
    </w:p>
    <w:p>
      <w:pPr>
        <w:pStyle w:val="TOC1"/>
        <w:tabs>
          <w:tab w:val="right" w:leader="dot" w:pos="8306"/>
        </w:tabs>
      </w:pPr>
      <w:hyperlink w:anchor="_Toc5216" w:history="1">
        <w:r>
          <w:rPr>
            <w:rFonts w:ascii="仿宋" w:eastAsia="仿宋" w:hAnsi="仿宋" w:cs="仿宋" w:hint="eastAsia"/>
            <w:lang w:eastAsia="zh-CN"/>
          </w:rPr>
          <w:t>十三、除涝排水设施管理服务项目治理与监督</w:t>
        </w:r>
        <w:r>
          <w:tab/>
        </w:r>
        <w:r>
          <w:fldChar w:fldCharType="begin"/>
        </w:r>
        <w:r>
          <w:instrText xml:space="preserve"> PAGEREF _Toc5216 \h </w:instrText>
        </w:r>
        <w:r>
          <w:fldChar w:fldCharType="separate"/>
        </w:r>
        <w:r>
          <w:t>52</w:t>
        </w:r>
        <w:r>
          <w:fldChar w:fldCharType="end"/>
        </w:r>
      </w:hyperlink>
    </w:p>
    <w:p>
      <w:pPr>
        <w:pStyle w:val="TOC2"/>
        <w:tabs>
          <w:tab w:val="right" w:leader="dot" w:pos="8306"/>
        </w:tabs>
      </w:pPr>
      <w:hyperlink w:anchor="_Toc6896" w:history="1">
        <w:r>
          <w:rPr>
            <w:rFonts w:ascii="仿宋" w:eastAsia="仿宋" w:hAnsi="仿宋" w:cs="仿宋" w:hint="eastAsia"/>
            <w:lang w:eastAsia="zh-CN"/>
          </w:rPr>
          <w:t>(一)、除涝排水设施管理服务项目治理结构</w:t>
        </w:r>
        <w:r>
          <w:tab/>
        </w:r>
        <w:r>
          <w:fldChar w:fldCharType="begin"/>
        </w:r>
        <w:r>
          <w:instrText xml:space="preserve"> PAGEREF _Toc6896 \h </w:instrText>
        </w:r>
        <w:r>
          <w:fldChar w:fldCharType="separate"/>
        </w:r>
        <w:r>
          <w:t>52</w:t>
        </w:r>
        <w:r>
          <w:fldChar w:fldCharType="end"/>
        </w:r>
      </w:hyperlink>
    </w:p>
    <w:p>
      <w:pPr>
        <w:pStyle w:val="TOC2"/>
        <w:tabs>
          <w:tab w:val="right" w:leader="dot" w:pos="8306"/>
        </w:tabs>
      </w:pPr>
      <w:hyperlink w:anchor="_Toc19509" w:history="1">
        <w:r>
          <w:rPr>
            <w:rFonts w:ascii="仿宋" w:eastAsia="仿宋" w:hAnsi="仿宋" w:cs="仿宋" w:hint="eastAsia"/>
            <w:lang w:eastAsia="zh-CN"/>
          </w:rPr>
          <w:t>(二)、监督与审计</w:t>
        </w:r>
        <w:r>
          <w:tab/>
        </w:r>
        <w:r>
          <w:fldChar w:fldCharType="begin"/>
        </w:r>
        <w:r>
          <w:instrText xml:space="preserve"> PAGEREF _Toc19509 \h </w:instrText>
        </w:r>
        <w:r>
          <w:fldChar w:fldCharType="separate"/>
        </w:r>
        <w:r>
          <w:t>54</w:t>
        </w:r>
        <w:r>
          <w:fldChar w:fldCharType="end"/>
        </w:r>
      </w:hyperlink>
    </w:p>
    <w:p>
      <w:pPr>
        <w:pStyle w:val="TOC1"/>
        <w:tabs>
          <w:tab w:val="right" w:leader="dot" w:pos="8306"/>
        </w:tabs>
      </w:pPr>
      <w:hyperlink w:anchor="_Toc31477" w:history="1">
        <w:r>
          <w:rPr>
            <w:rFonts w:ascii="仿宋" w:eastAsia="仿宋" w:hAnsi="仿宋" w:cs="仿宋" w:hint="eastAsia"/>
            <w:lang w:eastAsia="zh-CN"/>
          </w:rPr>
          <w:t>十四、供应链管理</w:t>
        </w:r>
        <w:r>
          <w:tab/>
        </w:r>
        <w:r>
          <w:fldChar w:fldCharType="begin"/>
        </w:r>
        <w:r>
          <w:instrText xml:space="preserve"> PAGEREF _Toc31477 \h </w:instrText>
        </w:r>
        <w:r>
          <w:fldChar w:fldCharType="separate"/>
        </w:r>
        <w:r>
          <w:t>55</w:t>
        </w:r>
        <w:r>
          <w:fldChar w:fldCharType="end"/>
        </w:r>
      </w:hyperlink>
    </w:p>
    <w:p>
      <w:pPr>
        <w:pStyle w:val="TOC2"/>
        <w:tabs>
          <w:tab w:val="right" w:leader="dot" w:pos="8306"/>
        </w:tabs>
      </w:pPr>
      <w:hyperlink w:anchor="_Toc12984" w:history="1">
        <w:r>
          <w:rPr>
            <w:rFonts w:ascii="仿宋" w:eastAsia="仿宋" w:hAnsi="仿宋" w:cs="仿宋" w:hint="eastAsia"/>
            <w:lang w:eastAsia="zh-CN"/>
          </w:rPr>
          <w:t>(一)、供应链战略规划</w:t>
        </w:r>
        <w:r>
          <w:tab/>
        </w:r>
        <w:r>
          <w:fldChar w:fldCharType="begin"/>
        </w:r>
        <w:r>
          <w:instrText xml:space="preserve"> PAGEREF _Toc12984 \h </w:instrText>
        </w:r>
        <w:r>
          <w:fldChar w:fldCharType="separate"/>
        </w:r>
        <w:r>
          <w:t>55</w:t>
        </w:r>
        <w:r>
          <w:fldChar w:fldCharType="end"/>
        </w:r>
      </w:hyperlink>
    </w:p>
    <w:p>
      <w:pPr>
        <w:pStyle w:val="TOC2"/>
        <w:tabs>
          <w:tab w:val="right" w:leader="dot" w:pos="8306"/>
        </w:tabs>
      </w:pPr>
      <w:hyperlink w:anchor="_Toc23639" w:history="1">
        <w:r>
          <w:rPr>
            <w:rFonts w:ascii="仿宋" w:eastAsia="仿宋" w:hAnsi="仿宋" w:cs="仿宋" w:hint="eastAsia"/>
            <w:lang w:eastAsia="zh-CN"/>
          </w:rPr>
          <w:t>(二)、供应商选择与合作</w:t>
        </w:r>
        <w:r>
          <w:tab/>
        </w:r>
        <w:r>
          <w:fldChar w:fldCharType="begin"/>
        </w:r>
        <w:r>
          <w:instrText xml:space="preserve"> PAGEREF _Toc23639 \h </w:instrText>
        </w:r>
        <w:r>
          <w:fldChar w:fldCharType="separate"/>
        </w:r>
        <w:r>
          <w:t>57</w:t>
        </w:r>
        <w:r>
          <w:fldChar w:fldCharType="end"/>
        </w:r>
      </w:hyperlink>
    </w:p>
    <w:p>
      <w:pPr>
        <w:pStyle w:val="TOC2"/>
        <w:tabs>
          <w:tab w:val="right" w:leader="dot" w:pos="8306"/>
        </w:tabs>
      </w:pPr>
      <w:hyperlink w:anchor="_Toc22001" w:history="1">
        <w:r>
          <w:rPr>
            <w:rFonts w:ascii="仿宋" w:eastAsia="仿宋" w:hAnsi="仿宋" w:cs="仿宋" w:hint="eastAsia"/>
            <w:lang w:eastAsia="zh-CN"/>
          </w:rPr>
          <w:t>(三)、物流与库存管理</w:t>
        </w:r>
        <w:r>
          <w:tab/>
        </w:r>
        <w:r>
          <w:fldChar w:fldCharType="begin"/>
        </w:r>
        <w:r>
          <w:instrText xml:space="preserve"> PAGEREF _Toc22001 \h </w:instrText>
        </w:r>
        <w:r>
          <w:fldChar w:fldCharType="separate"/>
        </w:r>
        <w:r>
          <w:t>58</w:t>
        </w:r>
        <w:r>
          <w:fldChar w:fldCharType="end"/>
        </w:r>
      </w:hyperlink>
    </w:p>
    <w:p>
      <w:pPr>
        <w:pStyle w:val="TOC1"/>
        <w:tabs>
          <w:tab w:val="right" w:leader="dot" w:pos="8306"/>
        </w:tabs>
      </w:pPr>
      <w:hyperlink w:anchor="_Toc2610" w:history="1">
        <w:r>
          <w:rPr>
            <w:rFonts w:ascii="仿宋" w:eastAsia="仿宋" w:hAnsi="仿宋" w:cs="仿宋" w:hint="eastAsia"/>
            <w:lang w:eastAsia="zh-CN"/>
          </w:rPr>
          <w:t>十五、除涝排水设施管理服务项目实施时间节点</w:t>
        </w:r>
        <w:r>
          <w:tab/>
        </w:r>
        <w:r>
          <w:fldChar w:fldCharType="begin"/>
        </w:r>
        <w:r>
          <w:instrText xml:space="preserve"> PAGEREF _Toc2610 \h </w:instrText>
        </w:r>
        <w:r>
          <w:fldChar w:fldCharType="separate"/>
        </w:r>
        <w:r>
          <w:t>60</w:t>
        </w:r>
        <w:r>
          <w:fldChar w:fldCharType="end"/>
        </w:r>
      </w:hyperlink>
    </w:p>
    <w:p>
      <w:pPr>
        <w:pStyle w:val="TOC2"/>
        <w:tabs>
          <w:tab w:val="right" w:leader="dot" w:pos="8306"/>
        </w:tabs>
      </w:pPr>
      <w:hyperlink w:anchor="_Toc15607" w:history="1">
        <w:r>
          <w:rPr>
            <w:rFonts w:ascii="仿宋" w:eastAsia="仿宋" w:hAnsi="仿宋" w:cs="仿宋" w:hint="eastAsia"/>
            <w:lang w:eastAsia="zh-CN"/>
          </w:rPr>
          <w:t>(一)、除涝排水设施管理服务项目启动阶段时间节点</w:t>
        </w:r>
        <w:r>
          <w:tab/>
        </w:r>
        <w:r>
          <w:fldChar w:fldCharType="begin"/>
        </w:r>
        <w:r>
          <w:instrText xml:space="preserve"> PAGEREF _Toc15607 \h </w:instrText>
        </w:r>
        <w:r>
          <w:fldChar w:fldCharType="separate"/>
        </w:r>
        <w:r>
          <w:t>60</w:t>
        </w:r>
        <w:r>
          <w:fldChar w:fldCharType="end"/>
        </w:r>
      </w:hyperlink>
    </w:p>
    <w:p>
      <w:pPr>
        <w:pStyle w:val="TOC2"/>
        <w:tabs>
          <w:tab w:val="right" w:leader="dot" w:pos="8306"/>
        </w:tabs>
      </w:pPr>
      <w:hyperlink w:anchor="_Toc24061" w:history="1">
        <w:r>
          <w:rPr>
            <w:rFonts w:ascii="仿宋" w:eastAsia="仿宋" w:hAnsi="仿宋" w:cs="仿宋" w:hint="eastAsia"/>
            <w:lang w:eastAsia="zh-CN"/>
          </w:rPr>
          <w:t>(二)、除涝排水设施管理服务项目执行阶段时间节点</w:t>
        </w:r>
        <w:r>
          <w:tab/>
        </w:r>
        <w:r>
          <w:fldChar w:fldCharType="begin"/>
        </w:r>
        <w:r>
          <w:instrText xml:space="preserve"> PAGEREF _Toc24061 \h </w:instrText>
        </w:r>
        <w:r>
          <w:fldChar w:fldCharType="separate"/>
        </w:r>
        <w:r>
          <w:t>61</w:t>
        </w:r>
        <w:r>
          <w:fldChar w:fldCharType="end"/>
        </w:r>
      </w:hyperlink>
    </w:p>
    <w:p>
      <w:pPr>
        <w:pStyle w:val="TOC2"/>
        <w:tabs>
          <w:tab w:val="right" w:leader="dot" w:pos="8306"/>
        </w:tabs>
      </w:pPr>
      <w:hyperlink w:anchor="_Toc5918" w:history="1">
        <w:r>
          <w:rPr>
            <w:rFonts w:ascii="仿宋" w:eastAsia="仿宋" w:hAnsi="仿宋" w:cs="仿宋" w:hint="eastAsia"/>
            <w:lang w:eastAsia="zh-CN"/>
          </w:rPr>
          <w:t>(三)、除涝排水设施管理服务项目完成阶段时间节点</w:t>
        </w:r>
        <w:r>
          <w:tab/>
        </w:r>
        <w:r>
          <w:fldChar w:fldCharType="begin"/>
        </w:r>
        <w:r>
          <w:instrText xml:space="preserve"> PAGEREF _Toc5918 \h </w:instrText>
        </w:r>
        <w:r>
          <w:fldChar w:fldCharType="separate"/>
        </w:r>
        <w:r>
          <w:t>62</w:t>
        </w:r>
        <w:r>
          <w:fldChar w:fldCharType="end"/>
        </w:r>
      </w:hyperlink>
    </w:p>
    <w:p>
      <w:pPr>
        <w:pStyle w:val="TOC1"/>
        <w:tabs>
          <w:tab w:val="right" w:leader="dot" w:pos="8306"/>
        </w:tabs>
      </w:pPr>
      <w:hyperlink w:anchor="_Toc32400" w:history="1">
        <w:r>
          <w:rPr>
            <w:rFonts w:ascii="仿宋" w:eastAsia="仿宋" w:hAnsi="仿宋" w:cs="仿宋" w:hint="eastAsia"/>
            <w:lang w:eastAsia="zh-CN"/>
          </w:rPr>
          <w:t>十六、风险识别与分类</w:t>
        </w:r>
        <w:r>
          <w:tab/>
        </w:r>
        <w:r>
          <w:fldChar w:fldCharType="begin"/>
        </w:r>
        <w:r>
          <w:instrText xml:space="preserve"> PAGEREF _Toc32400 \h </w:instrText>
        </w:r>
        <w:r>
          <w:fldChar w:fldCharType="separate"/>
        </w:r>
        <w:r>
          <w:t>63</w:t>
        </w:r>
        <w:r>
          <w:fldChar w:fldCharType="end"/>
        </w:r>
      </w:hyperlink>
    </w:p>
    <w:p>
      <w:pPr>
        <w:pStyle w:val="TOC2"/>
        <w:tabs>
          <w:tab w:val="right" w:leader="dot" w:pos="8306"/>
        </w:tabs>
      </w:pPr>
      <w:hyperlink w:anchor="_Toc6502" w:history="1">
        <w:r>
          <w:rPr>
            <w:rFonts w:ascii="仿宋" w:eastAsia="仿宋" w:hAnsi="仿宋" w:cs="仿宋" w:hint="eastAsia"/>
            <w:lang w:eastAsia="zh-CN"/>
          </w:rPr>
          <w:t>(一)、风险识别</w:t>
        </w:r>
        <w:r>
          <w:tab/>
        </w:r>
        <w:r>
          <w:fldChar w:fldCharType="begin"/>
        </w:r>
        <w:r>
          <w:instrText xml:space="preserve"> PAGEREF _Toc6502 \h </w:instrText>
        </w:r>
        <w:r>
          <w:fldChar w:fldCharType="separate"/>
        </w:r>
        <w:r>
          <w:t>63</w:t>
        </w:r>
        <w:r>
          <w:fldChar w:fldCharType="end"/>
        </w:r>
      </w:hyperlink>
    </w:p>
    <w:p>
      <w:pPr>
        <w:pStyle w:val="TOC2"/>
        <w:tabs>
          <w:tab w:val="right" w:leader="dot" w:pos="8306"/>
        </w:tabs>
      </w:pPr>
      <w:hyperlink w:anchor="_Toc30800" w:history="1">
        <w:r>
          <w:rPr>
            <w:rFonts w:ascii="仿宋" w:eastAsia="仿宋" w:hAnsi="仿宋" w:cs="仿宋" w:hint="eastAsia"/>
            <w:lang w:eastAsia="zh-CN"/>
          </w:rPr>
          <w:t>(二)、风险分类</w:t>
        </w:r>
        <w:r>
          <w:tab/>
        </w:r>
        <w:r>
          <w:fldChar w:fldCharType="begin"/>
        </w:r>
        <w:r>
          <w:instrText xml:space="preserve"> PAGEREF _Toc30800 \h </w:instrText>
        </w:r>
        <w:r>
          <w:fldChar w:fldCharType="separate"/>
        </w:r>
        <w:r>
          <w:t>65</w:t>
        </w:r>
        <w:r>
          <w:fldChar w:fldCharType="end"/>
        </w:r>
      </w:hyperlink>
    </w:p>
    <w:p>
      <w:pPr>
        <w:pStyle w:val="TOC1"/>
        <w:tabs>
          <w:tab w:val="right" w:leader="dot" w:pos="8306"/>
        </w:tabs>
      </w:pPr>
      <w:hyperlink w:anchor="_Toc9342" w:history="1">
        <w:r>
          <w:rPr>
            <w:rFonts w:ascii="仿宋" w:eastAsia="仿宋" w:hAnsi="仿宋" w:cs="仿宋" w:hint="eastAsia"/>
            <w:lang w:eastAsia="zh-CN"/>
          </w:rPr>
          <w:t>十七、除涝排水设施管理服务项目变更管理</w:t>
        </w:r>
        <w:r>
          <w:tab/>
        </w:r>
        <w:r>
          <w:fldChar w:fldCharType="begin"/>
        </w:r>
        <w:r>
          <w:instrText xml:space="preserve"> PAGEREF _Toc9342 \h </w:instrText>
        </w:r>
        <w:r>
          <w:fldChar w:fldCharType="separate"/>
        </w:r>
        <w:r>
          <w:t>67</w:t>
        </w:r>
        <w:r>
          <w:fldChar w:fldCharType="end"/>
        </w:r>
      </w:hyperlink>
    </w:p>
    <w:p>
      <w:pPr>
        <w:pStyle w:val="TOC2"/>
        <w:tabs>
          <w:tab w:val="right" w:leader="dot" w:pos="8306"/>
        </w:tabs>
      </w:pPr>
      <w:hyperlink w:anchor="_Toc32674" w:history="1">
        <w:r>
          <w:rPr>
            <w:rFonts w:ascii="仿宋" w:eastAsia="仿宋" w:hAnsi="仿宋" w:cs="仿宋" w:hint="eastAsia"/>
            <w:lang w:eastAsia="zh-CN"/>
          </w:rPr>
          <w:t>(一)、变更申请与评估</w:t>
        </w:r>
        <w:r>
          <w:tab/>
        </w:r>
        <w:r>
          <w:fldChar w:fldCharType="begin"/>
        </w:r>
        <w:r>
          <w:instrText xml:space="preserve"> PAGEREF _Toc32674 \h </w:instrText>
        </w:r>
        <w:r>
          <w:fldChar w:fldCharType="separate"/>
        </w:r>
        <w:r>
          <w:t>67</w:t>
        </w:r>
        <w:r>
          <w:fldChar w:fldCharType="end"/>
        </w:r>
      </w:hyperlink>
    </w:p>
    <w:p>
      <w:pPr>
        <w:pStyle w:val="TOC2"/>
        <w:tabs>
          <w:tab w:val="right" w:leader="dot" w:pos="8306"/>
        </w:tabs>
      </w:pPr>
      <w:hyperlink w:anchor="_Toc24543" w:history="1">
        <w:r>
          <w:rPr>
            <w:rFonts w:ascii="仿宋" w:eastAsia="仿宋" w:hAnsi="仿宋" w:cs="仿宋" w:hint="eastAsia"/>
            <w:lang w:eastAsia="zh-CN"/>
          </w:rPr>
          <w:t>(二)、变更实施与控制</w:t>
        </w:r>
        <w:r>
          <w:tab/>
        </w:r>
        <w:r>
          <w:fldChar w:fldCharType="begin"/>
        </w:r>
        <w:r>
          <w:instrText xml:space="preserve"> PAGEREF _Toc24543 \h </w:instrText>
        </w:r>
        <w:r>
          <w:fldChar w:fldCharType="separate"/>
        </w:r>
        <w:r>
          <w:t>67</w:t>
        </w:r>
        <w:r>
          <w:fldChar w:fldCharType="end"/>
        </w:r>
      </w:hyperlink>
    </w:p>
    <w:p>
      <w:pPr>
        <w:pStyle w:val="TOC1"/>
        <w:tabs>
          <w:tab w:val="right" w:leader="dot" w:pos="8306"/>
        </w:tabs>
      </w:pPr>
      <w:hyperlink w:anchor="_Toc30744" w:history="1">
        <w:r>
          <w:rPr>
            <w:rFonts w:ascii="仿宋" w:eastAsia="仿宋" w:hAnsi="仿宋" w:cs="仿宋" w:hint="eastAsia"/>
            <w:lang w:eastAsia="zh-CN"/>
          </w:rPr>
          <w:t>十八、除涝排水设施管理服务项目工程方案分析</w:t>
        </w:r>
        <w:r>
          <w:tab/>
        </w:r>
        <w:r>
          <w:fldChar w:fldCharType="begin"/>
        </w:r>
        <w:r>
          <w:instrText xml:space="preserve"> PAGEREF _Toc30744 \h </w:instrText>
        </w:r>
        <w:r>
          <w:fldChar w:fldCharType="separate"/>
        </w:r>
        <w:r>
          <w:t>68</w:t>
        </w:r>
        <w:r>
          <w:fldChar w:fldCharType="end"/>
        </w:r>
      </w:hyperlink>
    </w:p>
    <w:p>
      <w:pPr>
        <w:pStyle w:val="TOC2"/>
        <w:tabs>
          <w:tab w:val="right" w:leader="dot" w:pos="8306"/>
        </w:tabs>
      </w:pPr>
      <w:hyperlink w:anchor="_Toc6862" w:history="1">
        <w:r>
          <w:rPr>
            <w:rFonts w:ascii="仿宋" w:eastAsia="仿宋" w:hAnsi="仿宋" w:cs="仿宋" w:hint="eastAsia"/>
            <w:lang w:eastAsia="zh-CN"/>
          </w:rPr>
          <w:t>(一)、建筑工程设计原则</w:t>
        </w:r>
        <w:r>
          <w:tab/>
        </w:r>
        <w:r>
          <w:fldChar w:fldCharType="begin"/>
        </w:r>
        <w:r>
          <w:instrText xml:space="preserve"> PAGEREF _Toc6862 \h </w:instrText>
        </w:r>
        <w:r>
          <w:fldChar w:fldCharType="separate"/>
        </w:r>
        <w:r>
          <w:t>68</w:t>
        </w:r>
        <w:r>
          <w:fldChar w:fldCharType="end"/>
        </w:r>
      </w:hyperlink>
    </w:p>
    <w:p>
      <w:pPr>
        <w:pStyle w:val="TOC2"/>
        <w:tabs>
          <w:tab w:val="right" w:leader="dot" w:pos="8306"/>
        </w:tabs>
      </w:pPr>
      <w:hyperlink w:anchor="_Toc28154" w:history="1">
        <w:r>
          <w:rPr>
            <w:rFonts w:ascii="仿宋" w:eastAsia="仿宋" w:hAnsi="仿宋" w:cs="仿宋" w:hint="eastAsia"/>
            <w:lang w:eastAsia="zh-CN"/>
          </w:rPr>
          <w:t>(二)、土建工程建设指标</w:t>
        </w:r>
        <w:r>
          <w:tab/>
        </w:r>
        <w:r>
          <w:fldChar w:fldCharType="begin"/>
        </w:r>
        <w:r>
          <w:instrText xml:space="preserve"> PAGEREF _Toc28154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82"/>
      <w:r>
        <w:rPr>
          <w:rFonts w:ascii="仿宋" w:eastAsia="仿宋" w:hAnsi="仿宋" w:cs="仿宋" w:hint="eastAsia"/>
          <w:sz w:val="28"/>
          <w:lang w:eastAsia="zh-CN"/>
        </w:rPr>
        <w:t>一、除涝排水设施管理服务项目建设单位说明</w:t>
      </w:r>
      <w:bookmarkEnd w:id="2"/>
    </w:p>
    <w:p>
      <w:pPr>
        <w:pStyle w:val="Heading2"/>
        <w:rPr>
          <w:rFonts w:ascii="仿宋" w:eastAsia="仿宋" w:hAnsi="仿宋" w:cs="仿宋" w:hint="eastAsia"/>
          <w:lang w:eastAsia="zh-CN"/>
        </w:rPr>
      </w:pPr>
      <w:bookmarkStart w:id="3" w:name="_Toc21139"/>
      <w:r>
        <w:rPr>
          <w:rFonts w:ascii="仿宋" w:eastAsia="仿宋" w:hAnsi="仿宋" w:cs="仿宋" w:hint="eastAsia"/>
          <w:lang w:eastAsia="zh-CN"/>
        </w:rPr>
        <w:t>(一)、除涝排水设施管理服务项目承办单位基本情况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除涝排水设施管理服务项目承办单位的XXXX，我们着眼于实现可持续的经济效益。通过技术创新和解决方案的提供，公司预计在除涝排水设施管理服务项目执行期间将获得可观的收入增长。这一收入来源主要包括除涝排水设施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同时，我们注重成本控制和效率提升，以确保除涝排水设施管理服务项目的可持续盈利。透过精细的管理和资源优化，公司期望实现除涝排水设施管理服务项目利润最大化。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除涝排水设施管理服务项目实施进行全面的投资评估，包括除涝排水设施管理服务项目启动阶段的资金投入和后续运营成本。通过对除涝排水设施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除涝排水设施管理服务项目实施过程中具备足够的资金流动性，公司将进行详尽的现金流分析。这包括资金需求的合理预测、除涝排水设施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77"/>
      <w:r>
        <w:rPr>
          <w:rFonts w:ascii="仿宋" w:eastAsia="仿宋" w:hAnsi="仿宋" w:cs="仿宋" w:hint="eastAsia"/>
          <w:sz w:val="28"/>
          <w:lang w:eastAsia="zh-CN"/>
        </w:rPr>
        <w:t>二、除涝排水设施管理服务项目选址可行性分析</w:t>
      </w:r>
      <w:bookmarkEnd w:id="5"/>
    </w:p>
    <w:p>
      <w:pPr>
        <w:pStyle w:val="Heading2"/>
        <w:rPr>
          <w:rFonts w:ascii="仿宋" w:eastAsia="仿宋" w:hAnsi="仿宋" w:cs="仿宋" w:hint="eastAsia"/>
          <w:lang w:eastAsia="zh-CN"/>
        </w:rPr>
      </w:pPr>
      <w:bookmarkStart w:id="6" w:name="_Toc18567"/>
      <w:r>
        <w:rPr>
          <w:rFonts w:ascii="仿宋" w:eastAsia="仿宋" w:hAnsi="仿宋" w:cs="仿宋" w:hint="eastAsia"/>
          <w:lang w:eastAsia="zh-CN"/>
        </w:rPr>
        <w:t>(一)、除涝排水设施管理服务项目选址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该除涝排水设施管理服务项目选址位于XX省XX市XX区XXX街道</w:t>
      </w:r>
    </w:p>
    <w:p>
      <w:pPr>
        <w:pStyle w:val="Heading2"/>
        <w:ind w:firstLine="560" w:firstLineChars="200"/>
        <w:rPr>
          <w:rFonts w:ascii="仿宋" w:eastAsia="仿宋" w:hAnsi="仿宋" w:cs="仿宋" w:hint="eastAsia"/>
          <w:sz w:val="28"/>
          <w:lang w:eastAsia="zh-CN"/>
        </w:rPr>
      </w:pPr>
      <w:bookmarkStart w:id="7" w:name="_Toc196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除涝排水设施管理服务项目的征地面积将根据除涝排水设施管理服务项目的实际规模和需求进行精确规划。具体面积XXX平方米，旨在确保除涝排水设施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净用地面积是在征地面积基础上去除不可利用面积后的实际可开发用地。具体面积XXX平方米，考虑到环保、交通、安全等多方面因素，以确保除涝排水设施管理服务项目在整体利用效率上达到最优。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除涝排水设施管理服务项目计划建设的建筑总规模具体面积XXX平方米。这一规模的确定综合考虑了除涝排水设施管理服务项目的性质、规模，以及城市规划的相关要求，确保建筑布局与周边环境协调一致。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绿地率是除涝排水设施管理服务项目用地中被规划为绿地的比例。具体面积XXX平方米，旨在通过合理规划绿地，改善除涝排水设施管理服务项目周边环境，提升居民生活质量，并符合城市整体绿化规划。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容积率是用地上可以建设的建筑总体积与用地面积之比。具体面积XXX，通过合理的容积率规划，确保除涝排水设施管理服务项目建筑规模与周边环境和谐共生。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涝排水设施管理服务项目选址与当地城市规划相一致，具体面积XXX平方米。通过与城市规划部门深入沟通，确保除涝排水设施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涝排水设施管理服务项目选址符合当地产业政策，具体面积XXX平方米。这包括除涝排水设施管理服务项目对当地经济的促进作用，以及对相关产业的带动效应，确保除涝排水设施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涝排水设施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确保除涝排水设施管理服务项目选址具备必要的公共设施配套，具体面积XXX平方米。这包括交通便利性、教育、医疗等基础设施，以提高居民生活品质，使得除涝排水设施管理服务项目选址更具吸引力。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考虑用地总体要求对当地社会稳定性的影响，具体面积XXX平方米。通过深入了解当地社区反馈，确保除涝排水设施管理服务项目的选址和建设过程对当地社会和谐稳定产生积极作用。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涝排水设施管理服务项目选址不仅符合法规和规划，还在实际操作中具有可行性。这一全面规划将为除涝排水设施管理服务项目的成功实施提供坚实的基础，确保除涝排水设施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2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涝排水设施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涝排水设施管理服务项目的设备规划和空间设计中，我们将采取灵活设备布局的措施。设备布局将根据实际需求进行灵活设计，避免不必要的浪费。通过合理规划设备摆放位置，我们将提高设备的利用率，减少设备间距，以确保除涝排水设施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涝排水设施管理服务项目内部引入共享设施的概念，例如共享会议室、办公区等。通过这种方式，我们可以减少对资源的重复建设，提高资源共享效率，从而减小除涝排水设施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9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除涝排水设施管理服务项目的总图布置中，我们将不同功能区域进行明确的规划，以最大程度满足除涝排水设施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14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涝排水设施管理服务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除涝排水设施管理服务项目对环境的影响是综合评价的重要因素之一。我们将详细考虑选址周边的自然环境、生态保护区、水源地等情况，确保除涝排水设施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对选址的评价还需充分考虑当地政府的产业政策和法规。我们将详细了解除涝排水设施管理服务项目所在地的相关政策，确保除涝排水设施管理服务项目的规划和运营与当地法规相符，降低不必要的法律风险。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考虑到社会稳定性对企业运营的重要性，我们将评估选址地区的社会安全情况、劳工关系、社区反馈等方面，以确保除涝排水设施管理服务项目的建设和运营不会受到社会稳定性的负面影响。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最后，我们将综合考虑用地成本，包括土地购置费用、土地开发成本等。通过对用地成本的详细评估，我们能够做出更为精确的经济效益分析，为除涝排水设施管理服务项目的投资决策提供有力支持。</w:t>
      </w:r>
    </w:p>
    <w:p>
      <w:pPr>
        <w:pStyle w:val="Heading1"/>
        <w:ind w:firstLine="560" w:firstLineChars="200"/>
        <w:rPr>
          <w:rFonts w:ascii="仿宋" w:eastAsia="仿宋" w:hAnsi="仿宋" w:cs="仿宋" w:hint="eastAsia"/>
          <w:sz w:val="28"/>
          <w:lang w:eastAsia="zh-CN"/>
        </w:rPr>
      </w:pPr>
      <w:bookmarkStart w:id="11" w:name="_Toc18207"/>
      <w:r>
        <w:rPr>
          <w:rFonts w:ascii="仿宋" w:eastAsia="仿宋" w:hAnsi="仿宋" w:cs="仿宋" w:hint="eastAsia"/>
          <w:sz w:val="28"/>
          <w:lang w:eastAsia="zh-CN"/>
        </w:rPr>
        <w:t>三、除涝排水设施管理服务项目绩效评估</w:t>
      </w:r>
      <w:bookmarkEnd w:id="11"/>
    </w:p>
    <w:p>
      <w:pPr>
        <w:pStyle w:val="Heading2"/>
        <w:rPr>
          <w:rFonts w:ascii="仿宋" w:eastAsia="仿宋" w:hAnsi="仿宋" w:cs="仿宋" w:hint="eastAsia"/>
          <w:lang w:eastAsia="zh-CN"/>
        </w:rPr>
      </w:pPr>
      <w:bookmarkStart w:id="12" w:name="_Toc275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涝排水设施管理服务项目中，我们设计了一套全面的绩效评估指标，以确保除涝排水设施管理服务项目的可控和成功交付。这些指标跨足除涝排水设施管理服务项目目标、成本、进度和质量等多个维度，为我们提供了全面洞察除涝排水设施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目标达成率是我们关注的首要指标。我们设定了明确的目标，并通过定期监测和评估，迅速发现并应对潜在的目标偏差。这为除涝排水设施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成本绩效是另一个核心关注点。通过实际成本与预算成本的对比分析，我们深入了解成本差异的原因，及时调整资源分配，保持除涝排水设施管理服务项目在经济效益方面的合理水平。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进度作为关键的绩效指标之一，得到了精心的关注。我们制定了详细的除涝排水设施管理服务项目进度计划，并设立了进度符合度指标，确保实际进度与计划进度保持一致。这使我们能够快速发现和解决潜在的进度问题，保持除涝排水设施管理服务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除涝排水设施管理服务项目绩效的不可或缺的一环。我们引入了一系列的质量标准和客户满意度指标，以确保除涝排水设施管理服务项目交付的成果在质量上达到或超越预期水平。通过持续监测这些指标，我们努力提升除涝排水设施管理服务项目整体质量水平，为除涝排水设施管理服务项目的成功交付提供有力保障。通过这些科学且全面的绩效评估，我们能够更好地引导除涝排水设施管理服务项目的持续改进，确保除涝排水设施管理服务项目目标的顺利达成。</w:t>
      </w:r>
    </w:p>
    <w:p>
      <w:pPr>
        <w:pStyle w:val="Heading2"/>
        <w:ind w:firstLine="560" w:firstLineChars="200"/>
        <w:rPr>
          <w:rFonts w:ascii="仿宋" w:eastAsia="仿宋" w:hAnsi="仿宋" w:cs="仿宋" w:hint="eastAsia"/>
          <w:sz w:val="28"/>
          <w:lang w:eastAsia="zh-CN"/>
        </w:rPr>
      </w:pPr>
      <w:bookmarkStart w:id="13" w:name="_Toc90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绩效评估是除涝排水设施管理服务项目中的关键环节，为确保除涝排水设施管理服务项目达到预期目标，我们采用了多层次、多维度的绩效评估方法。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除涝排水设施管理服务项目的战略目标对齐，确保每个决策和行动都与除涝排水设施管理服务项目整体目标保持一致。团队会定期召开战略对齐会议，审视当前工作与除涝排水设施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除涝排水设施管理服务项目进度、质量、成本和风险等方面。这些指标通过数据收集和分析，为除涝排水设施管理服务项目管理团队提供了客观的评估依据。例如，我们通过除涝排水设施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涝排水设施管理服务项目内部，还考虑了除涝排水设施管理服务项目对外部环境的影响。我们定期进行干系人满意度调查，以了解各利益相关方对除涝排水设施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这种多层次、多角度的绩效评估方法，使得我们能够全面了解除涝排水设施管理服务项目的运行状态，及时做出调整，确保除涝排水设施管理服务项目在不断变化的环境中保持稳健前行。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14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为了确保除涝排水设施管理服务项目的有效管理和不断优化，我们采用了精心设计的绩效评估周期。这个周期旨在实现灵活、实时和全面的评估，以适应除涝排水设施管理服务项目执行中的各种挑战。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涝排水设施管理服务项目的不同需求，分为短期、中期和长期。短期评估关注每个迭代或工作周期，以及时发现和解决当前任务中的问题。中期评估涵盖几个迭代，深入了解整体除涝排水设施管理服务项目的趋势和性能。长期评估则着眼于整个除涝排水设施管理服务项目阶段，确保除涝排水设施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涝排水设施管理服务项目管理工具和协作平台，团队成员能够随时更新和分享除涝排水设施管理服务项目数据。这种实时性的反馈机制使我们能够及时察觉潜在问题，快速调整，保持除涝排水设施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除涝排水设施管理服务项目的决策制定密不可分。每个周期的除涝排水设施管理服务项目回顾会议成为集体总结经验、识别问题深层次原因并找到创新解决方案的平台。这种定期的反思与调整机制使除涝排水设施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501"/>
      <w:r>
        <w:rPr>
          <w:rFonts w:ascii="仿宋" w:eastAsia="仿宋" w:hAnsi="仿宋" w:cs="仿宋" w:hint="eastAsia"/>
          <w:sz w:val="28"/>
          <w:lang w:eastAsia="zh-CN"/>
        </w:rPr>
        <w:t>四、除涝排水设施管理服务项目概论</w:t>
      </w:r>
      <w:bookmarkEnd w:id="15"/>
    </w:p>
    <w:p>
      <w:pPr>
        <w:pStyle w:val="Heading2"/>
        <w:rPr>
          <w:rFonts w:ascii="仿宋" w:eastAsia="仿宋" w:hAnsi="仿宋" w:cs="仿宋" w:hint="eastAsia"/>
          <w:lang w:eastAsia="zh-CN"/>
        </w:rPr>
      </w:pPr>
      <w:bookmarkStart w:id="16" w:name="_Toc16283"/>
      <w:r>
        <w:rPr>
          <w:rFonts w:ascii="仿宋" w:eastAsia="仿宋" w:hAnsi="仿宋" w:cs="仿宋" w:hint="eastAsia"/>
          <w:lang w:eastAsia="zh-CN"/>
        </w:rPr>
        <w:t>(一)、除涝排水设施管理服务项目概况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的起源追溯至对市场的深入洞察。市场的不断演变与变革为除涝排水设施管理服务项目提供了难得的机遇。当前市场存在的需求缺口和变革的大环境共同构成了除涝排水设施管理服务项目的背景。这个除涝排水设施管理服务项目旨在充分利用市场机遇，填补行业中尚未满足的需求，为客户提供全新的解决方案。市场的变革和需求的增长使得这个除涝排水设施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除涝排水设施管理服务项目名称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正式命名为除涝排水设施管理服务。这个名称不仅仅是一个标识，更代表了除涝排水设施管理服务项目的核心理念和愿景。它蕴含着除涝排水设施管理服务项目所要解决问题的关键字，具有强烈的表达和辨识度，为除涝排水设施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除涝排水设施管理服务项目目标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的核心目标是提供一种全新、高效的解决方案，满足客户日益增长的需求。除涝排水设施管理服务项目追求的不仅仅是满足市场需求，更是在市场中获得卓越的竞争优势。通过不断提升产品或服务的质量和创新水平，除涝排水设施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除涝排水设施管理服务项目范围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全面涵盖了产品研发、制造、市场推广和售后服务，确保从产品设计到最终用户体验的全方位关注。这一全面的除涝排水设施管理服务项目范围是为了确保除涝排水设施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除涝排水设施管理服务项目时间表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计划在未来18个月内完成，包括研发、测试、市场试点和正式推出等不同阶段。这个时间表的合理设计是为了确保除涝排水设施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除涝排水设施管理服务项目预算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总预算估算为XX百万美元，主要分配在研发、市场推广、人员培训和运营等方面。这一充足的预算为除涝排水设施管理服务项目提供了充足的资源，确保除涝排水设施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除涝排水设施管理服务项目风险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可能面临的风险包括市场接受度低、技术难题、竞争激烈等。除涝排水设施管理服务项目团队已经制定了相应的风险应对计划，通过前瞻性的风险管理，确保除涝排水设施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除涝排水设施管理服务项目团队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汇聚了一支经验丰富、多领域专业素养的核心团队，确保除涝排水设施管理服务项目在各个方面都能拥有高水平的执行力。团队的协同作战是除涝排水设施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除涝排水设施管理服务项目背景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除涝排水设施管理服务项目的背景根植于市场对更高效、创新产品的渴望，同时也受到科技发展对行业格局的深刻改变的影响。这为除涝排水设施管理服务项目提供了广阔的发展空间和市场需求。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除涝排水设施管理服务项目现状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截至目前，除涝排水设施管理服务项目已完成市场调研和技术验证，取得了初步的成功。这为除涝排水设施管理服务项目在未来的发展奠定了坚实的基础，为更远大的目标打下了坚实的基石。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852"/>
      <w:r>
        <w:rPr>
          <w:rFonts w:ascii="仿宋" w:eastAsia="仿宋" w:hAnsi="仿宋" w:cs="仿宋" w:hint="eastAsia"/>
          <w:sz w:val="28"/>
          <w:lang w:eastAsia="zh-CN"/>
        </w:rPr>
        <w:t>(二)、除涝排水设施管理服务项目目标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涝排水设施管理服务项目首要业务目标是在市场中占据有利地位，实现产品/服务的成功推广和销售。通过不断提升产品质量、创新性，除涝排水设施管理服务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https://d.book118.com/275122114011011124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除涝排水设施管理服务项目规划设计蓝图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1104A"/>
    <w:rsid w:val="4C3110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221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2024-03-04T01:55:00Z</dcterms:created>
  <dcterms:modified xsi:type="dcterms:W3CDTF">2024-03-04T01:55:29Z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AEA9A84629D142E994B235749472E1B9_11</vt:lpwstr>
  </property>
  <property fmtid="{D5CDD505-2E9C-101B-9397-08002B2CF9AE}" pid="3" name="KSOProductBuildVer">
    <vt:lpwstr>2052-12.1.0.16388</vt:lpwstr>
  </property>
</Properties>
</file>