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柴油行业相关公司筹备报告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9996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_Toc9996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221" w:history="1">
        <w:r>
          <w:rPr>
            <w:rFonts w:ascii="仿宋" w:eastAsia="仿宋" w:hAnsi="仿宋" w:cs="仿宋" w:hint="eastAsia"/>
            <w:lang w:eastAsia="zh-CN"/>
          </w:rPr>
          <w:t>一、柴油项目概况</w:t>
        </w:r>
        <w:r>
          <w:tab/>
        </w:r>
        <w:r>
          <w:fldChar w:fldCharType="begin"/>
        </w:r>
        <w:r>
          <w:instrText xml:space="preserve"> PAGEREF _Toc6221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67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_Toc12667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94" w:history="1">
        <w:r>
          <w:rPr>
            <w:rFonts w:ascii="仿宋" w:eastAsia="仿宋" w:hAnsi="仿宋" w:cs="仿宋" w:hint="eastAsia"/>
            <w:lang w:eastAsia="zh-CN"/>
          </w:rPr>
          <w:t>(二)、柴油项目提出的理由</w:t>
        </w:r>
        <w:r>
          <w:tab/>
        </w:r>
        <w:r>
          <w:fldChar w:fldCharType="begin"/>
        </w:r>
        <w:r>
          <w:instrText xml:space="preserve"> PAGEREF _Toc14994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69" w:history="1">
        <w:r>
          <w:rPr>
            <w:rFonts w:ascii="仿宋" w:eastAsia="仿宋" w:hAnsi="仿宋" w:cs="仿宋" w:hint="eastAsia"/>
            <w:lang w:eastAsia="zh-CN"/>
          </w:rPr>
          <w:t>(三)、柴油项目选址</w:t>
        </w:r>
        <w:r>
          <w:tab/>
        </w:r>
        <w:r>
          <w:fldChar w:fldCharType="begin"/>
        </w:r>
        <w:r>
          <w:instrText xml:space="preserve"> PAGEREF _Toc3869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85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_Toc14585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20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_Toc8220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86" w:history="1">
        <w:r>
          <w:rPr>
            <w:rFonts w:ascii="仿宋" w:eastAsia="仿宋" w:hAnsi="仿宋" w:cs="仿宋" w:hint="eastAsia"/>
            <w:lang w:eastAsia="zh-CN"/>
          </w:rPr>
          <w:t>(六)、柴油项目投资</w:t>
        </w:r>
        <w:r>
          <w:tab/>
        </w:r>
        <w:r>
          <w:fldChar w:fldCharType="begin"/>
        </w:r>
        <w:r>
          <w:instrText xml:space="preserve"> PAGEREF _Toc27386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37" w:history="1">
        <w:r>
          <w:rPr>
            <w:rFonts w:ascii="仿宋" w:eastAsia="仿宋" w:hAnsi="仿宋" w:cs="仿宋" w:hint="eastAsia"/>
            <w:lang w:eastAsia="zh-CN"/>
          </w:rPr>
          <w:t>(七)、柴油项目进度规划</w:t>
        </w:r>
        <w:r>
          <w:tab/>
        </w:r>
        <w:r>
          <w:fldChar w:fldCharType="begin"/>
        </w:r>
        <w:r>
          <w:instrText xml:space="preserve"> PAGEREF _Toc15937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33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_Toc19133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82" w:history="1">
        <w:r>
          <w:rPr>
            <w:rFonts w:ascii="仿宋" w:eastAsia="仿宋" w:hAnsi="仿宋" w:cs="仿宋" w:hint="eastAsia"/>
            <w:lang w:eastAsia="zh-CN"/>
          </w:rPr>
          <w:t>(九)、柴油项目综合评价</w:t>
        </w:r>
        <w:r>
          <w:tab/>
        </w:r>
        <w:r>
          <w:fldChar w:fldCharType="begin"/>
        </w:r>
        <w:r>
          <w:instrText xml:space="preserve"> PAGEREF _Toc27782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313" w:history="1">
        <w:r>
          <w:rPr>
            <w:rFonts w:ascii="仿宋" w:eastAsia="仿宋" w:hAnsi="仿宋" w:cs="仿宋" w:hint="eastAsia"/>
            <w:lang w:eastAsia="zh-CN"/>
          </w:rPr>
          <w:t>二、行业、市场分析</w:t>
        </w:r>
        <w:r>
          <w:tab/>
        </w:r>
        <w:r>
          <w:fldChar w:fldCharType="begin"/>
        </w:r>
        <w:r>
          <w:instrText xml:space="preserve"> PAGEREF _Toc25313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34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_Toc6234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57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_Toc27457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51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_Toc8651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345" w:history="1">
        <w:r>
          <w:rPr>
            <w:rFonts w:ascii="仿宋" w:eastAsia="仿宋" w:hAnsi="仿宋" w:cs="仿宋" w:hint="eastAsia"/>
            <w:lang w:eastAsia="zh-CN"/>
          </w:rPr>
          <w:t>三、公司成立方案</w:t>
        </w:r>
        <w:r>
          <w:tab/>
        </w:r>
        <w:r>
          <w:fldChar w:fldCharType="begin"/>
        </w:r>
        <w:r>
          <w:instrText xml:space="preserve"> PAGEREF _Toc5345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93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_Toc18993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44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_Toc18044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78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_Toc25878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87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_Toc22087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68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_Toc17768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99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_Toc29399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90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_Toc28990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454" w:history="1">
        <w:r>
          <w:rPr>
            <w:rFonts w:ascii="仿宋" w:eastAsia="仿宋" w:hAnsi="仿宋" w:cs="仿宋" w:hint="eastAsia"/>
            <w:lang w:eastAsia="zh-CN"/>
          </w:rPr>
          <w:t>四、发展规划</w:t>
        </w:r>
        <w:r>
          <w:tab/>
        </w:r>
        <w:r>
          <w:fldChar w:fldCharType="begin"/>
        </w:r>
        <w:r>
          <w:instrText xml:space="preserve"> PAGEREF _Toc15454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13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_Toc14513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72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_Toc22672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827" w:history="1">
        <w:r>
          <w:rPr>
            <w:rFonts w:ascii="仿宋" w:eastAsia="仿宋" w:hAnsi="仿宋" w:cs="仿宋" w:hint="eastAsia"/>
            <w:lang w:eastAsia="zh-CN"/>
          </w:rPr>
          <w:t>五、公司成立背景及可行性分析</w:t>
        </w:r>
        <w:r>
          <w:tab/>
        </w:r>
        <w:r>
          <w:fldChar w:fldCharType="begin"/>
        </w:r>
        <w:r>
          <w:instrText xml:space="preserve"> PAGEREF _Toc28827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05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_Toc24305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90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_Toc22590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33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_Toc10333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21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_Toc10521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27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_Toc9227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1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_Toc2681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55" w:history="1">
        <w:r>
          <w:rPr>
            <w:rFonts w:ascii="仿宋" w:eastAsia="仿宋" w:hAnsi="仿宋" w:cs="仿宋" w:hint="eastAsia"/>
            <w:lang w:eastAsia="zh-CN"/>
          </w:rPr>
          <w:t>(七)、柴油项目建设必要性分析</w:t>
        </w:r>
        <w:r>
          <w:tab/>
        </w:r>
        <w:r>
          <w:fldChar w:fldCharType="begin"/>
        </w:r>
        <w:r>
          <w:instrText xml:space="preserve"> PAGEREF _Toc9555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914" w:history="1">
        <w:r>
          <w:rPr>
            <w:rFonts w:ascii="仿宋" w:eastAsia="仿宋" w:hAnsi="仿宋" w:cs="仿宋" w:hint="eastAsia"/>
            <w:lang w:eastAsia="zh-CN"/>
          </w:rPr>
          <w:t>六、SWOT分析</w:t>
        </w:r>
        <w:r>
          <w:tab/>
        </w:r>
        <w:r>
          <w:fldChar w:fldCharType="begin"/>
        </w:r>
        <w:r>
          <w:instrText xml:space="preserve"> PAGEREF _Toc11914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77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_Toc30977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00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_Toc19700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25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_Toc17925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05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_Toc3905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346" w:history="1">
        <w:r>
          <w:rPr>
            <w:rFonts w:ascii="仿宋" w:eastAsia="仿宋" w:hAnsi="仿宋" w:cs="仿宋" w:hint="eastAsia"/>
            <w:lang w:eastAsia="zh-CN"/>
          </w:rPr>
          <w:t>七、建设进度分析</w:t>
        </w:r>
        <w:r>
          <w:tab/>
        </w:r>
        <w:r>
          <w:fldChar w:fldCharType="begin"/>
        </w:r>
        <w:r>
          <w:instrText xml:space="preserve"> PAGEREF _Toc7346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19" w:history="1">
        <w:r>
          <w:rPr>
            <w:rFonts w:ascii="仿宋" w:eastAsia="仿宋" w:hAnsi="仿宋" w:cs="仿宋" w:hint="eastAsia"/>
            <w:lang w:eastAsia="zh-CN"/>
          </w:rPr>
          <w:t>(一)、柴油项目进度安排</w:t>
        </w:r>
        <w:r>
          <w:tab/>
        </w:r>
        <w:r>
          <w:fldChar w:fldCharType="begin"/>
        </w:r>
        <w:r>
          <w:instrText xml:space="preserve"> PAGEREF _Toc26019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8912" w:history="1">
        <w:r>
          <w:rPr>
            <w:rFonts w:ascii="仿宋" w:eastAsia="仿宋" w:hAnsi="仿宋" w:cs="仿宋" w:hint="eastAsia"/>
            <w:lang w:eastAsia="zh-CN"/>
          </w:rPr>
          <w:t>(二)、柴油项目实施保障措施</w:t>
        </w:r>
        <w:r>
          <w:tab/>
        </w:r>
        <w:r>
          <w:fldChar w:fldCharType="begin"/>
        </w:r>
        <w:r>
          <w:instrText xml:space="preserve"> PAGEREF _Toc28912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996" w:history="1">
        <w:r>
          <w:rPr>
            <w:rFonts w:ascii="仿宋" w:eastAsia="仿宋" w:hAnsi="仿宋" w:cs="仿宋" w:hint="eastAsia"/>
            <w:lang w:eastAsia="zh-CN"/>
          </w:rPr>
          <w:t>八、目标客户和受众分析</w:t>
        </w:r>
        <w:r>
          <w:tab/>
        </w:r>
        <w:r>
          <w:fldChar w:fldCharType="begin"/>
        </w:r>
        <w:r>
          <w:instrText xml:space="preserve"> PAGEREF _Toc11996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34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_Toc24334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85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_Toc13385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51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_Toc22551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49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_Toc17249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189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_Toc31189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84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_Toc14384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14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_Toc14314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81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_Toc10381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73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_Toc26273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09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_Toc7709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08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_Toc32108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04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_Toc32104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55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_Toc22055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67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_Toc27267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37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_Toc6037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13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_Toc16413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50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_Toc11450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11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_Toc5111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709" w:history="1">
        <w:r>
          <w:rPr>
            <w:rFonts w:ascii="仿宋" w:eastAsia="仿宋" w:hAnsi="仿宋" w:cs="仿宋" w:hint="eastAsia"/>
            <w:lang w:eastAsia="zh-CN"/>
          </w:rPr>
          <w:t>十、柴油项目风险分析</w:t>
        </w:r>
        <w:r>
          <w:tab/>
        </w:r>
        <w:r>
          <w:fldChar w:fldCharType="begin"/>
        </w:r>
        <w:r>
          <w:instrText xml:space="preserve"> PAGEREF _Toc30709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61" w:history="1">
        <w:r>
          <w:rPr>
            <w:rFonts w:ascii="仿宋" w:eastAsia="仿宋" w:hAnsi="仿宋" w:cs="仿宋" w:hint="eastAsia"/>
            <w:lang w:eastAsia="zh-CN"/>
          </w:rPr>
          <w:t>(一)、柴油项目风险分析</w:t>
        </w:r>
        <w:r>
          <w:tab/>
        </w:r>
        <w:r>
          <w:fldChar w:fldCharType="begin"/>
        </w:r>
        <w:r>
          <w:instrText xml:space="preserve"> PAGEREF _Toc23561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57" w:history="1">
        <w:r>
          <w:rPr>
            <w:rFonts w:ascii="仿宋" w:eastAsia="仿宋" w:hAnsi="仿宋" w:cs="仿宋" w:hint="eastAsia"/>
            <w:lang w:eastAsia="zh-CN"/>
          </w:rPr>
          <w:t>(二)、柴油项目风险对策</w:t>
        </w:r>
        <w:r>
          <w:tab/>
        </w:r>
        <w:r>
          <w:fldChar w:fldCharType="begin"/>
        </w:r>
        <w:r>
          <w:instrText xml:space="preserve"> PAGEREF _Toc10257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676" w:history="1">
        <w:r>
          <w:rPr>
            <w:rFonts w:ascii="仿宋" w:eastAsia="仿宋" w:hAnsi="仿宋" w:cs="仿宋" w:hint="eastAsia"/>
            <w:lang w:eastAsia="zh-CN"/>
          </w:rPr>
          <w:t>十一、风险分析</w:t>
        </w:r>
        <w:r>
          <w:tab/>
        </w:r>
        <w:r>
          <w:fldChar w:fldCharType="begin"/>
        </w:r>
        <w:r>
          <w:instrText xml:space="preserve"> PAGEREF _Toc8676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1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_Toc1691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82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_Toc24082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81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_Toc4681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9996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6221"/>
      <w:r>
        <w:rPr>
          <w:rFonts w:ascii="仿宋" w:eastAsia="仿宋" w:hAnsi="仿宋" w:cs="仿宋" w:hint="eastAsia"/>
          <w:sz w:val="28"/>
          <w:lang w:eastAsia="zh-CN"/>
        </w:rPr>
        <w:t>一、柴油项目概况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2667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4994"/>
      <w:r>
        <w:rPr>
          <w:rFonts w:ascii="仿宋" w:eastAsia="仿宋" w:hAnsi="仿宋" w:cs="仿宋" w:hint="eastAsia"/>
          <w:sz w:val="28"/>
          <w:lang w:eastAsia="zh-CN"/>
        </w:rPr>
        <w:t>(二)、柴油项目提出的理由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柴油项目提出的理由可能包括以下几个方面：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市场需求：随着人们对生活品质的追求，对柴油的需求也在不断增加。市场上对于高品质、符合个性化需求的柴油需求量大，因此柴油项目可以满足这一市场需求。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利润空间：柴油行业的利润空间较大，通过生产和销售高品质的柴油，可以获得可观的利润。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创新和发展：柴油行业是一个不断创新和发展的行业，随着人们生活方式和审美观念的改变，对柴油的需求也在不断变化。因此，在柴油行业创业可以不断探索新的设计、材料和技术，以满足客户的需求。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环保和可持续发展：人们越来越关注环保和可持续发展，柴油行业也开始注重环保和可持续性发展。通过使用环保材料和生产工艺，柴油项目可以减少对环境的影响，并提高产品的可持续性。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个人兴趣和激情：一些人可能对柴油设计和制造有着浓厚的兴趣和激情，他们希望通过自己的努力和创新，提供更好的柴油产品和服务，满足消费者的需求。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需要注意的是，提出柴油项目的理由可能因具体情况而异，不同的柴油项目可能有不同的原因和背景。因此，在选择柴油项目时，我们需要根据自己的实际情况和需求来综合考虑各种因素，并选择最适合自己的柴油项目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3869"/>
      <w:r>
        <w:rPr>
          <w:rFonts w:ascii="仿宋" w:eastAsia="仿宋" w:hAnsi="仿宋" w:cs="仿宋" w:hint="eastAsia"/>
          <w:sz w:val="28"/>
          <w:lang w:eastAsia="zh-CN"/>
        </w:rPr>
        <w:t>(三)、柴油项目选址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该柴油项目计划选址于xx园区，占地面积约XXX亩。所选地理位置得天独厚，交通便捷，同时享有完善的电力、供水、排水、通讯等公用设施，非常适合本柴油项目的建设需求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4585"/>
      <w:r>
        <w:rPr>
          <w:rFonts w:ascii="仿宋" w:eastAsia="仿宋" w:hAnsi="仿宋" w:cs="仿宋" w:hint="eastAsia"/>
          <w:sz w:val="28"/>
          <w:lang w:eastAsia="zh-CN"/>
        </w:rPr>
        <w:t>(四)、生产规模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柴油项目完成后，将创造年产xxx的生产能力。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https://d.book118.com/275204231220011110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柴油行业相关公司筹备报告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柴油行业相关公司筹备报告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柴油行业相关公司筹备报告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柴油行业相关公司筹备报告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柴油行业相关公司筹备报告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27520423122001111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2024-02-09T09:12:00Z</dcterms:created>
  <dcterms:modified xsi:type="dcterms:W3CDTF">2024-02-09T09:12:47Z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D68CD340215246648E39917DDE87D55F_11</vt:lpwstr>
  </property>
  <property fmtid="{D5CDD505-2E9C-101B-9397-08002B2CF9AE}" pid="3" name="KSOProductBuildVer">
    <vt:lpwstr>2052-12.1.0.16250</vt:lpwstr>
  </property>
</Properties>
</file>