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箱体多工位镗铣加工中心项目规划设计方案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 w:history="1">
        <w:r>
          <w:rPr>
            <w:rFonts w:ascii="仿宋" w:eastAsia="仿宋" w:hAnsi="仿宋" w:cs="仿宋" w:hint="eastAsia"/>
            <w:lang w:eastAsia="zh-CN"/>
          </w:rPr>
          <w:t>序言</w:t>
        </w:r>
        <w:r>
          <w:tab/>
        </w:r>
        <w:r>
          <w:fldChar w:fldCharType="begin"/>
        </w:r>
        <w:r>
          <w:instrText xml:space="preserve"> PAGEREF _Toc2031 \h </w:instrText>
        </w:r>
        <w:r>
          <w:fldChar w:fldCharType="separate"/>
        </w:r>
        <w:r>
          <w:t>3</w:t>
        </w:r>
        <w:r>
          <w:fldChar w:fldCharType="end"/>
        </w:r>
      </w:hyperlink>
    </w:p>
    <w:p>
      <w:pPr>
        <w:pStyle w:val="TOC1"/>
        <w:tabs>
          <w:tab w:val="right" w:leader="dot" w:pos="8306"/>
        </w:tabs>
      </w:pPr>
      <w:hyperlink w:anchor="_Toc10425" w:history="1">
        <w:r>
          <w:rPr>
            <w:rFonts w:ascii="仿宋" w:eastAsia="仿宋" w:hAnsi="仿宋" w:cs="仿宋" w:hint="eastAsia"/>
            <w:lang w:eastAsia="zh-CN"/>
          </w:rPr>
          <w:t>一、箱体多工位镗铣加工中心项目建设背景及必要性分析</w:t>
        </w:r>
        <w:r>
          <w:tab/>
        </w:r>
        <w:r>
          <w:fldChar w:fldCharType="begin"/>
        </w:r>
        <w:r>
          <w:instrText xml:space="preserve"> PAGEREF _Toc10425 \h </w:instrText>
        </w:r>
        <w:r>
          <w:fldChar w:fldCharType="separate"/>
        </w:r>
        <w:r>
          <w:t>3</w:t>
        </w:r>
        <w:r>
          <w:fldChar w:fldCharType="end"/>
        </w:r>
      </w:hyperlink>
    </w:p>
    <w:p>
      <w:pPr>
        <w:pStyle w:val="TOC2"/>
        <w:tabs>
          <w:tab w:val="right" w:leader="dot" w:pos="8306"/>
        </w:tabs>
      </w:pPr>
      <w:hyperlink w:anchor="_Toc10758" w:history="1">
        <w:r>
          <w:rPr>
            <w:rFonts w:ascii="仿宋" w:eastAsia="仿宋" w:hAnsi="仿宋" w:cs="仿宋" w:hint="eastAsia"/>
            <w:lang w:eastAsia="zh-CN"/>
          </w:rPr>
          <w:t>(一)、箱体多工位镗铣加工中心项目背景分析</w:t>
        </w:r>
        <w:r>
          <w:tab/>
        </w:r>
        <w:r>
          <w:fldChar w:fldCharType="begin"/>
        </w:r>
        <w:r>
          <w:instrText xml:space="preserve"> PAGEREF _Toc10758 \h </w:instrText>
        </w:r>
        <w:r>
          <w:fldChar w:fldCharType="separate"/>
        </w:r>
        <w:r>
          <w:t>3</w:t>
        </w:r>
        <w:r>
          <w:fldChar w:fldCharType="end"/>
        </w:r>
      </w:hyperlink>
    </w:p>
    <w:p>
      <w:pPr>
        <w:pStyle w:val="TOC2"/>
        <w:tabs>
          <w:tab w:val="right" w:leader="dot" w:pos="8306"/>
        </w:tabs>
      </w:pPr>
      <w:hyperlink w:anchor="_Toc19027" w:history="1">
        <w:r>
          <w:rPr>
            <w:rFonts w:ascii="仿宋" w:eastAsia="仿宋" w:hAnsi="仿宋" w:cs="仿宋" w:hint="eastAsia"/>
            <w:lang w:eastAsia="zh-CN"/>
          </w:rPr>
          <w:t>(二)、箱体多工位镗铣加工中心项目建设必要性分析</w:t>
        </w:r>
        <w:r>
          <w:tab/>
        </w:r>
        <w:r>
          <w:fldChar w:fldCharType="begin"/>
        </w:r>
        <w:r>
          <w:instrText xml:space="preserve"> PAGEREF _Toc19027 \h </w:instrText>
        </w:r>
        <w:r>
          <w:fldChar w:fldCharType="separate"/>
        </w:r>
        <w:r>
          <w:t>5</w:t>
        </w:r>
        <w:r>
          <w:fldChar w:fldCharType="end"/>
        </w:r>
      </w:hyperlink>
    </w:p>
    <w:p>
      <w:pPr>
        <w:pStyle w:val="TOC1"/>
        <w:tabs>
          <w:tab w:val="right" w:leader="dot" w:pos="8306"/>
        </w:tabs>
      </w:pPr>
      <w:hyperlink w:anchor="_Toc20294" w:history="1">
        <w:r>
          <w:rPr>
            <w:rFonts w:ascii="仿宋" w:eastAsia="仿宋" w:hAnsi="仿宋" w:cs="仿宋" w:hint="eastAsia"/>
            <w:lang w:eastAsia="zh-CN"/>
          </w:rPr>
          <w:t>二、箱体多工位镗铣加工中心项目危机管理</w:t>
        </w:r>
        <w:r>
          <w:tab/>
        </w:r>
        <w:r>
          <w:fldChar w:fldCharType="begin"/>
        </w:r>
        <w:r>
          <w:instrText xml:space="preserve"> PAGEREF _Toc20294 \h </w:instrText>
        </w:r>
        <w:r>
          <w:fldChar w:fldCharType="separate"/>
        </w:r>
        <w:r>
          <w:t>6</w:t>
        </w:r>
        <w:r>
          <w:fldChar w:fldCharType="end"/>
        </w:r>
      </w:hyperlink>
    </w:p>
    <w:p>
      <w:pPr>
        <w:pStyle w:val="TOC2"/>
        <w:tabs>
          <w:tab w:val="right" w:leader="dot" w:pos="8306"/>
        </w:tabs>
      </w:pPr>
      <w:hyperlink w:anchor="_Toc22412" w:history="1">
        <w:r>
          <w:rPr>
            <w:rFonts w:ascii="仿宋" w:eastAsia="仿宋" w:hAnsi="仿宋" w:cs="仿宋" w:hint="eastAsia"/>
            <w:lang w:eastAsia="zh-CN"/>
          </w:rPr>
          <w:t>(一)、危机预警与识别</w:t>
        </w:r>
        <w:r>
          <w:tab/>
        </w:r>
        <w:r>
          <w:fldChar w:fldCharType="begin"/>
        </w:r>
        <w:r>
          <w:instrText xml:space="preserve"> PAGEREF _Toc22412 \h </w:instrText>
        </w:r>
        <w:r>
          <w:fldChar w:fldCharType="separate"/>
        </w:r>
        <w:r>
          <w:t>6</w:t>
        </w:r>
        <w:r>
          <w:fldChar w:fldCharType="end"/>
        </w:r>
      </w:hyperlink>
    </w:p>
    <w:p>
      <w:pPr>
        <w:pStyle w:val="TOC2"/>
        <w:tabs>
          <w:tab w:val="right" w:leader="dot" w:pos="8306"/>
        </w:tabs>
      </w:pPr>
      <w:hyperlink w:anchor="_Toc24391" w:history="1">
        <w:r>
          <w:rPr>
            <w:rFonts w:ascii="仿宋" w:eastAsia="仿宋" w:hAnsi="仿宋" w:cs="仿宋" w:hint="eastAsia"/>
            <w:lang w:eastAsia="zh-CN"/>
          </w:rPr>
          <w:t>(二)、危机应对与恢复</w:t>
        </w:r>
        <w:r>
          <w:tab/>
        </w:r>
        <w:r>
          <w:fldChar w:fldCharType="begin"/>
        </w:r>
        <w:r>
          <w:instrText xml:space="preserve"> PAGEREF _Toc24391 \h </w:instrText>
        </w:r>
        <w:r>
          <w:fldChar w:fldCharType="separate"/>
        </w:r>
        <w:r>
          <w:t>7</w:t>
        </w:r>
        <w:r>
          <w:fldChar w:fldCharType="end"/>
        </w:r>
      </w:hyperlink>
    </w:p>
    <w:p>
      <w:pPr>
        <w:pStyle w:val="TOC1"/>
        <w:tabs>
          <w:tab w:val="right" w:leader="dot" w:pos="8306"/>
        </w:tabs>
      </w:pPr>
      <w:hyperlink w:anchor="_Toc29853" w:history="1">
        <w:r>
          <w:rPr>
            <w:rFonts w:ascii="仿宋" w:eastAsia="仿宋" w:hAnsi="仿宋" w:cs="仿宋" w:hint="eastAsia"/>
            <w:lang w:eastAsia="zh-CN"/>
          </w:rPr>
          <w:t>三、箱体多工位镗铣加工中心项目绩效评估</w:t>
        </w:r>
        <w:r>
          <w:tab/>
        </w:r>
        <w:r>
          <w:fldChar w:fldCharType="begin"/>
        </w:r>
        <w:r>
          <w:instrText xml:space="preserve"> PAGEREF _Toc29853 \h </w:instrText>
        </w:r>
        <w:r>
          <w:fldChar w:fldCharType="separate"/>
        </w:r>
        <w:r>
          <w:t>9</w:t>
        </w:r>
        <w:r>
          <w:fldChar w:fldCharType="end"/>
        </w:r>
      </w:hyperlink>
    </w:p>
    <w:p>
      <w:pPr>
        <w:pStyle w:val="TOC2"/>
        <w:tabs>
          <w:tab w:val="right" w:leader="dot" w:pos="8306"/>
        </w:tabs>
      </w:pPr>
      <w:hyperlink w:anchor="_Toc17527" w:history="1">
        <w:r>
          <w:rPr>
            <w:rFonts w:ascii="仿宋" w:eastAsia="仿宋" w:hAnsi="仿宋" w:cs="仿宋" w:hint="eastAsia"/>
            <w:lang w:eastAsia="zh-CN"/>
          </w:rPr>
          <w:t>(一)、绩效评估指标</w:t>
        </w:r>
        <w:r>
          <w:tab/>
        </w:r>
        <w:r>
          <w:fldChar w:fldCharType="begin"/>
        </w:r>
        <w:r>
          <w:instrText xml:space="preserve"> PAGEREF _Toc17527 \h </w:instrText>
        </w:r>
        <w:r>
          <w:fldChar w:fldCharType="separate"/>
        </w:r>
        <w:r>
          <w:t>9</w:t>
        </w:r>
        <w:r>
          <w:fldChar w:fldCharType="end"/>
        </w:r>
      </w:hyperlink>
    </w:p>
    <w:p>
      <w:pPr>
        <w:pStyle w:val="TOC2"/>
        <w:tabs>
          <w:tab w:val="right" w:leader="dot" w:pos="8306"/>
        </w:tabs>
      </w:pPr>
      <w:hyperlink w:anchor="_Toc9477" w:history="1">
        <w:r>
          <w:rPr>
            <w:rFonts w:ascii="仿宋" w:eastAsia="仿宋" w:hAnsi="仿宋" w:cs="仿宋" w:hint="eastAsia"/>
            <w:lang w:eastAsia="zh-CN"/>
          </w:rPr>
          <w:t>(二)、绩效评估方法</w:t>
        </w:r>
        <w:r>
          <w:tab/>
        </w:r>
        <w:r>
          <w:fldChar w:fldCharType="begin"/>
        </w:r>
        <w:r>
          <w:instrText xml:space="preserve"> PAGEREF _Toc9477 \h </w:instrText>
        </w:r>
        <w:r>
          <w:fldChar w:fldCharType="separate"/>
        </w:r>
        <w:r>
          <w:t>10</w:t>
        </w:r>
        <w:r>
          <w:fldChar w:fldCharType="end"/>
        </w:r>
      </w:hyperlink>
    </w:p>
    <w:p>
      <w:pPr>
        <w:pStyle w:val="TOC2"/>
        <w:tabs>
          <w:tab w:val="right" w:leader="dot" w:pos="8306"/>
        </w:tabs>
      </w:pPr>
      <w:hyperlink w:anchor="_Toc21498" w:history="1">
        <w:r>
          <w:rPr>
            <w:rFonts w:ascii="仿宋" w:eastAsia="仿宋" w:hAnsi="仿宋" w:cs="仿宋" w:hint="eastAsia"/>
            <w:lang w:eastAsia="zh-CN"/>
          </w:rPr>
          <w:t>(三)、绩效评估周期</w:t>
        </w:r>
        <w:r>
          <w:tab/>
        </w:r>
        <w:r>
          <w:fldChar w:fldCharType="begin"/>
        </w:r>
        <w:r>
          <w:instrText xml:space="preserve"> PAGEREF _Toc21498 \h </w:instrText>
        </w:r>
        <w:r>
          <w:fldChar w:fldCharType="separate"/>
        </w:r>
        <w:r>
          <w:t>11</w:t>
        </w:r>
        <w:r>
          <w:fldChar w:fldCharType="end"/>
        </w:r>
      </w:hyperlink>
    </w:p>
    <w:p>
      <w:pPr>
        <w:pStyle w:val="TOC1"/>
        <w:tabs>
          <w:tab w:val="right" w:leader="dot" w:pos="8306"/>
        </w:tabs>
      </w:pPr>
      <w:hyperlink w:anchor="_Toc21106" w:history="1">
        <w:r>
          <w:rPr>
            <w:rFonts w:ascii="仿宋" w:eastAsia="仿宋" w:hAnsi="仿宋" w:cs="仿宋" w:hint="eastAsia"/>
            <w:lang w:eastAsia="zh-CN"/>
          </w:rPr>
          <w:t>四、箱体多工位镗铣加工中心项目土建工程</w:t>
        </w:r>
        <w:r>
          <w:tab/>
        </w:r>
        <w:r>
          <w:fldChar w:fldCharType="begin"/>
        </w:r>
        <w:r>
          <w:instrText xml:space="preserve"> PAGEREF _Toc21106 \h </w:instrText>
        </w:r>
        <w:r>
          <w:fldChar w:fldCharType="separate"/>
        </w:r>
        <w:r>
          <w:t>12</w:t>
        </w:r>
        <w:r>
          <w:fldChar w:fldCharType="end"/>
        </w:r>
      </w:hyperlink>
    </w:p>
    <w:p>
      <w:pPr>
        <w:pStyle w:val="TOC2"/>
        <w:tabs>
          <w:tab w:val="right" w:leader="dot" w:pos="8306"/>
        </w:tabs>
      </w:pPr>
      <w:hyperlink w:anchor="_Toc32114" w:history="1">
        <w:r>
          <w:rPr>
            <w:rFonts w:ascii="仿宋" w:eastAsia="仿宋" w:hAnsi="仿宋" w:cs="仿宋" w:hint="eastAsia"/>
            <w:lang w:eastAsia="zh-CN"/>
          </w:rPr>
          <w:t>(一)、建筑工程设计原则</w:t>
        </w:r>
        <w:r>
          <w:tab/>
        </w:r>
        <w:r>
          <w:fldChar w:fldCharType="begin"/>
        </w:r>
        <w:r>
          <w:instrText xml:space="preserve"> PAGEREF _Toc32114 \h </w:instrText>
        </w:r>
        <w:r>
          <w:fldChar w:fldCharType="separate"/>
        </w:r>
        <w:r>
          <w:t>12</w:t>
        </w:r>
        <w:r>
          <w:fldChar w:fldCharType="end"/>
        </w:r>
      </w:hyperlink>
    </w:p>
    <w:p>
      <w:pPr>
        <w:pStyle w:val="TOC2"/>
        <w:tabs>
          <w:tab w:val="right" w:leader="dot" w:pos="8306"/>
        </w:tabs>
      </w:pPr>
      <w:hyperlink w:anchor="_Toc28646" w:history="1">
        <w:r>
          <w:rPr>
            <w:rFonts w:ascii="仿宋" w:eastAsia="仿宋" w:hAnsi="仿宋" w:cs="仿宋" w:hint="eastAsia"/>
            <w:lang w:eastAsia="zh-CN"/>
          </w:rPr>
          <w:t>(二)、土建工程设计年限及安全等级</w:t>
        </w:r>
        <w:r>
          <w:tab/>
        </w:r>
        <w:r>
          <w:fldChar w:fldCharType="begin"/>
        </w:r>
        <w:r>
          <w:instrText xml:space="preserve"> PAGEREF _Toc28646 \h </w:instrText>
        </w:r>
        <w:r>
          <w:fldChar w:fldCharType="separate"/>
        </w:r>
        <w:r>
          <w:t>14</w:t>
        </w:r>
        <w:r>
          <w:fldChar w:fldCharType="end"/>
        </w:r>
      </w:hyperlink>
    </w:p>
    <w:p>
      <w:pPr>
        <w:pStyle w:val="TOC2"/>
        <w:tabs>
          <w:tab w:val="right" w:leader="dot" w:pos="8306"/>
        </w:tabs>
      </w:pPr>
      <w:hyperlink w:anchor="_Toc18979" w:history="1">
        <w:r>
          <w:rPr>
            <w:rFonts w:ascii="仿宋" w:eastAsia="仿宋" w:hAnsi="仿宋" w:cs="仿宋" w:hint="eastAsia"/>
            <w:lang w:eastAsia="zh-CN"/>
          </w:rPr>
          <w:t>(三)、建筑工程设计总体要求</w:t>
        </w:r>
        <w:r>
          <w:tab/>
        </w:r>
        <w:r>
          <w:fldChar w:fldCharType="begin"/>
        </w:r>
        <w:r>
          <w:instrText xml:space="preserve"> PAGEREF _Toc18979 \h </w:instrText>
        </w:r>
        <w:r>
          <w:fldChar w:fldCharType="separate"/>
        </w:r>
        <w:r>
          <w:t>15</w:t>
        </w:r>
        <w:r>
          <w:fldChar w:fldCharType="end"/>
        </w:r>
      </w:hyperlink>
    </w:p>
    <w:p>
      <w:pPr>
        <w:pStyle w:val="TOC2"/>
        <w:tabs>
          <w:tab w:val="right" w:leader="dot" w:pos="8306"/>
        </w:tabs>
      </w:pPr>
      <w:hyperlink w:anchor="_Toc17104" w:history="1">
        <w:r>
          <w:rPr>
            <w:rFonts w:ascii="仿宋" w:eastAsia="仿宋" w:hAnsi="仿宋" w:cs="仿宋" w:hint="eastAsia"/>
            <w:lang w:eastAsia="zh-CN"/>
          </w:rPr>
          <w:t>(四)、土建工程建设指标</w:t>
        </w:r>
        <w:r>
          <w:tab/>
        </w:r>
        <w:r>
          <w:fldChar w:fldCharType="begin"/>
        </w:r>
        <w:r>
          <w:instrText xml:space="preserve"> PAGEREF _Toc17104 \h </w:instrText>
        </w:r>
        <w:r>
          <w:fldChar w:fldCharType="separate"/>
        </w:r>
        <w:r>
          <w:t>15</w:t>
        </w:r>
        <w:r>
          <w:fldChar w:fldCharType="end"/>
        </w:r>
      </w:hyperlink>
    </w:p>
    <w:p>
      <w:pPr>
        <w:pStyle w:val="TOC1"/>
        <w:tabs>
          <w:tab w:val="right" w:leader="dot" w:pos="8306"/>
        </w:tabs>
      </w:pPr>
      <w:hyperlink w:anchor="_Toc11788" w:history="1">
        <w:r>
          <w:rPr>
            <w:rFonts w:ascii="仿宋" w:eastAsia="仿宋" w:hAnsi="仿宋" w:cs="仿宋" w:hint="eastAsia"/>
            <w:lang w:eastAsia="zh-CN"/>
          </w:rPr>
          <w:t>五、箱体多工位镗铣加工中心项目概论</w:t>
        </w:r>
        <w:r>
          <w:tab/>
        </w:r>
        <w:r>
          <w:fldChar w:fldCharType="begin"/>
        </w:r>
        <w:r>
          <w:instrText xml:space="preserve"> PAGEREF _Toc11788 \h </w:instrText>
        </w:r>
        <w:r>
          <w:fldChar w:fldCharType="separate"/>
        </w:r>
        <w:r>
          <w:t>16</w:t>
        </w:r>
        <w:r>
          <w:fldChar w:fldCharType="end"/>
        </w:r>
      </w:hyperlink>
    </w:p>
    <w:p>
      <w:pPr>
        <w:pStyle w:val="TOC2"/>
        <w:tabs>
          <w:tab w:val="right" w:leader="dot" w:pos="8306"/>
        </w:tabs>
      </w:pPr>
      <w:hyperlink w:anchor="_Toc27197" w:history="1">
        <w:r>
          <w:rPr>
            <w:rFonts w:ascii="仿宋" w:eastAsia="仿宋" w:hAnsi="仿宋" w:cs="仿宋" w:hint="eastAsia"/>
            <w:lang w:eastAsia="zh-CN"/>
          </w:rPr>
          <w:t>(一)、箱体多工位镗铣加工中心项目概况</w:t>
        </w:r>
        <w:r>
          <w:tab/>
        </w:r>
        <w:r>
          <w:fldChar w:fldCharType="begin"/>
        </w:r>
        <w:r>
          <w:instrText xml:space="preserve"> PAGEREF _Toc27197 \h </w:instrText>
        </w:r>
        <w:r>
          <w:fldChar w:fldCharType="separate"/>
        </w:r>
        <w:r>
          <w:t>16</w:t>
        </w:r>
        <w:r>
          <w:fldChar w:fldCharType="end"/>
        </w:r>
      </w:hyperlink>
    </w:p>
    <w:p>
      <w:pPr>
        <w:pStyle w:val="TOC2"/>
        <w:tabs>
          <w:tab w:val="right" w:leader="dot" w:pos="8306"/>
        </w:tabs>
      </w:pPr>
      <w:hyperlink w:anchor="_Toc746" w:history="1">
        <w:r>
          <w:rPr>
            <w:rFonts w:ascii="仿宋" w:eastAsia="仿宋" w:hAnsi="仿宋" w:cs="仿宋" w:hint="eastAsia"/>
            <w:lang w:eastAsia="zh-CN"/>
          </w:rPr>
          <w:t>(二)、箱体多工位镗铣加工中心项目目标</w:t>
        </w:r>
        <w:r>
          <w:tab/>
        </w:r>
        <w:r>
          <w:fldChar w:fldCharType="begin"/>
        </w:r>
        <w:r>
          <w:instrText xml:space="preserve"> PAGEREF _Toc746 \h </w:instrText>
        </w:r>
        <w:r>
          <w:fldChar w:fldCharType="separate"/>
        </w:r>
        <w:r>
          <w:t>18</w:t>
        </w:r>
        <w:r>
          <w:fldChar w:fldCharType="end"/>
        </w:r>
      </w:hyperlink>
    </w:p>
    <w:p>
      <w:pPr>
        <w:pStyle w:val="TOC2"/>
        <w:tabs>
          <w:tab w:val="right" w:leader="dot" w:pos="8306"/>
        </w:tabs>
      </w:pPr>
      <w:hyperlink w:anchor="_Toc15441" w:history="1">
        <w:r>
          <w:rPr>
            <w:rFonts w:ascii="仿宋" w:eastAsia="仿宋" w:hAnsi="仿宋" w:cs="仿宋" w:hint="eastAsia"/>
            <w:lang w:eastAsia="zh-CN"/>
          </w:rPr>
          <w:t>(三)、箱体多工位镗铣加工中心项目提出的理由</w:t>
        </w:r>
        <w:r>
          <w:tab/>
        </w:r>
        <w:r>
          <w:fldChar w:fldCharType="begin"/>
        </w:r>
        <w:r>
          <w:instrText xml:space="preserve"> PAGEREF _Toc15441 \h </w:instrText>
        </w:r>
        <w:r>
          <w:fldChar w:fldCharType="separate"/>
        </w:r>
        <w:r>
          <w:t>19</w:t>
        </w:r>
        <w:r>
          <w:fldChar w:fldCharType="end"/>
        </w:r>
      </w:hyperlink>
    </w:p>
    <w:p>
      <w:pPr>
        <w:pStyle w:val="TOC2"/>
        <w:tabs>
          <w:tab w:val="right" w:leader="dot" w:pos="8306"/>
        </w:tabs>
      </w:pPr>
      <w:hyperlink w:anchor="_Toc1095" w:history="1">
        <w:r>
          <w:rPr>
            <w:rFonts w:ascii="仿宋" w:eastAsia="仿宋" w:hAnsi="仿宋" w:cs="仿宋" w:hint="eastAsia"/>
            <w:lang w:eastAsia="zh-CN"/>
          </w:rPr>
          <w:t>(四)、箱体多工位镗铣加工中心项目意义</w:t>
        </w:r>
        <w:r>
          <w:tab/>
        </w:r>
        <w:r>
          <w:fldChar w:fldCharType="begin"/>
        </w:r>
        <w:r>
          <w:instrText xml:space="preserve"> PAGEREF _Toc1095 \h </w:instrText>
        </w:r>
        <w:r>
          <w:fldChar w:fldCharType="separate"/>
        </w:r>
        <w:r>
          <w:t>21</w:t>
        </w:r>
        <w:r>
          <w:fldChar w:fldCharType="end"/>
        </w:r>
      </w:hyperlink>
    </w:p>
    <w:p>
      <w:pPr>
        <w:pStyle w:val="TOC2"/>
        <w:tabs>
          <w:tab w:val="right" w:leader="dot" w:pos="8306"/>
        </w:tabs>
      </w:pPr>
      <w:hyperlink w:anchor="_Toc5271" w:history="1">
        <w:r>
          <w:rPr>
            <w:rFonts w:ascii="仿宋" w:eastAsia="仿宋" w:hAnsi="仿宋" w:cs="仿宋" w:hint="eastAsia"/>
            <w:lang w:eastAsia="zh-CN"/>
          </w:rPr>
          <w:t>(五)、箱体多工位镗铣加工中心项目背景</w:t>
        </w:r>
        <w:r>
          <w:tab/>
        </w:r>
        <w:r>
          <w:fldChar w:fldCharType="begin"/>
        </w:r>
        <w:r>
          <w:instrText xml:space="preserve"> PAGEREF _Toc5271 \h </w:instrText>
        </w:r>
        <w:r>
          <w:fldChar w:fldCharType="separate"/>
        </w:r>
        <w:r>
          <w:t>22</w:t>
        </w:r>
        <w:r>
          <w:fldChar w:fldCharType="end"/>
        </w:r>
      </w:hyperlink>
    </w:p>
    <w:p>
      <w:pPr>
        <w:pStyle w:val="TOC1"/>
        <w:tabs>
          <w:tab w:val="right" w:leader="dot" w:pos="8306"/>
        </w:tabs>
      </w:pPr>
      <w:hyperlink w:anchor="_Toc7420" w:history="1">
        <w:r>
          <w:rPr>
            <w:rFonts w:ascii="仿宋" w:eastAsia="仿宋" w:hAnsi="仿宋" w:cs="仿宋" w:hint="eastAsia"/>
            <w:lang w:eastAsia="zh-CN"/>
          </w:rPr>
          <w:t>六、市场分析、调研</w:t>
        </w:r>
        <w:r>
          <w:tab/>
        </w:r>
        <w:r>
          <w:fldChar w:fldCharType="begin"/>
        </w:r>
        <w:r>
          <w:instrText xml:space="preserve"> PAGEREF _Toc7420 \h </w:instrText>
        </w:r>
        <w:r>
          <w:fldChar w:fldCharType="separate"/>
        </w:r>
        <w:r>
          <w:t>23</w:t>
        </w:r>
        <w:r>
          <w:fldChar w:fldCharType="end"/>
        </w:r>
      </w:hyperlink>
    </w:p>
    <w:p>
      <w:pPr>
        <w:pStyle w:val="TOC2"/>
        <w:tabs>
          <w:tab w:val="right" w:leader="dot" w:pos="8306"/>
        </w:tabs>
      </w:pPr>
      <w:hyperlink w:anchor="_Toc16894" w:history="1">
        <w:r>
          <w:rPr>
            <w:rFonts w:ascii="仿宋" w:eastAsia="仿宋" w:hAnsi="仿宋" w:cs="仿宋" w:hint="eastAsia"/>
            <w:lang w:eastAsia="zh-CN"/>
          </w:rPr>
          <w:t>(一)、箱体多工位镗铣加工中心行业分析</w:t>
        </w:r>
        <w:r>
          <w:tab/>
        </w:r>
        <w:r>
          <w:fldChar w:fldCharType="begin"/>
        </w:r>
        <w:r>
          <w:instrText xml:space="preserve"> PAGEREF _Toc16894 \h </w:instrText>
        </w:r>
        <w:r>
          <w:fldChar w:fldCharType="separate"/>
        </w:r>
        <w:r>
          <w:t>23</w:t>
        </w:r>
        <w:r>
          <w:fldChar w:fldCharType="end"/>
        </w:r>
      </w:hyperlink>
    </w:p>
    <w:p>
      <w:pPr>
        <w:pStyle w:val="TOC2"/>
        <w:tabs>
          <w:tab w:val="right" w:leader="dot" w:pos="8306"/>
        </w:tabs>
      </w:pPr>
      <w:hyperlink w:anchor="_Toc6612" w:history="1">
        <w:r>
          <w:rPr>
            <w:rFonts w:ascii="仿宋" w:eastAsia="仿宋" w:hAnsi="仿宋" w:cs="仿宋" w:hint="eastAsia"/>
            <w:lang w:eastAsia="zh-CN"/>
          </w:rPr>
          <w:t>(二)、箱体多工位镗铣加工中心市场分析预测</w:t>
        </w:r>
        <w:r>
          <w:tab/>
        </w:r>
        <w:r>
          <w:fldChar w:fldCharType="begin"/>
        </w:r>
        <w:r>
          <w:instrText xml:space="preserve"> PAGEREF _Toc6612 \h </w:instrText>
        </w:r>
        <w:r>
          <w:fldChar w:fldCharType="separate"/>
        </w:r>
        <w:r>
          <w:t>24</w:t>
        </w:r>
        <w:r>
          <w:fldChar w:fldCharType="end"/>
        </w:r>
      </w:hyperlink>
    </w:p>
    <w:p>
      <w:pPr>
        <w:pStyle w:val="TOC1"/>
        <w:tabs>
          <w:tab w:val="right" w:leader="dot" w:pos="8306"/>
        </w:tabs>
      </w:pPr>
      <w:hyperlink w:anchor="_Toc31089" w:history="1">
        <w:r>
          <w:rPr>
            <w:rFonts w:ascii="仿宋" w:eastAsia="仿宋" w:hAnsi="仿宋" w:cs="仿宋" w:hint="eastAsia"/>
            <w:lang w:eastAsia="zh-CN"/>
          </w:rPr>
          <w:t>七、箱体多工位镗铣加工中心项目计划安排</w:t>
        </w:r>
        <w:r>
          <w:tab/>
        </w:r>
        <w:r>
          <w:fldChar w:fldCharType="begin"/>
        </w:r>
        <w:r>
          <w:instrText xml:space="preserve"> PAGEREF _Toc31089 \h </w:instrText>
        </w:r>
        <w:r>
          <w:fldChar w:fldCharType="separate"/>
        </w:r>
        <w:r>
          <w:t>25</w:t>
        </w:r>
        <w:r>
          <w:fldChar w:fldCharType="end"/>
        </w:r>
      </w:hyperlink>
    </w:p>
    <w:p>
      <w:pPr>
        <w:pStyle w:val="TOC2"/>
        <w:tabs>
          <w:tab w:val="right" w:leader="dot" w:pos="8306"/>
        </w:tabs>
      </w:pPr>
      <w:hyperlink w:anchor="_Toc12847" w:history="1">
        <w:r>
          <w:rPr>
            <w:rFonts w:ascii="仿宋" w:eastAsia="仿宋" w:hAnsi="仿宋" w:cs="仿宋" w:hint="eastAsia"/>
            <w:lang w:eastAsia="zh-CN"/>
          </w:rPr>
          <w:t>(一)、建设周期</w:t>
        </w:r>
        <w:r>
          <w:tab/>
        </w:r>
        <w:r>
          <w:fldChar w:fldCharType="begin"/>
        </w:r>
        <w:r>
          <w:instrText xml:space="preserve"> PAGEREF _Toc12847 \h </w:instrText>
        </w:r>
        <w:r>
          <w:fldChar w:fldCharType="separate"/>
        </w:r>
        <w:r>
          <w:t>25</w:t>
        </w:r>
        <w:r>
          <w:fldChar w:fldCharType="end"/>
        </w:r>
      </w:hyperlink>
    </w:p>
    <w:p>
      <w:pPr>
        <w:pStyle w:val="TOC2"/>
        <w:tabs>
          <w:tab w:val="right" w:leader="dot" w:pos="8306"/>
        </w:tabs>
      </w:pPr>
      <w:hyperlink w:anchor="_Toc6759" w:history="1">
        <w:r>
          <w:rPr>
            <w:rFonts w:ascii="仿宋" w:eastAsia="仿宋" w:hAnsi="仿宋" w:cs="仿宋" w:hint="eastAsia"/>
            <w:lang w:eastAsia="zh-CN"/>
          </w:rPr>
          <w:t>(二)、建设进度</w:t>
        </w:r>
        <w:r>
          <w:tab/>
        </w:r>
        <w:r>
          <w:fldChar w:fldCharType="begin"/>
        </w:r>
        <w:r>
          <w:instrText xml:space="preserve"> PAGEREF _Toc6759 \h </w:instrText>
        </w:r>
        <w:r>
          <w:fldChar w:fldCharType="separate"/>
        </w:r>
        <w:r>
          <w:t>26</w:t>
        </w:r>
        <w:r>
          <w:fldChar w:fldCharType="end"/>
        </w:r>
      </w:hyperlink>
    </w:p>
    <w:p>
      <w:pPr>
        <w:pStyle w:val="TOC2"/>
        <w:tabs>
          <w:tab w:val="right" w:leader="dot" w:pos="8306"/>
        </w:tabs>
      </w:pPr>
      <w:hyperlink w:anchor="_Toc7894" w:history="1">
        <w:r>
          <w:rPr>
            <w:rFonts w:ascii="仿宋" w:eastAsia="仿宋" w:hAnsi="仿宋" w:cs="仿宋" w:hint="eastAsia"/>
            <w:lang w:eastAsia="zh-CN"/>
          </w:rPr>
          <w:t>(三)、进度安排注意事项</w:t>
        </w:r>
        <w:r>
          <w:tab/>
        </w:r>
        <w:r>
          <w:fldChar w:fldCharType="begin"/>
        </w:r>
        <w:r>
          <w:instrText xml:space="preserve"> PAGEREF _Toc7894 \h </w:instrText>
        </w:r>
        <w:r>
          <w:fldChar w:fldCharType="separate"/>
        </w:r>
        <w:r>
          <w:t>27</w:t>
        </w:r>
        <w:r>
          <w:fldChar w:fldCharType="end"/>
        </w:r>
      </w:hyperlink>
    </w:p>
    <w:p>
      <w:pPr>
        <w:pStyle w:val="TOC2"/>
        <w:tabs>
          <w:tab w:val="right" w:leader="dot" w:pos="8306"/>
        </w:tabs>
      </w:pPr>
      <w:hyperlink w:anchor="_Toc15599" w:history="1">
        <w:r>
          <w:rPr>
            <w:rFonts w:ascii="仿宋" w:eastAsia="仿宋" w:hAnsi="仿宋" w:cs="仿宋" w:hint="eastAsia"/>
            <w:lang w:eastAsia="zh-CN"/>
          </w:rPr>
          <w:t>(四)、人力资源配置</w:t>
        </w:r>
        <w:r>
          <w:tab/>
        </w:r>
        <w:r>
          <w:fldChar w:fldCharType="begin"/>
        </w:r>
        <w:r>
          <w:instrText xml:space="preserve"> PAGEREF _Toc15599 \h </w:instrText>
        </w:r>
        <w:r>
          <w:fldChar w:fldCharType="separate"/>
        </w:r>
        <w:r>
          <w:t>29</w:t>
        </w:r>
        <w:r>
          <w:fldChar w:fldCharType="end"/>
        </w:r>
      </w:hyperlink>
    </w:p>
    <w:p>
      <w:pPr>
        <w:pStyle w:val="TOC1"/>
        <w:tabs>
          <w:tab w:val="right" w:leader="dot" w:pos="8306"/>
        </w:tabs>
      </w:pPr>
      <w:hyperlink w:anchor="_Toc30821" w:history="1">
        <w:r>
          <w:rPr>
            <w:rFonts w:ascii="仿宋" w:eastAsia="仿宋" w:hAnsi="仿宋" w:cs="仿宋" w:hint="eastAsia"/>
            <w:lang w:eastAsia="zh-CN"/>
          </w:rPr>
          <w:t>八、生产安全保护</w:t>
        </w:r>
        <w:r>
          <w:tab/>
        </w:r>
        <w:r>
          <w:fldChar w:fldCharType="begin"/>
        </w:r>
        <w:r>
          <w:instrText xml:space="preserve"> PAGEREF _Toc30821 \h </w:instrText>
        </w:r>
        <w:r>
          <w:fldChar w:fldCharType="separate"/>
        </w:r>
        <w:r>
          <w:t>29</w:t>
        </w:r>
        <w:r>
          <w:fldChar w:fldCharType="end"/>
        </w:r>
      </w:hyperlink>
    </w:p>
    <w:p>
      <w:pPr>
        <w:pStyle w:val="TOC2"/>
        <w:tabs>
          <w:tab w:val="right" w:leader="dot" w:pos="8306"/>
        </w:tabs>
      </w:pPr>
      <w:hyperlink w:anchor="_Toc31988" w:history="1">
        <w:r>
          <w:rPr>
            <w:rFonts w:ascii="仿宋" w:eastAsia="仿宋" w:hAnsi="仿宋" w:cs="仿宋" w:hint="eastAsia"/>
            <w:lang w:eastAsia="zh-CN"/>
          </w:rPr>
          <w:t>(一)、消防安全</w:t>
        </w:r>
        <w:r>
          <w:tab/>
        </w:r>
        <w:r>
          <w:fldChar w:fldCharType="begin"/>
        </w:r>
        <w:r>
          <w:instrText xml:space="preserve"> PAGEREF _Toc31988 \h </w:instrText>
        </w:r>
        <w:r>
          <w:fldChar w:fldCharType="separate"/>
        </w:r>
        <w:r>
          <w:t>29</w:t>
        </w:r>
        <w:r>
          <w:fldChar w:fldCharType="end"/>
        </w:r>
      </w:hyperlink>
    </w:p>
    <w:p>
      <w:pPr>
        <w:pStyle w:val="TOC2"/>
        <w:tabs>
          <w:tab w:val="right" w:leader="dot" w:pos="8306"/>
        </w:tabs>
      </w:pPr>
      <w:hyperlink w:anchor="_Toc8681" w:history="1">
        <w:r>
          <w:rPr>
            <w:rFonts w:ascii="仿宋" w:eastAsia="仿宋" w:hAnsi="仿宋" w:cs="仿宋" w:hint="eastAsia"/>
            <w:lang w:eastAsia="zh-CN"/>
          </w:rPr>
          <w:t>(二)、防火防爆总图布置措施</w:t>
        </w:r>
        <w:r>
          <w:tab/>
        </w:r>
        <w:r>
          <w:fldChar w:fldCharType="begin"/>
        </w:r>
        <w:r>
          <w:instrText xml:space="preserve"> PAGEREF _Toc8681 \h </w:instrText>
        </w:r>
        <w:r>
          <w:fldChar w:fldCharType="separate"/>
        </w:r>
        <w:r>
          <w:t>31</w:t>
        </w:r>
        <w:r>
          <w:fldChar w:fldCharType="end"/>
        </w:r>
      </w:hyperlink>
    </w:p>
    <w:p>
      <w:pPr>
        <w:pStyle w:val="TOC2"/>
        <w:tabs>
          <w:tab w:val="right" w:leader="dot" w:pos="8306"/>
        </w:tabs>
      </w:pPr>
      <w:hyperlink w:anchor="_Toc21713" w:history="1">
        <w:r>
          <w:rPr>
            <w:rFonts w:ascii="仿宋" w:eastAsia="仿宋" w:hAnsi="仿宋" w:cs="仿宋" w:hint="eastAsia"/>
            <w:lang w:eastAsia="zh-CN"/>
          </w:rPr>
          <w:t>(三)、自然灾害防范措施</w:t>
        </w:r>
        <w:r>
          <w:tab/>
        </w:r>
        <w:r>
          <w:fldChar w:fldCharType="begin"/>
        </w:r>
        <w:r>
          <w:instrText xml:space="preserve"> PAGEREF _Toc21713 \h </w:instrText>
        </w:r>
        <w:r>
          <w:fldChar w:fldCharType="separate"/>
        </w:r>
        <w:r>
          <w:t>32</w:t>
        </w:r>
        <w:r>
          <w:fldChar w:fldCharType="end"/>
        </w:r>
      </w:hyperlink>
    </w:p>
    <w:p>
      <w:pPr>
        <w:pStyle w:val="TOC2"/>
        <w:tabs>
          <w:tab w:val="right" w:leader="dot" w:pos="8306"/>
        </w:tabs>
      </w:pPr>
      <w:hyperlink w:anchor="_Toc27058" w:history="1">
        <w:r>
          <w:rPr>
            <w:rFonts w:ascii="仿宋" w:eastAsia="仿宋" w:hAnsi="仿宋" w:cs="仿宋" w:hint="eastAsia"/>
            <w:lang w:eastAsia="zh-CN"/>
          </w:rPr>
          <w:t>(四)、安全色及安全标志使用要求</w:t>
        </w:r>
        <w:r>
          <w:tab/>
        </w:r>
        <w:r>
          <w:fldChar w:fldCharType="begin"/>
        </w:r>
        <w:r>
          <w:instrText xml:space="preserve"> PAGEREF _Toc27058 \h </w:instrText>
        </w:r>
        <w:r>
          <w:fldChar w:fldCharType="separate"/>
        </w:r>
        <w:r>
          <w:t>33</w:t>
        </w:r>
        <w:r>
          <w:fldChar w:fldCharType="end"/>
        </w:r>
      </w:hyperlink>
    </w:p>
    <w:p>
      <w:pPr>
        <w:pStyle w:val="TOC2"/>
        <w:tabs>
          <w:tab w:val="right" w:leader="dot" w:pos="8306"/>
        </w:tabs>
      </w:pPr>
      <w:hyperlink w:anchor="_Toc10614" w:history="1">
        <w:r>
          <w:rPr>
            <w:rFonts w:ascii="仿宋" w:eastAsia="仿宋" w:hAnsi="仿宋" w:cs="仿宋" w:hint="eastAsia"/>
            <w:lang w:eastAsia="zh-CN"/>
          </w:rPr>
          <w:t>(五)、防尘防毒措施</w:t>
        </w:r>
        <w:r>
          <w:tab/>
        </w:r>
        <w:r>
          <w:fldChar w:fldCharType="begin"/>
        </w:r>
        <w:r>
          <w:instrText xml:space="preserve"> PAGEREF _Toc10614 \h </w:instrText>
        </w:r>
        <w:r>
          <w:fldChar w:fldCharType="separate"/>
        </w:r>
        <w:r>
          <w:t>34</w:t>
        </w:r>
        <w:r>
          <w:fldChar w:fldCharType="end"/>
        </w:r>
      </w:hyperlink>
    </w:p>
    <w:p>
      <w:pPr>
        <w:pStyle w:val="TOC2"/>
        <w:tabs>
          <w:tab w:val="right" w:leader="dot" w:pos="8306"/>
        </w:tabs>
      </w:pPr>
      <w:hyperlink w:anchor="_Toc6499" w:history="1">
        <w:r>
          <w:rPr>
            <w:rFonts w:ascii="仿宋" w:eastAsia="仿宋" w:hAnsi="仿宋" w:cs="仿宋" w:hint="eastAsia"/>
            <w:lang w:eastAsia="zh-CN"/>
          </w:rPr>
          <w:t>(六)、防静电、触电防护及防雷措施</w:t>
        </w:r>
        <w:r>
          <w:tab/>
        </w:r>
        <w:r>
          <w:fldChar w:fldCharType="begin"/>
        </w:r>
        <w:r>
          <w:instrText xml:space="preserve"> PAGEREF _Toc6499 \h </w:instrText>
        </w:r>
        <w:r>
          <w:fldChar w:fldCharType="separate"/>
        </w:r>
        <w:r>
          <w:t>35</w:t>
        </w:r>
        <w:r>
          <w:fldChar w:fldCharType="end"/>
        </w:r>
      </w:hyperlink>
    </w:p>
    <w:p>
      <w:pPr>
        <w:pStyle w:val="TOC2"/>
        <w:tabs>
          <w:tab w:val="right" w:leader="dot" w:pos="8306"/>
        </w:tabs>
      </w:pPr>
      <w:hyperlink w:anchor="_Toc31906" w:history="1">
        <w:r>
          <w:rPr>
            <w:rFonts w:ascii="仿宋" w:eastAsia="仿宋" w:hAnsi="仿宋" w:cs="仿宋" w:hint="eastAsia"/>
            <w:lang w:eastAsia="zh-CN"/>
          </w:rPr>
          <w:t>(七)、机械设备安全保障措施</w:t>
        </w:r>
        <w:r>
          <w:tab/>
        </w:r>
        <w:r>
          <w:fldChar w:fldCharType="begin"/>
        </w:r>
        <w:r>
          <w:instrText xml:space="preserve"> PAGEREF _Toc31906 \h </w:instrText>
        </w:r>
        <w:r>
          <w:fldChar w:fldCharType="separate"/>
        </w:r>
        <w:r>
          <w:t>37</w:t>
        </w:r>
        <w:r>
          <w:fldChar w:fldCharType="end"/>
        </w:r>
      </w:hyperlink>
    </w:p>
    <w:p>
      <w:pPr>
        <w:pStyle w:val="TOC1"/>
        <w:tabs>
          <w:tab w:val="right" w:leader="dot" w:pos="8306"/>
        </w:tabs>
      </w:pPr>
      <w:hyperlink w:anchor="_Toc14273" w:history="1">
        <w:r>
          <w:rPr>
            <w:rFonts w:ascii="仿宋" w:eastAsia="仿宋" w:hAnsi="仿宋" w:cs="仿宋" w:hint="eastAsia"/>
            <w:lang w:eastAsia="zh-CN"/>
          </w:rPr>
          <w:t>九、箱体多工位镗铣加工中心项目人力资源管理</w:t>
        </w:r>
        <w:r>
          <w:tab/>
        </w:r>
        <w:r>
          <w:fldChar w:fldCharType="begin"/>
        </w:r>
        <w:r>
          <w:instrText xml:space="preserve"> PAGEREF _Toc14273 \h </w:instrText>
        </w:r>
        <w:r>
          <w:fldChar w:fldCharType="separate"/>
        </w:r>
        <w:r>
          <w:t>38</w:t>
        </w:r>
        <w:r>
          <w:fldChar w:fldCharType="end"/>
        </w:r>
      </w:hyperlink>
    </w:p>
    <w:p>
      <w:pPr>
        <w:pStyle w:val="TOC2"/>
        <w:tabs>
          <w:tab w:val="right" w:leader="dot" w:pos="8306"/>
        </w:tabs>
      </w:pPr>
      <w:hyperlink w:anchor="_Toc7681" w:history="1">
        <w:r>
          <w:rPr>
            <w:rFonts w:ascii="仿宋" w:eastAsia="仿宋" w:hAnsi="仿宋" w:cs="仿宋" w:hint="eastAsia"/>
            <w:lang w:eastAsia="zh-CN"/>
          </w:rPr>
          <w:t>(一)、建立健全的预算管理制度</w:t>
        </w:r>
        <w:r>
          <w:tab/>
        </w:r>
        <w:r>
          <w:fldChar w:fldCharType="begin"/>
        </w:r>
        <w:r>
          <w:instrText xml:space="preserve"> PAGEREF _Toc7681 \h </w:instrText>
        </w:r>
        <w:r>
          <w:fldChar w:fldCharType="separate"/>
        </w:r>
        <w:r>
          <w:t>38</w:t>
        </w:r>
        <w:r>
          <w:fldChar w:fldCharType="end"/>
        </w:r>
      </w:hyperlink>
    </w:p>
    <w:p>
      <w:pPr>
        <w:pStyle w:val="TOC2"/>
        <w:tabs>
          <w:tab w:val="right" w:leader="dot" w:pos="8306"/>
        </w:tabs>
      </w:pPr>
      <w:hyperlink w:anchor="_Toc4570" w:history="1">
        <w:r>
          <w:rPr>
            <w:rFonts w:ascii="仿宋" w:eastAsia="仿宋" w:hAnsi="仿宋" w:cs="仿宋" w:hint="eastAsia"/>
            <w:lang w:eastAsia="zh-CN"/>
          </w:rPr>
          <w:t>(二)、加强资金流动监控</w:t>
        </w:r>
        <w:r>
          <w:tab/>
        </w:r>
        <w:r>
          <w:fldChar w:fldCharType="begin"/>
        </w:r>
        <w:r>
          <w:instrText xml:space="preserve"> PAGEREF _Toc4570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98" w:history="1">
        <w:r>
          <w:rPr>
            <w:rFonts w:ascii="仿宋" w:eastAsia="仿宋" w:hAnsi="仿宋" w:cs="仿宋" w:hint="eastAsia"/>
            <w:lang w:eastAsia="zh-CN"/>
          </w:rPr>
          <w:t>(三)、制定完善的风险控制机制</w:t>
        </w:r>
        <w:r>
          <w:tab/>
        </w:r>
        <w:r>
          <w:fldChar w:fldCharType="begin"/>
        </w:r>
        <w:r>
          <w:instrText xml:space="preserve"> PAGEREF _Toc14898 \h </w:instrText>
        </w:r>
        <w:r>
          <w:fldChar w:fldCharType="separate"/>
        </w:r>
        <w:r>
          <w:t>41</w:t>
        </w:r>
        <w:r>
          <w:fldChar w:fldCharType="end"/>
        </w:r>
      </w:hyperlink>
    </w:p>
    <w:p>
      <w:pPr>
        <w:pStyle w:val="TOC2"/>
        <w:tabs>
          <w:tab w:val="right" w:leader="dot" w:pos="8306"/>
        </w:tabs>
      </w:pPr>
      <w:hyperlink w:anchor="_Toc3699" w:history="1">
        <w:r>
          <w:rPr>
            <w:rFonts w:ascii="仿宋" w:eastAsia="仿宋" w:hAnsi="仿宋" w:cs="仿宋" w:hint="eastAsia"/>
            <w:lang w:eastAsia="zh-CN"/>
          </w:rPr>
          <w:t>(四)、优化成本管理</w:t>
        </w:r>
        <w:r>
          <w:tab/>
        </w:r>
        <w:r>
          <w:fldChar w:fldCharType="begin"/>
        </w:r>
        <w:r>
          <w:instrText xml:space="preserve"> PAGEREF _Toc3699 \h </w:instrText>
        </w:r>
        <w:r>
          <w:fldChar w:fldCharType="separate"/>
        </w:r>
        <w:r>
          <w:t>43</w:t>
        </w:r>
        <w:r>
          <w:fldChar w:fldCharType="end"/>
        </w:r>
      </w:hyperlink>
    </w:p>
    <w:p>
      <w:pPr>
        <w:pStyle w:val="TOC1"/>
        <w:tabs>
          <w:tab w:val="right" w:leader="dot" w:pos="8306"/>
        </w:tabs>
      </w:pPr>
      <w:hyperlink w:anchor="_Toc24318" w:history="1">
        <w:r>
          <w:rPr>
            <w:rFonts w:ascii="仿宋" w:eastAsia="仿宋" w:hAnsi="仿宋" w:cs="仿宋" w:hint="eastAsia"/>
            <w:lang w:eastAsia="zh-CN"/>
          </w:rPr>
          <w:t>十、箱体多工位镗铣加工中心项目创新与研发</w:t>
        </w:r>
        <w:r>
          <w:tab/>
        </w:r>
        <w:r>
          <w:fldChar w:fldCharType="begin"/>
        </w:r>
        <w:r>
          <w:instrText xml:space="preserve"> PAGEREF _Toc24318 \h </w:instrText>
        </w:r>
        <w:r>
          <w:fldChar w:fldCharType="separate"/>
        </w:r>
        <w:r>
          <w:t>44</w:t>
        </w:r>
        <w:r>
          <w:fldChar w:fldCharType="end"/>
        </w:r>
      </w:hyperlink>
    </w:p>
    <w:p>
      <w:pPr>
        <w:pStyle w:val="TOC2"/>
        <w:tabs>
          <w:tab w:val="right" w:leader="dot" w:pos="8306"/>
        </w:tabs>
      </w:pPr>
      <w:hyperlink w:anchor="_Toc9702" w:history="1">
        <w:r>
          <w:rPr>
            <w:rFonts w:ascii="仿宋" w:eastAsia="仿宋" w:hAnsi="仿宋" w:cs="仿宋" w:hint="eastAsia"/>
            <w:lang w:eastAsia="zh-CN"/>
          </w:rPr>
          <w:t>(一)、创新策略与方向</w:t>
        </w:r>
        <w:r>
          <w:tab/>
        </w:r>
        <w:r>
          <w:fldChar w:fldCharType="begin"/>
        </w:r>
        <w:r>
          <w:instrText xml:space="preserve"> PAGEREF _Toc9702 \h </w:instrText>
        </w:r>
        <w:r>
          <w:fldChar w:fldCharType="separate"/>
        </w:r>
        <w:r>
          <w:t>44</w:t>
        </w:r>
        <w:r>
          <w:fldChar w:fldCharType="end"/>
        </w:r>
      </w:hyperlink>
    </w:p>
    <w:p>
      <w:pPr>
        <w:pStyle w:val="TOC2"/>
        <w:tabs>
          <w:tab w:val="right" w:leader="dot" w:pos="8306"/>
        </w:tabs>
      </w:pPr>
      <w:hyperlink w:anchor="_Toc1607" w:history="1">
        <w:r>
          <w:rPr>
            <w:rFonts w:ascii="仿宋" w:eastAsia="仿宋" w:hAnsi="仿宋" w:cs="仿宋" w:hint="eastAsia"/>
            <w:lang w:eastAsia="zh-CN"/>
          </w:rPr>
          <w:t>(二)、研发规划与投入</w:t>
        </w:r>
        <w:r>
          <w:tab/>
        </w:r>
        <w:r>
          <w:fldChar w:fldCharType="begin"/>
        </w:r>
        <w:r>
          <w:instrText xml:space="preserve"> PAGEREF _Toc1607 \h </w:instrText>
        </w:r>
        <w:r>
          <w:fldChar w:fldCharType="separate"/>
        </w:r>
        <w:r>
          <w:t>46</w:t>
        </w:r>
        <w:r>
          <w:fldChar w:fldCharType="end"/>
        </w:r>
      </w:hyperlink>
    </w:p>
    <w:p>
      <w:pPr>
        <w:pStyle w:val="TOC1"/>
        <w:tabs>
          <w:tab w:val="right" w:leader="dot" w:pos="8306"/>
        </w:tabs>
      </w:pPr>
      <w:hyperlink w:anchor="_Toc27082" w:history="1">
        <w:r>
          <w:rPr>
            <w:rFonts w:ascii="仿宋" w:eastAsia="仿宋" w:hAnsi="仿宋" w:cs="仿宋" w:hint="eastAsia"/>
            <w:lang w:eastAsia="zh-CN"/>
          </w:rPr>
          <w:t>十一、箱体多工位镗铣加工中心项目投资规划</w:t>
        </w:r>
        <w:r>
          <w:tab/>
        </w:r>
        <w:r>
          <w:fldChar w:fldCharType="begin"/>
        </w:r>
        <w:r>
          <w:instrText xml:space="preserve"> PAGEREF _Toc27082 \h </w:instrText>
        </w:r>
        <w:r>
          <w:fldChar w:fldCharType="separate"/>
        </w:r>
        <w:r>
          <w:t>48</w:t>
        </w:r>
        <w:r>
          <w:fldChar w:fldCharType="end"/>
        </w:r>
      </w:hyperlink>
    </w:p>
    <w:p>
      <w:pPr>
        <w:pStyle w:val="TOC2"/>
        <w:tabs>
          <w:tab w:val="right" w:leader="dot" w:pos="8306"/>
        </w:tabs>
      </w:pPr>
      <w:hyperlink w:anchor="_Toc1404" w:history="1">
        <w:r>
          <w:rPr>
            <w:rFonts w:ascii="仿宋" w:eastAsia="仿宋" w:hAnsi="仿宋" w:cs="仿宋" w:hint="eastAsia"/>
            <w:lang w:eastAsia="zh-CN"/>
          </w:rPr>
          <w:t>(一)、箱体多工位镗铣加工中心项目总投资估算</w:t>
        </w:r>
        <w:r>
          <w:tab/>
        </w:r>
        <w:r>
          <w:fldChar w:fldCharType="begin"/>
        </w:r>
        <w:r>
          <w:instrText xml:space="preserve"> PAGEREF _Toc1404 \h </w:instrText>
        </w:r>
        <w:r>
          <w:fldChar w:fldCharType="separate"/>
        </w:r>
        <w:r>
          <w:t>48</w:t>
        </w:r>
        <w:r>
          <w:fldChar w:fldCharType="end"/>
        </w:r>
      </w:hyperlink>
    </w:p>
    <w:p>
      <w:pPr>
        <w:pStyle w:val="TOC2"/>
        <w:tabs>
          <w:tab w:val="right" w:leader="dot" w:pos="8306"/>
        </w:tabs>
      </w:pPr>
      <w:hyperlink w:anchor="_Toc8999" w:history="1">
        <w:r>
          <w:rPr>
            <w:rFonts w:ascii="仿宋" w:eastAsia="仿宋" w:hAnsi="仿宋" w:cs="仿宋" w:hint="eastAsia"/>
            <w:lang w:eastAsia="zh-CN"/>
          </w:rPr>
          <w:t>(二)、资金筹措</w:t>
        </w:r>
        <w:r>
          <w:tab/>
        </w:r>
        <w:r>
          <w:fldChar w:fldCharType="begin"/>
        </w:r>
        <w:r>
          <w:instrText xml:space="preserve"> PAGEREF _Toc8999 \h </w:instrText>
        </w:r>
        <w:r>
          <w:fldChar w:fldCharType="separate"/>
        </w:r>
        <w:r>
          <w:t>49</w:t>
        </w:r>
        <w:r>
          <w:fldChar w:fldCharType="end"/>
        </w:r>
      </w:hyperlink>
    </w:p>
    <w:p>
      <w:pPr>
        <w:pStyle w:val="TOC1"/>
        <w:tabs>
          <w:tab w:val="right" w:leader="dot" w:pos="8306"/>
        </w:tabs>
      </w:pPr>
      <w:hyperlink w:anchor="_Toc28048" w:history="1">
        <w:r>
          <w:rPr>
            <w:rFonts w:ascii="仿宋" w:eastAsia="仿宋" w:hAnsi="仿宋" w:cs="仿宋" w:hint="eastAsia"/>
            <w:lang w:eastAsia="zh-CN"/>
          </w:rPr>
          <w:t>十二、箱体多工位镗铣加工中心项目风险管理</w:t>
        </w:r>
        <w:r>
          <w:tab/>
        </w:r>
        <w:r>
          <w:fldChar w:fldCharType="begin"/>
        </w:r>
        <w:r>
          <w:instrText xml:space="preserve"> PAGEREF _Toc28048 \h </w:instrText>
        </w:r>
        <w:r>
          <w:fldChar w:fldCharType="separate"/>
        </w:r>
        <w:r>
          <w:t>50</w:t>
        </w:r>
        <w:r>
          <w:fldChar w:fldCharType="end"/>
        </w:r>
      </w:hyperlink>
    </w:p>
    <w:p>
      <w:pPr>
        <w:pStyle w:val="TOC2"/>
        <w:tabs>
          <w:tab w:val="right" w:leader="dot" w:pos="8306"/>
        </w:tabs>
      </w:pPr>
      <w:hyperlink w:anchor="_Toc774" w:history="1">
        <w:r>
          <w:rPr>
            <w:rFonts w:ascii="仿宋" w:eastAsia="仿宋" w:hAnsi="仿宋" w:cs="仿宋" w:hint="eastAsia"/>
            <w:lang w:eastAsia="zh-CN"/>
          </w:rPr>
          <w:t>(一)、风险识别与评估</w:t>
        </w:r>
        <w:r>
          <w:tab/>
        </w:r>
        <w:r>
          <w:fldChar w:fldCharType="begin"/>
        </w:r>
        <w:r>
          <w:instrText xml:space="preserve"> PAGEREF _Toc774 \h </w:instrText>
        </w:r>
        <w:r>
          <w:fldChar w:fldCharType="separate"/>
        </w:r>
        <w:r>
          <w:t>50</w:t>
        </w:r>
        <w:r>
          <w:fldChar w:fldCharType="end"/>
        </w:r>
      </w:hyperlink>
    </w:p>
    <w:p>
      <w:pPr>
        <w:pStyle w:val="TOC2"/>
        <w:tabs>
          <w:tab w:val="right" w:leader="dot" w:pos="8306"/>
        </w:tabs>
      </w:pPr>
      <w:hyperlink w:anchor="_Toc1991" w:history="1">
        <w:r>
          <w:rPr>
            <w:rFonts w:ascii="仿宋" w:eastAsia="仿宋" w:hAnsi="仿宋" w:cs="仿宋" w:hint="eastAsia"/>
            <w:lang w:eastAsia="zh-CN"/>
          </w:rPr>
          <w:t>(二)、风险应对策略</w:t>
        </w:r>
        <w:r>
          <w:tab/>
        </w:r>
        <w:r>
          <w:fldChar w:fldCharType="begin"/>
        </w:r>
        <w:r>
          <w:instrText xml:space="preserve"> PAGEREF _Toc1991 \h </w:instrText>
        </w:r>
        <w:r>
          <w:fldChar w:fldCharType="separate"/>
        </w:r>
        <w:r>
          <w:t>51</w:t>
        </w:r>
        <w:r>
          <w:fldChar w:fldCharType="end"/>
        </w:r>
      </w:hyperlink>
    </w:p>
    <w:p>
      <w:pPr>
        <w:pStyle w:val="TOC2"/>
        <w:tabs>
          <w:tab w:val="right" w:leader="dot" w:pos="8306"/>
        </w:tabs>
      </w:pPr>
      <w:hyperlink w:anchor="_Toc138" w:history="1">
        <w:r>
          <w:rPr>
            <w:rFonts w:ascii="仿宋" w:eastAsia="仿宋" w:hAnsi="仿宋" w:cs="仿宋" w:hint="eastAsia"/>
            <w:lang w:eastAsia="zh-CN"/>
          </w:rPr>
          <w:t>(三)、风险监控与控制</w:t>
        </w:r>
        <w:r>
          <w:tab/>
        </w:r>
        <w:r>
          <w:fldChar w:fldCharType="begin"/>
        </w:r>
        <w:r>
          <w:instrText xml:space="preserve"> PAGEREF _Toc138 \h </w:instrText>
        </w:r>
        <w:r>
          <w:fldChar w:fldCharType="separate"/>
        </w:r>
        <w:r>
          <w:t>53</w:t>
        </w:r>
        <w:r>
          <w:fldChar w:fldCharType="end"/>
        </w:r>
      </w:hyperlink>
    </w:p>
    <w:p>
      <w:pPr>
        <w:pStyle w:val="TOC1"/>
        <w:tabs>
          <w:tab w:val="right" w:leader="dot" w:pos="8306"/>
        </w:tabs>
      </w:pPr>
      <w:hyperlink w:anchor="_Toc15834" w:history="1">
        <w:r>
          <w:rPr>
            <w:rFonts w:ascii="仿宋" w:eastAsia="仿宋" w:hAnsi="仿宋" w:cs="仿宋" w:hint="eastAsia"/>
            <w:lang w:eastAsia="zh-CN"/>
          </w:rPr>
          <w:t>十三、箱体多工位镗铣加工中心项目实施保障措施</w:t>
        </w:r>
        <w:r>
          <w:tab/>
        </w:r>
        <w:r>
          <w:fldChar w:fldCharType="begin"/>
        </w:r>
        <w:r>
          <w:instrText xml:space="preserve"> PAGEREF _Toc15834 \h </w:instrText>
        </w:r>
        <w:r>
          <w:fldChar w:fldCharType="separate"/>
        </w:r>
        <w:r>
          <w:t>54</w:t>
        </w:r>
        <w:r>
          <w:fldChar w:fldCharType="end"/>
        </w:r>
      </w:hyperlink>
    </w:p>
    <w:p>
      <w:pPr>
        <w:pStyle w:val="TOC2"/>
        <w:tabs>
          <w:tab w:val="right" w:leader="dot" w:pos="8306"/>
        </w:tabs>
      </w:pPr>
      <w:hyperlink w:anchor="_Toc6413" w:history="1">
        <w:r>
          <w:rPr>
            <w:rFonts w:ascii="仿宋" w:eastAsia="仿宋" w:hAnsi="仿宋" w:cs="仿宋" w:hint="eastAsia"/>
            <w:lang w:eastAsia="zh-CN"/>
          </w:rPr>
          <w:t>(一)、箱体多工位镗铣加工中心项目实施保障机制</w:t>
        </w:r>
        <w:r>
          <w:tab/>
        </w:r>
        <w:r>
          <w:fldChar w:fldCharType="begin"/>
        </w:r>
        <w:r>
          <w:instrText xml:space="preserve"> PAGEREF _Toc6413 \h </w:instrText>
        </w:r>
        <w:r>
          <w:fldChar w:fldCharType="separate"/>
        </w:r>
        <w:r>
          <w:t>54</w:t>
        </w:r>
        <w:r>
          <w:fldChar w:fldCharType="end"/>
        </w:r>
      </w:hyperlink>
    </w:p>
    <w:p>
      <w:pPr>
        <w:pStyle w:val="TOC2"/>
        <w:tabs>
          <w:tab w:val="right" w:leader="dot" w:pos="8306"/>
        </w:tabs>
      </w:pPr>
      <w:hyperlink w:anchor="_Toc28732" w:history="1">
        <w:r>
          <w:rPr>
            <w:rFonts w:ascii="仿宋" w:eastAsia="仿宋" w:hAnsi="仿宋" w:cs="仿宋" w:hint="eastAsia"/>
            <w:lang w:eastAsia="zh-CN"/>
          </w:rPr>
          <w:t>(二)、箱体多工位镗铣加工中心项目法律合规要求</w:t>
        </w:r>
        <w:r>
          <w:tab/>
        </w:r>
        <w:r>
          <w:fldChar w:fldCharType="begin"/>
        </w:r>
        <w:r>
          <w:instrText xml:space="preserve"> PAGEREF _Toc28732 \h </w:instrText>
        </w:r>
        <w:r>
          <w:fldChar w:fldCharType="separate"/>
        </w:r>
        <w:r>
          <w:t>58</w:t>
        </w:r>
        <w:r>
          <w:fldChar w:fldCharType="end"/>
        </w:r>
      </w:hyperlink>
    </w:p>
    <w:p>
      <w:pPr>
        <w:pStyle w:val="TOC2"/>
        <w:tabs>
          <w:tab w:val="right" w:leader="dot" w:pos="8306"/>
        </w:tabs>
      </w:pPr>
      <w:hyperlink w:anchor="_Toc2505" w:history="1">
        <w:r>
          <w:rPr>
            <w:rFonts w:ascii="仿宋" w:eastAsia="仿宋" w:hAnsi="仿宋" w:cs="仿宋" w:hint="eastAsia"/>
            <w:lang w:eastAsia="zh-CN"/>
          </w:rPr>
          <w:t>(三)、箱体多工位镗铣加工中心项目合同管理与法律事务</w:t>
        </w:r>
        <w:r>
          <w:tab/>
        </w:r>
        <w:r>
          <w:fldChar w:fldCharType="begin"/>
        </w:r>
        <w:r>
          <w:instrText xml:space="preserve"> PAGEREF _Toc2505 \h </w:instrText>
        </w:r>
        <w:r>
          <w:fldChar w:fldCharType="separate"/>
        </w:r>
        <w:r>
          <w:t>62</w:t>
        </w:r>
        <w:r>
          <w:fldChar w:fldCharType="end"/>
        </w:r>
      </w:hyperlink>
    </w:p>
    <w:p>
      <w:pPr>
        <w:pStyle w:val="TOC2"/>
        <w:tabs>
          <w:tab w:val="right" w:leader="dot" w:pos="8306"/>
        </w:tabs>
      </w:pPr>
      <w:hyperlink w:anchor="_Toc4998" w:history="1">
        <w:r>
          <w:rPr>
            <w:rFonts w:ascii="仿宋" w:eastAsia="仿宋" w:hAnsi="仿宋" w:cs="仿宋" w:hint="eastAsia"/>
            <w:lang w:eastAsia="zh-CN"/>
          </w:rPr>
          <w:t>(四)、箱体多工位镗铣加工中心项目知识产权保护策略</w:t>
        </w:r>
        <w:r>
          <w:tab/>
        </w:r>
        <w:r>
          <w:fldChar w:fldCharType="begin"/>
        </w:r>
        <w:r>
          <w:instrText xml:space="preserve"> PAGEREF _Toc4998 \h </w:instrText>
        </w:r>
        <w:r>
          <w:fldChar w:fldCharType="separate"/>
        </w:r>
        <w:r>
          <w:t>69</w:t>
        </w:r>
        <w:r>
          <w:fldChar w:fldCharType="end"/>
        </w:r>
      </w:hyperlink>
    </w:p>
    <w:p>
      <w:pPr>
        <w:pStyle w:val="TOC1"/>
        <w:tabs>
          <w:tab w:val="right" w:leader="dot" w:pos="8306"/>
        </w:tabs>
      </w:pPr>
      <w:hyperlink w:anchor="_Toc6160" w:history="1">
        <w:r>
          <w:rPr>
            <w:rFonts w:ascii="仿宋" w:eastAsia="仿宋" w:hAnsi="仿宋" w:cs="仿宋" w:hint="eastAsia"/>
            <w:lang w:eastAsia="zh-CN"/>
          </w:rPr>
          <w:t>十四、质量管理体系</w:t>
        </w:r>
        <w:r>
          <w:tab/>
        </w:r>
        <w:r>
          <w:fldChar w:fldCharType="begin"/>
        </w:r>
        <w:r>
          <w:instrText xml:space="preserve"> PAGEREF _Toc6160 \h </w:instrText>
        </w:r>
        <w:r>
          <w:fldChar w:fldCharType="separate"/>
        </w:r>
        <w:r>
          <w:t>72</w:t>
        </w:r>
        <w:r>
          <w:fldChar w:fldCharType="end"/>
        </w:r>
      </w:hyperlink>
    </w:p>
    <w:p>
      <w:pPr>
        <w:pStyle w:val="TOC2"/>
        <w:tabs>
          <w:tab w:val="right" w:leader="dot" w:pos="8306"/>
        </w:tabs>
      </w:pPr>
      <w:hyperlink w:anchor="_Toc30299" w:history="1">
        <w:r>
          <w:rPr>
            <w:rFonts w:ascii="仿宋" w:eastAsia="仿宋" w:hAnsi="仿宋" w:cs="仿宋" w:hint="eastAsia"/>
            <w:lang w:eastAsia="zh-CN"/>
          </w:rPr>
          <w:t>(一)、质量目标与方针</w:t>
        </w:r>
        <w:r>
          <w:tab/>
        </w:r>
        <w:r>
          <w:fldChar w:fldCharType="begin"/>
        </w:r>
        <w:r>
          <w:instrText xml:space="preserve"> PAGEREF _Toc30299 \h </w:instrText>
        </w:r>
        <w:r>
          <w:fldChar w:fldCharType="separate"/>
        </w:r>
        <w:r>
          <w:t>72</w:t>
        </w:r>
        <w:r>
          <w:fldChar w:fldCharType="end"/>
        </w:r>
      </w:hyperlink>
    </w:p>
    <w:p>
      <w:pPr>
        <w:pStyle w:val="TOC2"/>
        <w:tabs>
          <w:tab w:val="right" w:leader="dot" w:pos="8306"/>
        </w:tabs>
      </w:pPr>
      <w:hyperlink w:anchor="_Toc25649" w:history="1">
        <w:r>
          <w:rPr>
            <w:rFonts w:ascii="仿宋" w:eastAsia="仿宋" w:hAnsi="仿宋" w:cs="仿宋" w:hint="eastAsia"/>
            <w:lang w:eastAsia="zh-CN"/>
          </w:rPr>
          <w:t>(二)、质量管理责任</w:t>
        </w:r>
        <w:r>
          <w:tab/>
        </w:r>
        <w:r>
          <w:fldChar w:fldCharType="begin"/>
        </w:r>
        <w:r>
          <w:instrText xml:space="preserve"> PAGEREF _Toc25649 \h </w:instrText>
        </w:r>
        <w:r>
          <w:fldChar w:fldCharType="separate"/>
        </w:r>
        <w:r>
          <w:t>73</w:t>
        </w:r>
        <w:r>
          <w:fldChar w:fldCharType="end"/>
        </w:r>
      </w:hyperlink>
    </w:p>
    <w:p>
      <w:pPr>
        <w:pStyle w:val="TOC2"/>
        <w:tabs>
          <w:tab w:val="right" w:leader="dot" w:pos="8306"/>
        </w:tabs>
      </w:pPr>
      <w:hyperlink w:anchor="_Toc23355" w:history="1">
        <w:r>
          <w:rPr>
            <w:rFonts w:ascii="仿宋" w:eastAsia="仿宋" w:hAnsi="仿宋" w:cs="仿宋" w:hint="eastAsia"/>
            <w:lang w:eastAsia="zh-CN"/>
          </w:rPr>
          <w:t>(三)、质量管理体系文件</w:t>
        </w:r>
        <w:r>
          <w:tab/>
        </w:r>
        <w:r>
          <w:fldChar w:fldCharType="begin"/>
        </w:r>
        <w:r>
          <w:instrText xml:space="preserve"> PAGEREF _Toc23355 \h </w:instrText>
        </w:r>
        <w:r>
          <w:fldChar w:fldCharType="separate"/>
        </w:r>
        <w:r>
          <w:t>74</w:t>
        </w:r>
        <w:r>
          <w:fldChar w:fldCharType="end"/>
        </w:r>
      </w:hyperlink>
    </w:p>
    <w:p>
      <w:pPr>
        <w:pStyle w:val="TOC2"/>
        <w:tabs>
          <w:tab w:val="right" w:leader="dot" w:pos="8306"/>
        </w:tabs>
      </w:pPr>
      <w:hyperlink w:anchor="_Toc25708" w:history="1">
        <w:r>
          <w:rPr>
            <w:rFonts w:ascii="仿宋" w:eastAsia="仿宋" w:hAnsi="仿宋" w:cs="仿宋" w:hint="eastAsia"/>
            <w:lang w:eastAsia="zh-CN"/>
          </w:rPr>
          <w:t>(四)、质量培训与教育</w:t>
        </w:r>
        <w:r>
          <w:tab/>
        </w:r>
        <w:r>
          <w:fldChar w:fldCharType="begin"/>
        </w:r>
        <w:r>
          <w:instrText xml:space="preserve"> PAGEREF _Toc25708 \h </w:instrText>
        </w:r>
        <w:r>
          <w:fldChar w:fldCharType="separate"/>
        </w:r>
        <w:r>
          <w:t>76</w:t>
        </w:r>
        <w:r>
          <w:fldChar w:fldCharType="end"/>
        </w:r>
      </w:hyperlink>
    </w:p>
    <w:p>
      <w:pPr>
        <w:pStyle w:val="TOC2"/>
        <w:tabs>
          <w:tab w:val="right" w:leader="dot" w:pos="8306"/>
        </w:tabs>
      </w:pPr>
      <w:hyperlink w:anchor="_Toc11806" w:history="1">
        <w:r>
          <w:rPr>
            <w:rFonts w:ascii="仿宋" w:eastAsia="仿宋" w:hAnsi="仿宋" w:cs="仿宋" w:hint="eastAsia"/>
            <w:lang w:eastAsia="zh-CN"/>
          </w:rPr>
          <w:t>(五)、质量审核与评价</w:t>
        </w:r>
        <w:r>
          <w:tab/>
        </w:r>
        <w:r>
          <w:fldChar w:fldCharType="begin"/>
        </w:r>
        <w:r>
          <w:instrText xml:space="preserve"> PAGEREF _Toc11806 \h </w:instrText>
        </w:r>
        <w:r>
          <w:fldChar w:fldCharType="separate"/>
        </w:r>
        <w:r>
          <w:t>78</w:t>
        </w:r>
        <w:r>
          <w:fldChar w:fldCharType="end"/>
        </w:r>
      </w:hyperlink>
    </w:p>
    <w:p>
      <w:pPr>
        <w:pStyle w:val="TOC2"/>
        <w:tabs>
          <w:tab w:val="right" w:leader="dot" w:pos="8306"/>
        </w:tabs>
      </w:pPr>
      <w:hyperlink w:anchor="_Toc20648" w:history="1">
        <w:r>
          <w:rPr>
            <w:rFonts w:ascii="仿宋" w:eastAsia="仿宋" w:hAnsi="仿宋" w:cs="仿宋" w:hint="eastAsia"/>
            <w:lang w:eastAsia="zh-CN"/>
          </w:rPr>
          <w:t>(六)、不符合与纠正措施</w:t>
        </w:r>
        <w:r>
          <w:tab/>
        </w:r>
        <w:r>
          <w:fldChar w:fldCharType="begin"/>
        </w:r>
        <w:r>
          <w:instrText xml:space="preserve"> PAGEREF _Toc20648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25"/>
      <w:r>
        <w:rPr>
          <w:rFonts w:ascii="仿宋" w:eastAsia="仿宋" w:hAnsi="仿宋" w:cs="仿宋" w:hint="eastAsia"/>
          <w:sz w:val="28"/>
          <w:lang w:eastAsia="zh-CN"/>
        </w:rPr>
        <w:t>一、箱体多工位镗铣加工中心项目建设背景及必要性分析</w:t>
      </w:r>
      <w:bookmarkEnd w:id="2"/>
    </w:p>
    <w:p>
      <w:pPr>
        <w:pStyle w:val="Heading2"/>
        <w:rPr>
          <w:rFonts w:ascii="仿宋" w:eastAsia="仿宋" w:hAnsi="仿宋" w:cs="仿宋" w:hint="eastAsia"/>
          <w:lang w:eastAsia="zh-CN"/>
        </w:rPr>
      </w:pPr>
      <w:bookmarkStart w:id="3" w:name="_Toc10758"/>
      <w:r>
        <w:rPr>
          <w:rFonts w:ascii="仿宋" w:eastAsia="仿宋" w:hAnsi="仿宋" w:cs="仿宋" w:hint="eastAsia"/>
          <w:lang w:eastAsia="zh-CN"/>
        </w:rPr>
        <w:t>(一)、箱体多工位镗铣加工中心项目背景分析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箱体多工位镗铣加工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箱体多工位镗铣加工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箱体多工位镗铣加工中心项目在这个潮流中的定位。同时，我们将关注行业内涌现的新兴机遇，以便箱体多工位镗铣加工中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箱体多工位镗铣加工中心项目提供了强大的发展动力。我们将聚焦于行业内最新的技术发展趋势，包括但不限于人工智能、大数据分析、物联网等领域。通过深度的技术研究，我们将确保箱体多工位镗铣加工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箱体多工位镗铣加工中心项目发展的源泉。我们将投入更多的精力对市场需求进行深入剖析，超越表面的需求，深入挖掘潜在的市场痛点和机遇。通过对市场需求的细致了解，箱体多工位镗铣加工中心项目将更有针对性地设计解决方案，满足市场的多样化需求，从而更好地促进箱体多工位镗铣加工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箱体多工位镗铣加工中心项目战略至关重要。我们将对竞争态势进行更为深入的分析，包括但不限于市场份额、产品特点、客户满意度等多个维度。通过深度的竞争分析，箱体多工位镗铣加工中心项目将能够更准确地把握市场脉搏，制定具有竞争力的箱体多工位镗铣加工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箱体多工位镗铣加工中心项目的发展具有直接的影响。我们将进行更为全面的法规和政策分析，了解行业发展中的潜在法律风险和合规挑战。通过充分了解和遵守相关法规，箱体多工位镗铣加工中心项目将确保在法律框架内合法合规运营，为箱体多工位镗铣加工中心项目的稳健发展提供有力支持。</w:t>
      </w:r>
    </w:p>
    <w:p>
      <w:pPr>
        <w:pStyle w:val="Heading2"/>
        <w:ind w:firstLine="560" w:firstLineChars="200"/>
        <w:rPr>
          <w:rFonts w:ascii="仿宋" w:eastAsia="仿宋" w:hAnsi="仿宋" w:cs="仿宋" w:hint="eastAsia"/>
          <w:sz w:val="28"/>
          <w:lang w:eastAsia="zh-CN"/>
        </w:rPr>
      </w:pPr>
      <w:bookmarkStart w:id="4" w:name="_Toc19027"/>
      <w:r>
        <w:rPr>
          <w:rFonts w:ascii="仿宋" w:eastAsia="仿宋" w:hAnsi="仿宋" w:cs="仿宋" w:hint="eastAsia"/>
          <w:sz w:val="28"/>
          <w:lang w:eastAsia="zh-CN"/>
        </w:rPr>
        <w:t>(二)、箱体多工位镗铣加工中心项目建设必要性分析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箱体多工位镗铣加工中心项目建设的迫切性源于对行业发展趋势的深刻洞察。我们正处于一个行业变革的时代，科技创新、数字化转型成为企业发展的关键动力。箱体多工位镗铣加工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箱体多工位镗铣加工中心项目建设不仅仅是为了跟上潮流，更是为了通过技术创新推动企业的持续发展。通过引入先进的技术和解决方案，箱体多工位镗铣加工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箱体多工位镗铣加工中心项目的建设成为必然选择，通过提高产品质量、拓展服务领域，从而在竞争中获得更多的机会。箱体多工位镗铣加工中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箱体多工位镗铣加工中心项目建设的必要性体现在对客户需求更精准的满足。通过箱体多工位镗铣加工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箱体多工位镗铣加工中心项目建设的背后是对企业持续创新的追求。只有通过不断创新，企业才能在竞争中立于不败之地。箱体多工位镗铣加工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294"/>
      <w:r>
        <w:rPr>
          <w:rFonts w:ascii="仿宋" w:eastAsia="仿宋" w:hAnsi="仿宋" w:cs="仿宋" w:hint="eastAsia"/>
          <w:sz w:val="28"/>
          <w:lang w:eastAsia="zh-CN"/>
        </w:rPr>
        <w:t>二、箱体多工位镗铣加工中心项目危机管理</w:t>
      </w:r>
      <w:bookmarkEnd w:id="5"/>
    </w:p>
    <w:p>
      <w:pPr>
        <w:pStyle w:val="Heading2"/>
        <w:rPr>
          <w:rFonts w:ascii="仿宋" w:eastAsia="仿宋" w:hAnsi="仿宋" w:cs="仿宋" w:hint="eastAsia"/>
          <w:lang w:eastAsia="zh-CN"/>
        </w:rPr>
      </w:pPr>
      <w:bookmarkStart w:id="6" w:name="_Toc2241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箱体多工位镗铣加工中心项目危机管理中，危机预警与识别是确保箱体多工位镗铣加工中心项目稳健运行的核心步骤。通过建立全面的监测机制，箱体多工位镗铣加工中心项目团队旨在及时发现和理解潜在的风险和危机因素，以便采取及时的预防和应对措施，确保箱体多工位镗铣加工中心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箱体多工位镗铣加工中心项目团队全面分析了整个箱体多工位镗铣加工中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箱体多工位镗铣加工中心项目团队着重于明确定义箱体多工位镗铣加工中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箱体多工位镗铣加工中心项目进展的持续监控，团队能够及时发现潜在问题并作出迅速反应。箱体多工位镗铣加工中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箱体多工位镗铣加工中心项目得以更有序、可控地推进。</w:t>
      </w:r>
    </w:p>
    <w:p>
      <w:pPr>
        <w:pStyle w:val="Heading2"/>
        <w:ind w:firstLine="560" w:firstLineChars="200"/>
        <w:rPr>
          <w:rFonts w:ascii="仿宋" w:eastAsia="仿宋" w:hAnsi="仿宋" w:cs="仿宋" w:hint="eastAsia"/>
          <w:sz w:val="28"/>
          <w:lang w:eastAsia="zh-CN"/>
        </w:rPr>
      </w:pPr>
      <w:bookmarkStart w:id="7" w:name="_Toc2439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在危机发生时，箱体多工位镗铣加工中心项目团队立即行动，成立了应急小组。该小组的任务是迅速制定并实施紧急应对措施，以最小化潜在损失。以下是采取的主要措施：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暂停箱体多工位镗铣加工中心项目进度：为遏制危机蔓延，箱体多工位镗铣加工中心项目暂时停止进行，以便全面评估当前状况。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资源重新分配：重新评估箱体多工位镗铣加工中心项目资源的分配，确保最大限度地减小损失。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实时沟通：与关键利益相关者建立实时沟通机制，向他们传递箱体多工位镗铣加工中心项目危机的实际状况，保障箱体多工位镗铣加工中心项目核心利益。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在紧急应对的同时，箱体多工位镗铣加工中心项目团队强调了团队协作和有效沟通的重要性。以下是团队协作的关键举措：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信息共享机制：建立了信息共享平台，确保团队成员能够及时获取箱体多工位镗铣加工中心项目危机的实时信息。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领导者沟通：箱体多工位镗铣加工中心项目领导者通过定期会议和即时沟通工具，指导团队应对危机，保持团队稳定运行。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随着危机得到初步控制，箱体多工位镗铣加工中心项目团队转向制定恢复计划，以确保箱体多工位镗铣加工中心项目能够从中迅速恢复。主要恢复计划包括：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修复受损的进度计划：重新评估箱体多工位镗铣加工中心项目进度，制定修复计划，确保箱体多工位镗铣加工中心项目尽快回归正常进程。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重新调整资源分配：优化资源分配，确保箱体多工位镗铣加工中心项目在有限资源下高效运转。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风险管理机制加强：对箱体多工位镗铣加工中心项目风险进行全面评估，制定更强化的风险管理策略，以预防未来可能的危机。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853"/>
      <w:r>
        <w:rPr>
          <w:rFonts w:ascii="仿宋" w:eastAsia="仿宋" w:hAnsi="仿宋" w:cs="仿宋" w:hint="eastAsia"/>
          <w:sz w:val="28"/>
          <w:lang w:eastAsia="zh-CN"/>
        </w:rPr>
        <w:t>三、箱体多工位镗铣加工中心项目绩效评估</w:t>
      </w:r>
      <w:bookmarkEnd w:id="8"/>
    </w:p>
    <w:p>
      <w:pPr>
        <w:pStyle w:val="Heading2"/>
        <w:rPr>
          <w:rFonts w:ascii="仿宋" w:eastAsia="仿宋" w:hAnsi="仿宋" w:cs="仿宋" w:hint="eastAsia"/>
          <w:lang w:eastAsia="zh-CN"/>
        </w:rPr>
      </w:pPr>
      <w:bookmarkStart w:id="9" w:name="_Toc1752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箱体多工位镗铣加工中心项目中，我们设计了一套全面的绩效评估指标，以确保箱体多工位镗铣加工中心项目的可控和成功交付。这些指标跨足箱体多工位镗铣加工中心项目目标、成本、进度和质量等多个维度，为我们提供了全面洞察箱体多工位镗铣加工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箱体多工位镗铣加工中心项目目标达成率是我们关注的首要指标。我们设定了明确的目标，并通过定期监测和评估，迅速发现并应对潜在的目标偏差。这为箱体多工位镗铣加工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成本绩效是另一个核心关注点。通过实际成本与预算成本的对比分析，我们深入了解成本差异的原因，及时调整资源分配，保持箱体多工位镗铣加工中心项目在经济效益方面的合理水平。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箱体多工位镗铣加工中心项目进度作为关键的绩效指标之一，得到了精心的关注。我们制定了详细的箱体多工位镗铣加工中心项目进度计划，并设立了进度符合度指标，确保实际进度与计划进度保持一致。这使我们能够快速发现和解决潜在的进度问题，保持箱体多工位镗铣加工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箱体多工位镗铣加工中心项目绩效的不可或缺的一环。我们引入了一系列的质量标准和客户满意度指标，以确保箱体多工位镗铣加工中心项目交付的成果在质量上达到或超越预期水平。通过持续监测这些指标，我们努力提升箱体多工位镗铣加工中心项目整体质量水平，为箱体多工位镗铣加工中心项目的成功交付提供有力保障。通过这些科学且全面的绩效评估，我们能够更好地引导箱体多工位镗铣加工中心项目的持续改进，确保箱体多工位镗铣加工中心项目目标的顺利达成。</w:t>
      </w:r>
    </w:p>
    <w:p>
      <w:pPr>
        <w:pStyle w:val="Heading2"/>
        <w:ind w:firstLine="560" w:firstLineChars="200"/>
        <w:rPr>
          <w:rFonts w:ascii="仿宋" w:eastAsia="仿宋" w:hAnsi="仿宋" w:cs="仿宋" w:hint="eastAsia"/>
          <w:sz w:val="28"/>
          <w:lang w:eastAsia="zh-CN"/>
        </w:rPr>
      </w:pPr>
      <w:bookmarkStart w:id="10" w:name="_Toc947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绩效评估是箱体多工位镗铣加工中心项目中的关键环节，为确保箱体多工位镗铣加工中心项目达到预期目标，我们采用了多层次、多维度的绩效评估方法。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箱体多工位镗铣加工中心项目的战略目标对齐，确保每个决策和行动都与箱体多工位镗铣加工中心项目整体目标保持一致。团队会定期召开战略对齐会议，审视当前工作与箱体多工位镗铣加工中心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箱体多工位镗铣加工中心项目进度、质量、成本和风险等方面。这些指标通过数据收集和分析，为箱体多工位镗铣加工中心项目管理团队提供了客观的评估依据。例如，我们通过箱体多工位镗铣加工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箱体多工位镗铣加工中心项目内部，还考虑了箱体多工位镗铣加工中心项目对外部环境的影响。我们定期进行干系人满意度调查，以了解各利益相关方对箱体多工位镗铣加工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这种多层次、多角度的绩效评估方法，使得我们能够全面了解箱体多工位镗铣加工中心项目的运行状态，及时做出调整，确保箱体多工位镗铣加工中心项目在不断变化的环境中保持稳健前行。</w:t>
      </w:r>
    </w:p>
    <w:p>
      <w:pPr>
        <w:pStyle w:val="Heading2"/>
        <w:ind w:firstLine="560" w:firstLineChars="200"/>
        <w:rPr>
          <w:rFonts w:ascii="仿宋" w:eastAsia="仿宋" w:hAnsi="仿宋" w:cs="仿宋" w:hint="eastAsia"/>
          <w:sz w:val="28"/>
          <w:lang w:eastAsia="zh-CN"/>
        </w:rPr>
      </w:pPr>
      <w:bookmarkStart w:id="11" w:name="_Toc2149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为了确保箱体多工位镗铣加工中心项目的有效管理和不断优化，我们采用了精心设计的绩效评估周期。这个周期旨在实现灵活、实时和全面的评估，以适应箱体多工位镗铣加工中心项目执行中的各种挑战。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箱体多工位镗铣加工中心项目的不同需求，分为短期、中期和长期。短期评估关注每个迭代或工作周期，以及时发现和解决当前任务中的问题。中期评估涵盖几个迭代，深入了解整体箱体多工位镗铣加工中心项目的趋势和性能。长期评估则着眼于整个箱体多工位镗铣加工中心项目阶段，确保箱体多工位镗铣加工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箱体多工位镗铣加工中心项目管理工具和协作平台，团队成员能够随时更新和分享箱体多工位镗铣加工中心项目数据。这种实时性的反馈机制使我们能够及时察觉潜在问题，快速调整，保持箱体多工位镗铣加工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箱体多工位镗铣加工中心项目的决策制定密不可分。每个周期的箱体多工位镗铣加工中心项目回顾会议成为集体总结经验、识别问题深层次原因并找到创新解决方案的平台。这种定期的反思与调整机制使箱体多工位镗铣加工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1106"/>
      <w:r>
        <w:rPr>
          <w:rFonts w:ascii="仿宋" w:eastAsia="仿宋" w:hAnsi="仿宋" w:cs="仿宋" w:hint="eastAsia"/>
          <w:sz w:val="28"/>
          <w:lang w:eastAsia="zh-CN"/>
        </w:rPr>
        <w:t>四、箱体多工位镗铣加工中心项目土建工程</w:t>
      </w:r>
      <w:bookmarkEnd w:id="12"/>
    </w:p>
    <w:p>
      <w:pPr>
        <w:pStyle w:val="Heading2"/>
        <w:rPr>
          <w:rFonts w:ascii="仿宋" w:eastAsia="仿宋" w:hAnsi="仿宋" w:cs="仿宋" w:hint="eastAsia"/>
          <w:lang w:eastAsia="zh-CN"/>
        </w:rPr>
      </w:pPr>
      <w:bookmarkStart w:id="13" w:name="_Toc3211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在箱体多工位镗铣加工中心项目的建筑工程设计中，我们将秉承一系列重要的设计原则，以确保箱体多工位镗铣加工中心项目建筑在功能、美观、可持续性等方面达到最佳效果。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首要原则是确保建筑的功能性得到最大化的发挥。我们将充分理解箱体多工位镗铣加工中心项目的实际需求，合理布局各个功能区域，保证建筑在满足业务需求的同时，提供高效的工作环境。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在建筑设计中，我们将综合考虑建设和运营成本。通过精细的经济效益分析，确保设计方案在高效利用资源的同时，对箱体多工位镗铣加工中心项目的长期盈利能力有积极的贡献。</w:t>
      </w:r>
    </w:p>
    <w:p>
      <w:pPr>
        <w:pStyle w:val="Heading2"/>
        <w:ind w:firstLine="560" w:firstLineChars="200"/>
        <w:rPr>
          <w:rFonts w:ascii="仿宋" w:eastAsia="仿宋" w:hAnsi="仿宋" w:cs="仿宋" w:hint="eastAsia"/>
          <w:sz w:val="28"/>
          <w:lang w:eastAsia="zh-CN"/>
        </w:rPr>
      </w:pPr>
      <w:bookmarkStart w:id="14" w:name="_Toc2864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箱体多工位镗铣加工中心项目的土建工程设计中，我们将精准设定设计年限，结合箱体多工位镗铣加工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箱体多工位镗铣加工中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897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箱体多工位镗铣加工中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箱体多工位镗铣加工中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箱体多工位镗铣加工中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10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本期工程箱体多工位镗铣加工中心项目预计总建筑面积XXX平方米，其中：计容建筑面积XXX平方米，计划建筑工程投资XX万元，占箱体多工位镗铣加工中心项目总投资的XX%。</w:t>
      </w:r>
    </w:p>
    <w:p>
      <w:pPr>
        <w:pStyle w:val="Heading1"/>
        <w:ind w:firstLine="560" w:firstLineChars="200"/>
        <w:rPr>
          <w:rFonts w:ascii="仿宋" w:eastAsia="仿宋" w:hAnsi="仿宋" w:cs="仿宋" w:hint="eastAsia"/>
          <w:sz w:val="28"/>
          <w:lang w:eastAsia="zh-CN"/>
        </w:rPr>
      </w:pPr>
      <w:bookmarkStart w:id="17" w:name="_Toc11788"/>
      <w:r>
        <w:rPr>
          <w:rFonts w:ascii="仿宋" w:eastAsia="仿宋" w:hAnsi="仿宋" w:cs="仿宋" w:hint="eastAsia"/>
          <w:sz w:val="28"/>
          <w:lang w:eastAsia="zh-CN"/>
        </w:rPr>
        <w:t>五、箱体多工位镗铣加工中心项目概论</w:t>
      </w:r>
      <w:bookmarkEnd w:id="17"/>
    </w:p>
    <w:p>
      <w:pPr>
        <w:pStyle w:val="Heading2"/>
        <w:rPr>
          <w:rFonts w:ascii="仿宋" w:eastAsia="仿宋" w:hAnsi="仿宋" w:cs="仿宋" w:hint="eastAsia"/>
          <w:lang w:eastAsia="zh-CN"/>
        </w:rPr>
      </w:pPr>
      <w:bookmarkStart w:id="18" w:name="_Toc27197"/>
      <w:r>
        <w:rPr>
          <w:rFonts w:ascii="仿宋" w:eastAsia="仿宋" w:hAnsi="仿宋" w:cs="仿宋" w:hint="eastAsia"/>
          <w:lang w:eastAsia="zh-CN"/>
        </w:rPr>
        <w:t>(一)、箱体多工位镗铣加工中心项目概况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箱体多工位镗铣加工中心项目的起源追溯至对市场的深入洞察。市场的不断演变与变革为箱体多工位镗铣加工中心项目提供了难得的机遇。当前市场存在的需求缺口和变革的大环境共同构成了箱体多工位镗铣加工中心项目的背景。这个箱体多工位镗铣加工中心项目旨在充分利用市场机遇，填补行业中尚未满足的需求，为客户提供全新的解决方案。市场的变革和需求的增长使得这个箱体多工位镗铣加工中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箱体多工位镗铣加工中心项目名称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箱体多工位镗铣加工中心项目正式命名为箱体多工位镗铣加工中心。这个名称不仅仅是一个标识，更代表了箱体多工位镗铣加工中心项目的核心理念和愿景。它蕴含着箱体多工位镗铣加工中心项目所要解决问题的关键字，具有强烈的表达和辨识度，为箱体多工位镗铣加工中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箱体多工位镗铣加工中心项目目标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https://d.book118.com/275213224130011041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箱体多工位镗铣加工中心项目规划设计方案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431CF"/>
    <w:rsid w:val="60F431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2132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2024-01-09T11:06:00Z</dcterms:created>
  <dcterms:modified xsi:type="dcterms:W3CDTF">2024-01-09T11:06:22Z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6744DF7C512546D0887C94B74968E084_11</vt:lpwstr>
  </property>
  <property fmtid="{D5CDD505-2E9C-101B-9397-08002B2CF9AE}" pid="3" name="KSOProductBuildVer">
    <vt:lpwstr>2052-12.1.0.16120</vt:lpwstr>
  </property>
</Properties>
</file>