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pPr w:leftFromText="180" w:rightFromText="180" w:vertAnchor="page" w:horzAnchor="margin" w:tblpXSpec="center" w:tblpY="1252"/>
        <w:tblW w:w="962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758"/>
        <w:gridCol w:w="997"/>
        <w:gridCol w:w="996"/>
        <w:gridCol w:w="996"/>
        <w:gridCol w:w="996"/>
        <w:gridCol w:w="996"/>
        <w:gridCol w:w="996"/>
        <w:gridCol w:w="1168"/>
        <w:gridCol w:w="1726"/>
      </w:tblGrid>
      <w:tr>
        <w:tblPrEx>
          <w:tblW w:w="9629" w:type="dxa"/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left w:w="28" w:type="dxa"/>
            <w:right w:w="28" w:type="dxa"/>
          </w:tblCellMar>
          <w:tblLook w:val="04A0"/>
        </w:tblPrEx>
        <w:trPr>
          <w:trHeight w:val="440"/>
        </w:trPr>
        <w:tc>
          <w:tcPr>
            <w:tcW w:w="758" w:type="dxa"/>
            <w:vAlign w:val="center"/>
          </w:tcPr>
          <w:p w:rsidR="009E2340">
            <w:pPr>
              <w:rPr>
                <w:rFonts w:ascii="仿宋_GB2312"/>
              </w:rPr>
            </w:pPr>
            <w:bookmarkStart w:id="0" w:name="_Toc457547748"/>
            <w:bookmarkStart w:id="1" w:name="_Toc417550940"/>
            <w:bookmarkStart w:id="2" w:name="_Toc416776410"/>
            <w:bookmarkStart w:id="3" w:name="_Toc207437750"/>
            <w:bookmarkStart w:id="4" w:name="OLE_LINK22"/>
            <w:bookmarkStart w:id="5" w:name="OLE_LINK24"/>
            <w:bookmarkStart w:id="6" w:name="OLE_LINK23"/>
            <w:bookmarkStart w:id="7" w:name="OLE_LINK21"/>
            <w:bookmarkStart w:id="8" w:name="OLE_LINK25"/>
          </w:p>
        </w:tc>
        <w:tc>
          <w:tcPr>
            <w:tcW w:w="997" w:type="dxa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996" w:type="dxa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996" w:type="dxa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996" w:type="dxa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:rsidR="009E2340">
            <w:pPr>
              <w:ind w:right="-323"/>
              <w:rPr>
                <w:rFonts w:ascii="仿宋_GB2312"/>
              </w:rPr>
            </w:pPr>
            <w:r>
              <w:rPr>
                <w:rFonts w:ascii="仿宋_GB2312" w:hint="eastAsia"/>
              </w:rPr>
              <w:t xml:space="preserve">   </w:t>
            </w:r>
          </w:p>
        </w:tc>
        <w:tc>
          <w:tcPr>
            <w:tcW w:w="996" w:type="dxa"/>
            <w:tcBorders>
              <w:left w:val="single" w:sz="4" w:space="0" w:color="auto"/>
            </w:tcBorders>
            <w:vAlign w:val="center"/>
          </w:tcPr>
          <w:p w:rsidR="009E2340">
            <w:pPr>
              <w:ind w:right="-323"/>
              <w:rPr>
                <w:rFonts w:ascii="仿宋_GB2312"/>
              </w:rPr>
            </w:pPr>
          </w:p>
        </w:tc>
        <w:tc>
          <w:tcPr>
            <w:tcW w:w="1168" w:type="dxa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1726" w:type="dxa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</w:tr>
      <w:tr>
        <w:tblPrEx>
          <w:tblW w:w="9629" w:type="dxa"/>
          <w:tblLayout w:type="fixed"/>
          <w:tblCellMar>
            <w:left w:w="28" w:type="dxa"/>
            <w:right w:w="28" w:type="dxa"/>
          </w:tblCellMar>
          <w:tblLook w:val="04A0"/>
        </w:tblPrEx>
        <w:trPr>
          <w:trHeight w:val="440"/>
        </w:trPr>
        <w:tc>
          <w:tcPr>
            <w:tcW w:w="758" w:type="dxa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997" w:type="dxa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996" w:type="dxa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996" w:type="dxa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996" w:type="dxa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996" w:type="dxa"/>
            <w:tcBorders>
              <w:left w:val="single" w:sz="4" w:space="0" w:color="auto"/>
            </w:tcBorders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1168" w:type="dxa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1726" w:type="dxa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</w:tr>
      <w:tr>
        <w:tblPrEx>
          <w:tblW w:w="9629" w:type="dxa"/>
          <w:tblLayout w:type="fixed"/>
          <w:tblCellMar>
            <w:left w:w="28" w:type="dxa"/>
            <w:right w:w="28" w:type="dxa"/>
          </w:tblCellMar>
          <w:tblLook w:val="04A0"/>
        </w:tblPrEx>
        <w:trPr>
          <w:trHeight w:val="440"/>
        </w:trPr>
        <w:tc>
          <w:tcPr>
            <w:tcW w:w="758" w:type="dxa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997" w:type="dxa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996" w:type="dxa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996" w:type="dxa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996" w:type="dxa"/>
            <w:vAlign w:val="center"/>
          </w:tcPr>
          <w:p w:rsidR="009E2340">
            <w:pPr>
              <w:rPr>
                <w:rFonts w:ascii="仿宋_GB2312"/>
              </w:rPr>
            </w:pP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996" w:type="dxa"/>
            <w:tcBorders>
              <w:left w:val="single" w:sz="4" w:space="0" w:color="auto"/>
            </w:tcBorders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1168" w:type="dxa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  <w:tc>
          <w:tcPr>
            <w:tcW w:w="1726" w:type="dxa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</w:p>
        </w:tc>
      </w:tr>
      <w:tr>
        <w:tblPrEx>
          <w:tblW w:w="9629" w:type="dxa"/>
          <w:tblLayout w:type="fixed"/>
          <w:tblCellMar>
            <w:left w:w="28" w:type="dxa"/>
            <w:right w:w="28" w:type="dxa"/>
          </w:tblCellMar>
          <w:tblLook w:val="04A0"/>
        </w:tblPrEx>
        <w:trPr>
          <w:trHeight w:val="440"/>
        </w:trPr>
        <w:tc>
          <w:tcPr>
            <w:tcW w:w="758" w:type="dxa"/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7" w:type="dxa"/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6" w:type="dxa"/>
            <w:tcBorders>
              <w:left w:val="single" w:sz="4" w:space="0" w:color="auto"/>
            </w:tcBorders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68" w:type="dxa"/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26" w:type="dxa"/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W w:w="9629" w:type="dxa"/>
          <w:tblLayout w:type="fixed"/>
          <w:tblCellMar>
            <w:left w:w="28" w:type="dxa"/>
            <w:right w:w="28" w:type="dxa"/>
          </w:tblCellMar>
          <w:tblLook w:val="04A0"/>
        </w:tblPrEx>
        <w:trPr>
          <w:trHeight w:val="440"/>
        </w:trPr>
        <w:tc>
          <w:tcPr>
            <w:tcW w:w="758" w:type="dxa"/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7" w:type="dxa"/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6" w:type="dxa"/>
            <w:tcBorders>
              <w:left w:val="single" w:sz="4" w:space="0" w:color="auto"/>
            </w:tcBorders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68" w:type="dxa"/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26" w:type="dxa"/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W w:w="9629" w:type="dxa"/>
          <w:tblLayout w:type="fixed"/>
          <w:tblCellMar>
            <w:left w:w="28" w:type="dxa"/>
            <w:right w:w="28" w:type="dxa"/>
          </w:tblCellMar>
          <w:tblLook w:val="04A0"/>
        </w:tblPrEx>
        <w:trPr>
          <w:trHeight w:val="440"/>
        </w:trPr>
        <w:tc>
          <w:tcPr>
            <w:tcW w:w="758" w:type="dxa"/>
            <w:vAlign w:val="center"/>
          </w:tcPr>
          <w:p w:rsidR="009E2340">
            <w:pPr>
              <w:jc w:val="center"/>
              <w:rPr>
                <w:rFonts w:ascii="宋体" w:hAnsi="宋体"/>
                <w:sz w:val="22"/>
                <w:szCs w:val="18"/>
              </w:rPr>
            </w:pPr>
            <w:r>
              <w:rPr>
                <w:rFonts w:ascii="宋体" w:hAnsi="宋体" w:hint="eastAsia"/>
                <w:sz w:val="22"/>
                <w:szCs w:val="18"/>
              </w:rPr>
              <w:t>A</w:t>
            </w:r>
          </w:p>
        </w:tc>
        <w:tc>
          <w:tcPr>
            <w:tcW w:w="997" w:type="dxa"/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执行</w:t>
            </w:r>
          </w:p>
        </w:tc>
        <w:tc>
          <w:tcPr>
            <w:tcW w:w="996" w:type="dxa"/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9E23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9E23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:rsidR="009E23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6" w:type="dxa"/>
            <w:tcBorders>
              <w:left w:val="single" w:sz="4" w:space="0" w:color="auto"/>
            </w:tcBorders>
            <w:vAlign w:val="center"/>
          </w:tcPr>
          <w:p w:rsidR="009E23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68" w:type="dxa"/>
            <w:vAlign w:val="center"/>
          </w:tcPr>
          <w:p w:rsidR="009E2340" w:rsidP="00C436EA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26" w:type="dxa"/>
            <w:vAlign w:val="center"/>
          </w:tcPr>
          <w:p w:rsidR="009E234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首次发布</w:t>
            </w:r>
          </w:p>
        </w:tc>
      </w:tr>
      <w:tr>
        <w:tblPrEx>
          <w:tblW w:w="9629" w:type="dxa"/>
          <w:tblLayout w:type="fixed"/>
          <w:tblCellMar>
            <w:left w:w="28" w:type="dxa"/>
            <w:right w:w="28" w:type="dxa"/>
          </w:tblCellMar>
          <w:tblLook w:val="04A0"/>
        </w:tblPrEx>
        <w:trPr>
          <w:trHeight w:val="349"/>
        </w:trPr>
        <w:tc>
          <w:tcPr>
            <w:tcW w:w="758" w:type="dxa"/>
            <w:vMerge w:val="restart"/>
            <w:vAlign w:val="center"/>
          </w:tcPr>
          <w:p w:rsidR="009E2340">
            <w:pPr>
              <w:snapToGrid w:val="0"/>
              <w:spacing w:line="400" w:lineRule="exact"/>
              <w:jc w:val="center"/>
              <w:rPr>
                <w:rFonts w:ascii="华文中宋" w:eastAsia="华文中宋" w:hAnsi="华文中宋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b/>
              </w:rPr>
              <w:t>版次</w:t>
            </w:r>
          </w:p>
        </w:tc>
        <w:tc>
          <w:tcPr>
            <w:tcW w:w="997" w:type="dxa"/>
            <w:vMerge w:val="restart"/>
            <w:vAlign w:val="center"/>
          </w:tcPr>
          <w:p w:rsidR="009E2340">
            <w:pPr>
              <w:snapToGrid w:val="0"/>
              <w:spacing w:line="400" w:lineRule="exact"/>
              <w:jc w:val="center"/>
              <w:rPr>
                <w:rFonts w:ascii="华文中宋" w:eastAsia="华文中宋" w:hAnsi="华文中宋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b/>
              </w:rPr>
              <w:t>状态</w:t>
            </w:r>
          </w:p>
        </w:tc>
        <w:tc>
          <w:tcPr>
            <w:tcW w:w="996" w:type="dxa"/>
            <w:vMerge w:val="restart"/>
            <w:vAlign w:val="center"/>
          </w:tcPr>
          <w:p w:rsidR="009E2340">
            <w:pPr>
              <w:snapToGrid w:val="0"/>
              <w:spacing w:line="400" w:lineRule="exact"/>
              <w:jc w:val="center"/>
              <w:rPr>
                <w:rFonts w:ascii="华文中宋" w:eastAsia="华文中宋" w:hAnsi="华文中宋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b/>
              </w:rPr>
              <w:t>编写</w:t>
            </w:r>
          </w:p>
        </w:tc>
        <w:tc>
          <w:tcPr>
            <w:tcW w:w="996" w:type="dxa"/>
            <w:vAlign w:val="center"/>
          </w:tcPr>
          <w:p w:rsidR="009E2340">
            <w:pPr>
              <w:jc w:val="center"/>
              <w:rPr>
                <w:rFonts w:ascii="华文中宋" w:eastAsia="华文中宋" w:hAnsi="华文中宋"/>
                <w:b/>
                <w:szCs w:val="18"/>
              </w:rPr>
            </w:pPr>
            <w:r>
              <w:rPr>
                <w:rFonts w:ascii="华文中宋" w:eastAsia="华文中宋" w:hAnsi="华文中宋" w:hint="eastAsia"/>
                <w:b/>
                <w:szCs w:val="18"/>
              </w:rPr>
              <w:t>工程</w:t>
            </w:r>
          </w:p>
        </w:tc>
        <w:tc>
          <w:tcPr>
            <w:tcW w:w="996" w:type="dxa"/>
            <w:vAlign w:val="center"/>
          </w:tcPr>
          <w:p w:rsidR="009E2340">
            <w:pPr>
              <w:jc w:val="center"/>
              <w:rPr>
                <w:rFonts w:ascii="华文中宋" w:eastAsia="华文中宋" w:hAnsi="华文中宋"/>
                <w:b/>
                <w:szCs w:val="18"/>
              </w:rPr>
            </w:pPr>
            <w:r>
              <w:rPr>
                <w:rFonts w:ascii="华文中宋" w:eastAsia="华文中宋" w:hAnsi="华文中宋" w:hint="eastAsia"/>
                <w:b/>
                <w:szCs w:val="18"/>
              </w:rPr>
              <w:t>质量</w:t>
            </w:r>
          </w:p>
        </w:tc>
        <w:tc>
          <w:tcPr>
            <w:tcW w:w="996" w:type="dxa"/>
            <w:tcBorders>
              <w:right w:val="single" w:sz="4" w:space="0" w:color="auto"/>
            </w:tcBorders>
            <w:vAlign w:val="center"/>
          </w:tcPr>
          <w:p w:rsidR="009E2340">
            <w:pPr>
              <w:jc w:val="center"/>
              <w:rPr>
                <w:rFonts w:ascii="华文中宋" w:eastAsia="华文中宋" w:hAnsi="华文中宋"/>
                <w:b/>
                <w:szCs w:val="18"/>
              </w:rPr>
            </w:pPr>
            <w:r>
              <w:rPr>
                <w:rFonts w:ascii="华文中宋" w:eastAsia="华文中宋" w:hAnsi="华文中宋" w:hint="eastAsia"/>
                <w:b/>
                <w:szCs w:val="18"/>
              </w:rPr>
              <w:t>平安</w:t>
            </w:r>
          </w:p>
        </w:tc>
        <w:tc>
          <w:tcPr>
            <w:tcW w:w="996" w:type="dxa"/>
            <w:vMerge w:val="restart"/>
            <w:tcBorders>
              <w:left w:val="single" w:sz="4" w:space="0" w:color="auto"/>
            </w:tcBorders>
            <w:vAlign w:val="center"/>
          </w:tcPr>
          <w:p w:rsidR="009E2340">
            <w:pPr>
              <w:pStyle w:val="NormalIndent"/>
              <w:spacing w:line="400" w:lineRule="exact"/>
              <w:ind w:firstLine="0"/>
              <w:jc w:val="center"/>
              <w:rPr>
                <w:rFonts w:ascii="华文中宋" w:eastAsia="华文中宋" w:hAnsi="华文中宋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</w:rPr>
              <w:t>批准</w:t>
            </w:r>
          </w:p>
        </w:tc>
        <w:tc>
          <w:tcPr>
            <w:tcW w:w="1168" w:type="dxa"/>
            <w:vMerge w:val="restart"/>
            <w:vAlign w:val="center"/>
          </w:tcPr>
          <w:p w:rsidR="009E2340">
            <w:pPr>
              <w:pStyle w:val="NormalIndent"/>
              <w:spacing w:line="400" w:lineRule="exact"/>
              <w:ind w:firstLine="0"/>
              <w:jc w:val="center"/>
              <w:rPr>
                <w:rFonts w:ascii="华文中宋" w:eastAsia="华文中宋" w:hAnsi="华文中宋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b/>
              </w:rPr>
              <w:t>日期</w:t>
            </w:r>
          </w:p>
        </w:tc>
        <w:tc>
          <w:tcPr>
            <w:tcW w:w="1726" w:type="dxa"/>
            <w:vMerge w:val="restart"/>
            <w:vAlign w:val="center"/>
          </w:tcPr>
          <w:p w:rsidR="009E2340">
            <w:pPr>
              <w:snapToGrid w:val="0"/>
              <w:spacing w:line="400" w:lineRule="exact"/>
              <w:jc w:val="center"/>
              <w:rPr>
                <w:rFonts w:ascii="华文中宋" w:eastAsia="华文中宋" w:hAnsi="华文中宋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b/>
              </w:rPr>
              <w:t>修改说明</w:t>
            </w:r>
          </w:p>
        </w:tc>
      </w:tr>
      <w:tr>
        <w:tblPrEx>
          <w:tblW w:w="9629" w:type="dxa"/>
          <w:tblLayout w:type="fixed"/>
          <w:tblCellMar>
            <w:left w:w="28" w:type="dxa"/>
            <w:right w:w="28" w:type="dxa"/>
          </w:tblCellMar>
          <w:tblLook w:val="04A0"/>
        </w:tblPrEx>
        <w:trPr>
          <w:trHeight w:val="284"/>
        </w:trPr>
        <w:tc>
          <w:tcPr>
            <w:tcW w:w="758" w:type="dxa"/>
            <w:vMerge/>
            <w:vAlign w:val="center"/>
          </w:tcPr>
          <w:p w:rsidR="009E2340">
            <w:pPr>
              <w:snapToGrid w:val="0"/>
              <w:spacing w:line="400" w:lineRule="exact"/>
              <w:jc w:val="center"/>
              <w:rPr>
                <w:rFonts w:ascii="华文中宋" w:eastAsia="华文中宋" w:hAnsi="华文中宋"/>
                <w:b/>
              </w:rPr>
            </w:pPr>
          </w:p>
        </w:tc>
        <w:tc>
          <w:tcPr>
            <w:tcW w:w="997" w:type="dxa"/>
            <w:vMerge/>
            <w:vAlign w:val="center"/>
          </w:tcPr>
          <w:p w:rsidR="009E2340">
            <w:pPr>
              <w:snapToGrid w:val="0"/>
              <w:spacing w:line="400" w:lineRule="exact"/>
              <w:jc w:val="center"/>
              <w:rPr>
                <w:rFonts w:ascii="华文中宋" w:eastAsia="华文中宋" w:hAnsi="华文中宋"/>
                <w:b/>
              </w:rPr>
            </w:pPr>
          </w:p>
        </w:tc>
        <w:tc>
          <w:tcPr>
            <w:tcW w:w="996" w:type="dxa"/>
            <w:vMerge/>
            <w:vAlign w:val="center"/>
          </w:tcPr>
          <w:p w:rsidR="009E2340">
            <w:pPr>
              <w:snapToGrid w:val="0"/>
              <w:spacing w:line="400" w:lineRule="exact"/>
              <w:jc w:val="center"/>
              <w:rPr>
                <w:rFonts w:ascii="华文中宋" w:eastAsia="华文中宋" w:hAnsi="华文中宋"/>
                <w:b/>
              </w:rPr>
            </w:pPr>
          </w:p>
        </w:tc>
        <w:tc>
          <w:tcPr>
            <w:tcW w:w="2988" w:type="dxa"/>
            <w:gridSpan w:val="3"/>
            <w:tcBorders>
              <w:right w:val="single" w:sz="4" w:space="0" w:color="auto"/>
            </w:tcBorders>
            <w:vAlign w:val="center"/>
          </w:tcPr>
          <w:p w:rsidR="009E2340">
            <w:pPr>
              <w:snapToGrid w:val="0"/>
              <w:spacing w:line="400" w:lineRule="exact"/>
              <w:jc w:val="center"/>
              <w:rPr>
                <w:rFonts w:ascii="华文中宋" w:eastAsia="华文中宋" w:hAnsi="华文中宋"/>
                <w:b/>
              </w:rPr>
            </w:pPr>
            <w:r>
              <w:rPr>
                <w:rFonts w:ascii="华文中宋" w:eastAsia="华文中宋" w:hAnsi="华文中宋" w:hint="eastAsia"/>
                <w:b/>
              </w:rPr>
              <w:t>审    核</w:t>
            </w:r>
          </w:p>
        </w:tc>
        <w:tc>
          <w:tcPr>
            <w:tcW w:w="996" w:type="dxa"/>
            <w:vMerge/>
            <w:tcBorders>
              <w:left w:val="single" w:sz="4" w:space="0" w:color="auto"/>
            </w:tcBorders>
            <w:vAlign w:val="center"/>
          </w:tcPr>
          <w:p w:rsidR="009E2340">
            <w:pPr>
              <w:pStyle w:val="NormalIndent"/>
              <w:spacing w:line="400" w:lineRule="exact"/>
              <w:ind w:firstLine="480"/>
              <w:jc w:val="center"/>
              <w:rPr>
                <w:rFonts w:ascii="华文中宋" w:eastAsia="华文中宋" w:hAnsi="华文中宋"/>
                <w:b/>
              </w:rPr>
            </w:pPr>
          </w:p>
        </w:tc>
        <w:tc>
          <w:tcPr>
            <w:tcW w:w="1168" w:type="dxa"/>
            <w:vMerge/>
            <w:vAlign w:val="center"/>
          </w:tcPr>
          <w:p w:rsidR="009E2340">
            <w:pPr>
              <w:pStyle w:val="NormalIndent"/>
              <w:spacing w:line="400" w:lineRule="exact"/>
              <w:ind w:firstLine="480"/>
              <w:jc w:val="center"/>
              <w:rPr>
                <w:rFonts w:ascii="华文中宋" w:eastAsia="华文中宋" w:hAnsi="华文中宋"/>
                <w:b/>
              </w:rPr>
            </w:pPr>
          </w:p>
        </w:tc>
        <w:tc>
          <w:tcPr>
            <w:tcW w:w="1726" w:type="dxa"/>
            <w:vMerge/>
            <w:vAlign w:val="center"/>
          </w:tcPr>
          <w:p w:rsidR="009E2340">
            <w:pPr>
              <w:snapToGrid w:val="0"/>
              <w:spacing w:line="400" w:lineRule="exact"/>
              <w:jc w:val="center"/>
              <w:rPr>
                <w:rFonts w:ascii="华文中宋" w:eastAsia="华文中宋" w:hAnsi="华文中宋"/>
                <w:b/>
              </w:rPr>
            </w:pPr>
          </w:p>
        </w:tc>
      </w:tr>
      <w:tr>
        <w:tblPrEx>
          <w:tblW w:w="9629" w:type="dxa"/>
          <w:tblLayout w:type="fixed"/>
          <w:tblCellMar>
            <w:left w:w="28" w:type="dxa"/>
            <w:right w:w="28" w:type="dxa"/>
          </w:tblCellMar>
          <w:tblLook w:val="04A0"/>
        </w:tblPrEx>
        <w:trPr>
          <w:trHeight w:val="3332"/>
        </w:trPr>
        <w:tc>
          <w:tcPr>
            <w:tcW w:w="9629" w:type="dxa"/>
            <w:gridSpan w:val="9"/>
            <w:tcBorders>
              <w:bottom w:val="single" w:sz="4" w:space="0" w:color="auto"/>
            </w:tcBorders>
            <w:vAlign w:val="center"/>
          </w:tcPr>
          <w:p w:rsidR="009E2340">
            <w:pPr>
              <w:jc w:val="center"/>
              <w:rPr>
                <w:rFonts w:ascii="华文中宋" w:eastAsia="华文中宋" w:hAnsi="华文中宋"/>
                <w:b/>
                <w:bCs/>
                <w:spacing w:val="86"/>
                <w:sz w:val="52"/>
                <w:szCs w:val="52"/>
              </w:rPr>
            </w:pPr>
            <w:r>
              <w:rPr>
                <w:rFonts w:ascii="华文中宋" w:eastAsia="华文中宋" w:hAnsi="华文中宋" w:hint="eastAsia"/>
                <w:b/>
                <w:bCs/>
                <w:spacing w:val="86"/>
                <w:sz w:val="52"/>
                <w:szCs w:val="52"/>
              </w:rPr>
              <w:t>工程项目名称</w:t>
            </w:r>
          </w:p>
          <w:p w:rsidR="009E2340">
            <w:pPr>
              <w:jc w:val="center"/>
              <w:rPr>
                <w:rFonts w:ascii="华文中宋" w:eastAsia="华文中宋" w:hAnsi="华文中宋"/>
                <w:b/>
                <w:bCs/>
                <w:spacing w:val="86"/>
                <w:sz w:val="52"/>
                <w:szCs w:val="52"/>
              </w:rPr>
            </w:pPr>
            <w:r>
              <w:rPr>
                <w:rFonts w:ascii="华文中宋" w:eastAsia="华文中宋" w:hAnsi="华文中宋" w:hint="eastAsia"/>
                <w:sz w:val="52"/>
                <w:szCs w:val="52"/>
              </w:rPr>
              <w:t>京能十堰</w:t>
            </w:r>
            <w:r>
              <w:rPr>
                <w:rFonts w:ascii="华文中宋" w:eastAsia="华文中宋" w:hAnsi="华文中宋"/>
                <w:sz w:val="52"/>
                <w:szCs w:val="52"/>
              </w:rPr>
              <w:t>2×3</w:t>
            </w:r>
            <w:r>
              <w:rPr>
                <w:rFonts w:ascii="华文中宋" w:eastAsia="华文中宋" w:hAnsi="华文中宋" w:hint="eastAsia"/>
                <w:sz w:val="52"/>
                <w:szCs w:val="52"/>
              </w:rPr>
              <w:t>5</w:t>
            </w:r>
            <w:r>
              <w:rPr>
                <w:rFonts w:ascii="华文中宋" w:eastAsia="华文中宋" w:hAnsi="华文中宋"/>
                <w:sz w:val="52"/>
                <w:szCs w:val="52"/>
              </w:rPr>
              <w:t>0MW</w:t>
            </w:r>
            <w:r>
              <w:rPr>
                <w:rFonts w:ascii="华文中宋" w:eastAsia="华文中宋" w:hAnsi="华文中宋" w:hint="eastAsia"/>
                <w:sz w:val="52"/>
                <w:szCs w:val="52"/>
              </w:rPr>
              <w:t>热电联产工程</w:t>
            </w:r>
            <w:r>
              <w:rPr>
                <w:rFonts w:ascii="华文中宋" w:eastAsia="华文中宋" w:hAnsi="华文中宋" w:hint="eastAsia"/>
                <w:b/>
                <w:bCs/>
                <w:sz w:val="52"/>
                <w:szCs w:val="52"/>
              </w:rPr>
              <w:t xml:space="preserve">            </w:t>
            </w:r>
            <w:r>
              <w:rPr>
                <w:rFonts w:ascii="华文中宋" w:eastAsia="华文中宋" w:hAnsi="华文中宋" w:hint="eastAsia"/>
                <w:sz w:val="52"/>
                <w:szCs w:val="52"/>
              </w:rPr>
              <w:t xml:space="preserve">             </w:t>
            </w:r>
          </w:p>
          <w:p w:rsidR="009E2340">
            <w:pPr>
              <w:jc w:val="right"/>
              <w:rPr>
                <w:rFonts w:ascii="华文中宋" w:eastAsia="华文中宋" w:hAnsi="华文中宋"/>
                <w:b/>
                <w:szCs w:val="21"/>
              </w:rPr>
            </w:pPr>
          </w:p>
        </w:tc>
      </w:tr>
      <w:tr>
        <w:tblPrEx>
          <w:tblW w:w="9629" w:type="dxa"/>
          <w:tblLayout w:type="fixed"/>
          <w:tblCellMar>
            <w:left w:w="28" w:type="dxa"/>
            <w:right w:w="28" w:type="dxa"/>
          </w:tblCellMar>
          <w:tblLook w:val="04A0"/>
        </w:tblPrEx>
        <w:trPr>
          <w:trHeight w:val="616"/>
        </w:trPr>
        <w:tc>
          <w:tcPr>
            <w:tcW w:w="9629" w:type="dxa"/>
            <w:gridSpan w:val="9"/>
            <w:tcBorders>
              <w:top w:val="single" w:sz="4" w:space="0" w:color="auto"/>
            </w:tcBorders>
            <w:vAlign w:val="center"/>
          </w:tcPr>
          <w:p w:rsidR="009E2340" w:rsidP="003D3B60">
            <w:pPr>
              <w:ind w:firstLine="105" w:firstLineChars="50"/>
              <w:rPr>
                <w:rFonts w:ascii="华文中宋" w:eastAsia="华文中宋" w:hAnsi="华文中宋"/>
                <w:b/>
                <w:bCs/>
                <w:spacing w:val="86"/>
              </w:rPr>
            </w:pPr>
            <w:r>
              <w:rPr>
                <w:rFonts w:ascii="华文中宋" w:eastAsia="华文中宋" w:hAnsi="华文中宋" w:hint="eastAsia"/>
                <w:b/>
              </w:rPr>
              <w:t xml:space="preserve">                                                        文件编码：JNSY-TJDJ-A</w:t>
            </w:r>
            <w:r w:rsidR="008D3FDF">
              <w:rPr>
                <w:rFonts w:ascii="华文中宋" w:eastAsia="华文中宋" w:hAnsi="华文中宋" w:hint="eastAsia"/>
                <w:b/>
              </w:rPr>
              <w:t>04</w:t>
            </w:r>
            <w:r>
              <w:rPr>
                <w:rFonts w:ascii="华文中宋" w:eastAsia="华文中宋" w:hAnsi="华文中宋" w:hint="eastAsia"/>
                <w:b/>
              </w:rPr>
              <w:t>-TJ-</w:t>
            </w:r>
            <w:r w:rsidR="008D3FDF">
              <w:rPr>
                <w:rFonts w:ascii="华文中宋" w:eastAsia="华文中宋" w:hAnsi="华文中宋" w:hint="eastAsia"/>
                <w:b/>
              </w:rPr>
              <w:t>1</w:t>
            </w:r>
            <w:r w:rsidR="003D3B60">
              <w:rPr>
                <w:rFonts w:ascii="华文中宋" w:eastAsia="华文中宋" w:hAnsi="华文中宋"/>
                <w:b/>
              </w:rPr>
              <w:t>24</w:t>
            </w:r>
          </w:p>
        </w:tc>
      </w:tr>
      <w:tr>
        <w:tblPrEx>
          <w:tblW w:w="9629" w:type="dxa"/>
          <w:tblLayout w:type="fixed"/>
          <w:tblCellMar>
            <w:left w:w="28" w:type="dxa"/>
            <w:right w:w="28" w:type="dxa"/>
          </w:tblCellMar>
          <w:tblLook w:val="04A0"/>
        </w:tblPrEx>
        <w:trPr>
          <w:trHeight w:val="4519"/>
        </w:trPr>
        <w:tc>
          <w:tcPr>
            <w:tcW w:w="9629" w:type="dxa"/>
            <w:gridSpan w:val="9"/>
            <w:vAlign w:val="center"/>
          </w:tcPr>
          <w:p w:rsidR="008D3FDF">
            <w:pPr>
              <w:spacing w:line="360" w:lineRule="auto"/>
              <w:jc w:val="center"/>
              <w:rPr>
                <w:rFonts w:ascii="华文中宋" w:eastAsia="华文中宋" w:hAnsi="华文中宋"/>
                <w:b/>
                <w:spacing w:val="24"/>
                <w:sz w:val="52"/>
                <w:szCs w:val="52"/>
              </w:rPr>
            </w:pPr>
            <w:r>
              <w:rPr>
                <w:rFonts w:ascii="华文中宋" w:eastAsia="华文中宋" w:hAnsi="华文中宋" w:hint="eastAsia"/>
                <w:b/>
                <w:spacing w:val="24"/>
                <w:sz w:val="52"/>
                <w:szCs w:val="52"/>
              </w:rPr>
              <w:t>厂区</w:t>
            </w:r>
            <w:r w:rsidR="00501383">
              <w:rPr>
                <w:rFonts w:ascii="华文中宋" w:eastAsia="华文中宋" w:hAnsi="华文中宋" w:hint="eastAsia"/>
                <w:b/>
                <w:spacing w:val="24"/>
                <w:sz w:val="52"/>
                <w:szCs w:val="52"/>
              </w:rPr>
              <w:t>综合</w:t>
            </w:r>
            <w:r>
              <w:rPr>
                <w:rFonts w:ascii="华文中宋" w:eastAsia="华文中宋" w:hAnsi="华文中宋" w:hint="eastAsia"/>
                <w:b/>
                <w:spacing w:val="24"/>
                <w:sz w:val="52"/>
                <w:szCs w:val="52"/>
              </w:rPr>
              <w:t>管道支架钢结构</w:t>
            </w:r>
          </w:p>
          <w:p w:rsidR="009E2340" w:rsidP="008D3FDF">
            <w:pPr>
              <w:spacing w:line="360" w:lineRule="auto"/>
              <w:jc w:val="center"/>
              <w:rPr>
                <w:rFonts w:ascii="华文中宋" w:eastAsia="华文中宋" w:hAnsi="华文中宋"/>
                <w:b/>
                <w:spacing w:val="24"/>
                <w:sz w:val="52"/>
                <w:szCs w:val="52"/>
              </w:rPr>
            </w:pPr>
            <w:r>
              <w:rPr>
                <w:rFonts w:ascii="华文中宋" w:eastAsia="华文中宋" w:hAnsi="华文中宋" w:hint="eastAsia"/>
                <w:b/>
                <w:spacing w:val="24"/>
                <w:sz w:val="52"/>
                <w:szCs w:val="52"/>
              </w:rPr>
              <w:t>工程施工方案</w:t>
            </w:r>
          </w:p>
        </w:tc>
      </w:tr>
      <w:tr>
        <w:tblPrEx>
          <w:tblW w:w="9629" w:type="dxa"/>
          <w:tblLayout w:type="fixed"/>
          <w:tblCellMar>
            <w:left w:w="28" w:type="dxa"/>
            <w:right w:w="28" w:type="dxa"/>
          </w:tblCellMar>
          <w:tblLook w:val="04A0"/>
        </w:tblPrEx>
        <w:trPr>
          <w:trHeight w:val="1257"/>
        </w:trPr>
        <w:tc>
          <w:tcPr>
            <w:tcW w:w="9629" w:type="dxa"/>
            <w:gridSpan w:val="9"/>
            <w:vAlign w:val="center"/>
          </w:tcPr>
          <w:p w:rsidR="009E2340">
            <w:pPr>
              <w:jc w:val="center"/>
              <w:rPr>
                <w:rFonts w:ascii="仿宋_GB2312"/>
              </w:rPr>
            </w:pPr>
            <w:r>
              <w:rPr>
                <w:noProof/>
              </w:rPr>
              <w:drawing>
                <wp:inline distT="0" distB="0" distL="0" distR="0">
                  <wp:extent cx="3609975" cy="476885"/>
                  <wp:effectExtent l="19050" t="0" r="9525" b="0"/>
                  <wp:docPr id="6" name="图片 6" descr="{833A68C2-72B1-4AA6-A81C-0B54118A8D6F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{833A68C2-72B1-4AA6-A81C-0B54118A8D6F}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975" cy="476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629" w:type="dxa"/>
          <w:tblLayout w:type="fixed"/>
          <w:tblCellMar>
            <w:left w:w="28" w:type="dxa"/>
            <w:right w:w="28" w:type="dxa"/>
          </w:tblCellMar>
          <w:tblLook w:val="04A0"/>
        </w:tblPrEx>
        <w:trPr>
          <w:trHeight w:val="1124"/>
        </w:trPr>
        <w:tc>
          <w:tcPr>
            <w:tcW w:w="9629" w:type="dxa"/>
            <w:gridSpan w:val="9"/>
          </w:tcPr>
          <w:p w:rsidR="009E2340">
            <w:pPr>
              <w:spacing w:line="240" w:lineRule="atLeast"/>
              <w:ind w:firstLine="549" w:firstLineChars="196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本文件之产权属于天津电力建设有限公司，未获本公司书面许可，任何人不得擅自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运用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、复制、传递或泄露该文件</w:t>
            </w:r>
            <w:r>
              <w:rPr>
                <w:rFonts w:ascii="宋体" w:hAnsi="宋体" w:hint="eastAsia"/>
                <w:sz w:val="28"/>
                <w:szCs w:val="28"/>
              </w:rPr>
              <w:t>。</w:t>
            </w:r>
          </w:p>
        </w:tc>
      </w:tr>
    </w:tbl>
    <w:p w:rsidR="009E2340">
      <w:pPr>
        <w:adjustRightInd w:val="0"/>
        <w:snapToGrid w:val="0"/>
        <w:spacing w:line="600" w:lineRule="exact"/>
        <w:rPr>
          <w:rFonts w:ascii="宋体" w:hAnsi="宋体"/>
          <w:b/>
          <w:bCs/>
          <w:sz w:val="28"/>
          <w:szCs w:val="28"/>
        </w:rPr>
        <w:sectPr>
          <w:pgSz w:w="11906" w:h="16838"/>
          <w:pgMar w:top="964" w:right="851" w:bottom="964" w:left="1418" w:header="964" w:footer="567" w:gutter="0"/>
          <w:pgNumType w:start="2"/>
          <w:cols w:space="720"/>
          <w:titlePg/>
          <w:docGrid w:linePitch="464" w:charSpace="4120"/>
        </w:sectPr>
      </w:pPr>
    </w:p>
    <w:p w:rsidR="009E2340">
      <w:pPr>
        <w:spacing w:line="400" w:lineRule="exact"/>
        <w:jc w:val="center"/>
        <w:rPr>
          <w:rFonts w:ascii="宋体"/>
          <w:b/>
          <w:bCs/>
          <w:sz w:val="30"/>
        </w:rPr>
      </w:pPr>
      <w:r>
        <w:rPr>
          <w:rFonts w:ascii="宋体" w:hint="eastAsia"/>
          <w:b/>
          <w:bCs/>
          <w:sz w:val="30"/>
        </w:rPr>
        <w:t>修 改 记 录</w:t>
      </w:r>
    </w:p>
    <w:tbl>
      <w:tblPr>
        <w:tblStyle w:val="TableNormal"/>
        <w:tblpPr w:leftFromText="180" w:rightFromText="180" w:vertAnchor="page" w:horzAnchor="margin" w:tblpXSpec="center" w:tblpY="2377"/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0"/>
        <w:gridCol w:w="1623"/>
        <w:gridCol w:w="1112"/>
        <w:gridCol w:w="1138"/>
        <w:gridCol w:w="4943"/>
      </w:tblGrid>
      <w:tr>
        <w:tblPrEx>
          <w:tblW w:w="9636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cantSplit/>
          <w:trHeight w:val="517"/>
        </w:trPr>
        <w:tc>
          <w:tcPr>
            <w:tcW w:w="820" w:type="dxa"/>
          </w:tcPr>
          <w:p w:rsidR="009E2340">
            <w:pPr>
              <w:spacing w:line="5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版次</w:t>
            </w:r>
          </w:p>
        </w:tc>
        <w:tc>
          <w:tcPr>
            <w:tcW w:w="1623" w:type="dxa"/>
          </w:tcPr>
          <w:p w:rsidR="009E2340">
            <w:pPr>
              <w:spacing w:line="5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生效日期</w:t>
            </w:r>
          </w:p>
        </w:tc>
        <w:tc>
          <w:tcPr>
            <w:tcW w:w="1112" w:type="dxa"/>
          </w:tcPr>
          <w:p w:rsidR="009E2340">
            <w:pPr>
              <w:spacing w:line="5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页码</w:t>
            </w:r>
          </w:p>
        </w:tc>
        <w:tc>
          <w:tcPr>
            <w:tcW w:w="1138" w:type="dxa"/>
            <w:tcBorders>
              <w:right w:val="single" w:sz="6" w:space="0" w:color="auto"/>
            </w:tcBorders>
          </w:tcPr>
          <w:p w:rsidR="009E2340">
            <w:pPr>
              <w:spacing w:line="5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章节</w:t>
            </w:r>
          </w:p>
        </w:tc>
        <w:tc>
          <w:tcPr>
            <w:tcW w:w="4943" w:type="dxa"/>
            <w:tcBorders>
              <w:left w:val="single" w:sz="6" w:space="0" w:color="auto"/>
            </w:tcBorders>
          </w:tcPr>
          <w:p w:rsidR="009E2340">
            <w:pPr>
              <w:spacing w:line="5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修改内容</w:t>
            </w:r>
          </w:p>
        </w:tc>
      </w:tr>
      <w:tr>
        <w:tblPrEx>
          <w:tblW w:w="9636" w:type="dxa"/>
          <w:tblLayout w:type="fixed"/>
          <w:tblLook w:val="04A0"/>
        </w:tblPrEx>
        <w:trPr>
          <w:cantSplit/>
          <w:trHeight w:val="12776"/>
        </w:trPr>
        <w:tc>
          <w:tcPr>
            <w:tcW w:w="820" w:type="dxa"/>
          </w:tcPr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A</w:t>
            </w:r>
          </w:p>
          <w:p w:rsidR="009E2340">
            <w:pPr>
              <w:spacing w:line="500" w:lineRule="exact"/>
              <w:rPr>
                <w:rFonts w:ascii="宋体" w:hAnsi="宋体"/>
              </w:rPr>
            </w:pPr>
          </w:p>
        </w:tc>
        <w:tc>
          <w:tcPr>
            <w:tcW w:w="1623" w:type="dxa"/>
          </w:tcPr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2017.</w:t>
            </w:r>
            <w:r w:rsidR="00454CC8">
              <w:rPr>
                <w:rFonts w:ascii="宋体" w:hAnsi="宋体" w:hint="eastAsia"/>
              </w:rPr>
              <w:t>1</w:t>
            </w:r>
            <w:r w:rsidR="00FE6CFF">
              <w:rPr>
                <w:rFonts w:ascii="宋体" w:hAnsi="宋体" w:hint="eastAsia"/>
              </w:rPr>
              <w:t>2</w:t>
            </w:r>
            <w:r w:rsidR="00454CC8">
              <w:rPr>
                <w:rFonts w:ascii="宋体" w:hAnsi="宋体" w:hint="eastAsia"/>
              </w:rPr>
              <w:t>.</w:t>
            </w:r>
            <w:r w:rsidR="00FE6CFF">
              <w:rPr>
                <w:rFonts w:ascii="宋体" w:hAnsi="宋体" w:hint="eastAsia"/>
              </w:rPr>
              <w:t>0</w:t>
            </w:r>
            <w:r w:rsidR="00432D16">
              <w:rPr>
                <w:rFonts w:ascii="宋体" w:hAnsi="宋体"/>
              </w:rPr>
              <w:t>3</w:t>
            </w: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12" w:type="dxa"/>
          </w:tcPr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  <w:r w:rsidR="005A40E8">
              <w:rPr>
                <w:rFonts w:ascii="宋体" w:hAnsi="宋体"/>
              </w:rPr>
              <w:t>3</w:t>
            </w: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8" w:type="dxa"/>
            <w:tcBorders>
              <w:right w:val="single" w:sz="6" w:space="0" w:color="auto"/>
            </w:tcBorders>
          </w:tcPr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</w:t>
            </w: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943" w:type="dxa"/>
            <w:tcBorders>
              <w:left w:val="single" w:sz="6" w:space="0" w:color="auto"/>
            </w:tcBorders>
          </w:tcPr>
          <w:p w:rsidR="009E2340"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首次发布</w:t>
            </w:r>
          </w:p>
          <w:p w:rsidR="009E2340" w:rsidRPr="00C930D9" w:rsidP="008D3FDF">
            <w:pPr>
              <w:spacing w:line="500" w:lineRule="exact"/>
              <w:jc w:val="left"/>
              <w:rPr>
                <w:rFonts w:ascii="宋体" w:hAnsi="宋体"/>
                <w:color w:val="FF0000"/>
              </w:rPr>
            </w:pPr>
          </w:p>
        </w:tc>
      </w:tr>
    </w:tbl>
    <w:p>
      <w:pPr>
        <w:sectPr>
          <w:type w:val="continuous"/>
          <w:pgSz w:w="11906" w:h="16838"/>
          <w:pgMar w:top="992" w:right="851" w:bottom="992" w:left="1418" w:header="964" w:footer="567" w:gutter="0"/>
          <w:pgNumType w:start="1"/>
          <w:cols w:space="720"/>
          <w:docGrid w:type="lines" w:linePitch="313"/>
        </w:sectPr>
      </w:pPr>
    </w:p>
    <w:sdt>
      <w:sdtPr>
        <w:rPr>
          <w:rFonts w:ascii="Times New Roman" w:eastAsia="宋体" w:hAnsi="Times New Roman" w:cs="Times New Roman"/>
          <w:b w:val="0"/>
          <w:bCs w:val="0"/>
          <w:color w:val="auto"/>
          <w:kern w:val="2"/>
          <w:sz w:val="21"/>
          <w:szCs w:val="24"/>
          <w:lang w:val="zh-CN"/>
        </w:rPr>
        <w:id w:val="2368876"/>
        <w:richText/>
      </w:sdtPr>
      <w:sdtEndPr>
        <w:rPr>
          <w:lang w:val="en-US"/>
        </w:rPr>
      </w:sdtEndPr>
      <w:sdtContent>
        <w:p w:rsidR="009E2340">
          <w:pPr>
            <w:pStyle w:val="TOC3"/>
            <w:tabs>
              <w:tab w:val="left" w:pos="705"/>
              <w:tab w:val="center" w:pos="4677"/>
            </w:tabs>
            <w:spacing w:before="156"/>
            <w:jc w:val="center"/>
            <w:rPr>
              <w:rFonts w:ascii="宋体" w:eastAsia="宋体" w:hAnsi="宋体"/>
              <w:b w:val="0"/>
            </w:rPr>
          </w:pPr>
          <w:bookmarkEnd w:id="8" w:displacedByCustomXml="next"/>
          <w:bookmarkEnd w:id="7" w:displacedByCustomXml="next"/>
          <w:bookmarkEnd w:id="6" w:displacedByCustomXml="next"/>
          <w:bookmarkEnd w:id="5" w:displacedByCustomXml="next"/>
          <w:bookmarkEnd w:id="4" w:displacedByCustomXml="next"/>
          <w:r>
            <w:rPr>
              <w:rFonts w:ascii="宋体" w:eastAsia="宋体" w:hAnsi="宋体"/>
              <w:b w:val="0"/>
              <w:color w:val="auto"/>
              <w:sz w:val="32"/>
              <w:szCs w:val="32"/>
              <w:lang w:val="zh-CN"/>
            </w:rPr>
            <w:t>目</w:t>
          </w:r>
          <w:r>
            <w:rPr>
              <w:rFonts w:ascii="宋体" w:eastAsia="宋体" w:hAnsi="宋体" w:hint="eastAsia"/>
              <w:b w:val="0"/>
              <w:color w:val="auto"/>
              <w:sz w:val="32"/>
              <w:szCs w:val="32"/>
              <w:lang w:val="zh-CN"/>
            </w:rPr>
            <w:t xml:space="preserve">  </w:t>
          </w:r>
          <w:r>
            <w:rPr>
              <w:rFonts w:ascii="宋体" w:eastAsia="宋体" w:hAnsi="宋体"/>
              <w:b w:val="0"/>
              <w:color w:val="auto"/>
              <w:sz w:val="32"/>
              <w:szCs w:val="32"/>
              <w:lang w:val="zh-CN"/>
            </w:rPr>
            <w:t>录</w:t>
          </w:r>
        </w:p>
        <w:p w:rsidR="008A5E68" w:rsidRPr="008A5E68" w:rsidP="008A5E68">
          <w:pPr>
            <w:pStyle w:val="TOC1"/>
            <w:tabs>
              <w:tab w:val="right" w:leader="dot" w:pos="9627"/>
            </w:tabs>
            <w:spacing w:before="0" w:after="0" w:line="360" w:lineRule="auto"/>
            <w:rPr>
              <w:rFonts w:asciiTheme="minorEastAsia" w:eastAsiaTheme="minorEastAsia" w:hAnsiTheme="minorEastAsia" w:cstheme="minorBidi"/>
              <w:b w:val="0"/>
              <w:bCs w:val="0"/>
              <w:caps w:val="0"/>
              <w:noProof/>
              <w:sz w:val="24"/>
              <w:szCs w:val="24"/>
            </w:rPr>
          </w:pPr>
          <w:r w:rsidRPr="008A5E68">
            <w:rPr>
              <w:rFonts w:asciiTheme="minorEastAsia" w:eastAsiaTheme="minorEastAsia" w:hAnsiTheme="minorEastAsia"/>
              <w:b w:val="0"/>
              <w:sz w:val="24"/>
              <w:szCs w:val="24"/>
            </w:rPr>
            <w:fldChar w:fldCharType="begin"/>
          </w:r>
          <w:r w:rsidRPr="008A5E68" w:rsidR="00E94D85">
            <w:rPr>
              <w:rFonts w:asciiTheme="minorEastAsia" w:eastAsiaTheme="minorEastAsia" w:hAnsiTheme="minorEastAsia"/>
              <w:b w:val="0"/>
              <w:sz w:val="24"/>
              <w:szCs w:val="24"/>
            </w:rPr>
            <w:instrText xml:space="preserve"> TOC \o "1-3" \h \z \u </w:instrText>
          </w:r>
          <w:r w:rsidRPr="008A5E68">
            <w:rPr>
              <w:rFonts w:asciiTheme="minorEastAsia" w:eastAsiaTheme="minorEastAsia" w:hAnsiTheme="minorEastAsia"/>
              <w:b w:val="0"/>
              <w:sz w:val="24"/>
              <w:szCs w:val="24"/>
            </w:rPr>
            <w:fldChar w:fldCharType="separate"/>
          </w:r>
          <w:hyperlink w:anchor="_Toc501035659" w:history="1">
            <w:r w:rsidRPr="008A5E68">
              <w:rPr>
                <w:rStyle w:val="Hyperlink"/>
                <w:rFonts w:asciiTheme="minorEastAsia" w:eastAsiaTheme="minorEastAsia" w:hAnsiTheme="minorEastAsia"/>
                <w:b w:val="0"/>
                <w:noProof/>
                <w:sz w:val="24"/>
                <w:szCs w:val="24"/>
              </w:rPr>
              <w:t>1.</w:t>
            </w:r>
            <w:r w:rsidRPr="008A5E68">
              <w:rPr>
                <w:rStyle w:val="Hyperlink"/>
                <w:rFonts w:asciiTheme="minorEastAsia" w:eastAsiaTheme="minorEastAsia" w:hAnsiTheme="minorEastAsia" w:hint="eastAsia"/>
                <w:b w:val="0"/>
                <w:noProof/>
                <w:sz w:val="24"/>
                <w:szCs w:val="24"/>
              </w:rPr>
              <w:t>工程概况及工程量</w:t>
            </w:r>
            <w:r w:rsidRPr="008A5E68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tab/>
            </w:r>
            <w:r w:rsidRPr="008A5E68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instrText xml:space="preserve"> PAGEREF _Toc501035659 \h </w:instrText>
            </w:r>
            <w:r w:rsidRPr="008A5E68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t>1</w:t>
            </w:r>
            <w:r w:rsidRPr="008A5E68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60" w:history="1">
            <w:r w:rsidRPr="008A5E68">
              <w:rPr>
                <w:rStyle w:val="Hyperlink"/>
                <w:rFonts w:asciiTheme="minorEastAsia" w:eastAsiaTheme="minorEastAsia" w:hAnsiTheme="minorEastAsia"/>
                <w:noProof/>
                <w:sz w:val="24"/>
                <w:szCs w:val="24"/>
              </w:rPr>
              <w:t>1.1</w:t>
            </w:r>
            <w:r w:rsidRPr="008A5E68">
              <w:rPr>
                <w:rStyle w:val="Hyperlink"/>
                <w:rFonts w:asciiTheme="minorEastAsia" w:eastAsiaTheme="minorEastAsia" w:hAnsiTheme="minorEastAsia" w:hint="eastAsia"/>
                <w:noProof/>
                <w:sz w:val="24"/>
                <w:szCs w:val="24"/>
              </w:rPr>
              <w:t>工程概况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_Toc501035660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1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61" w:history="1">
            <w:r w:rsidRPr="008A5E68">
              <w:rPr>
                <w:rStyle w:val="Hyperlink"/>
                <w:rFonts w:asciiTheme="minorEastAsia" w:eastAsiaTheme="minorEastAsia" w:hAnsiTheme="minorEastAsia" w:cs="宋体"/>
                <w:noProof/>
                <w:sz w:val="24"/>
                <w:szCs w:val="24"/>
              </w:rPr>
              <w:t>1.2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noProof/>
                <w:sz w:val="24"/>
                <w:szCs w:val="24"/>
              </w:rPr>
              <w:t>工程量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_Toc501035661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1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1"/>
            <w:tabs>
              <w:tab w:val="right" w:leader="dot" w:pos="9627"/>
            </w:tabs>
            <w:spacing w:before="0" w:after="0" w:line="360" w:lineRule="auto"/>
            <w:rPr>
              <w:rFonts w:asciiTheme="minorEastAsia" w:eastAsiaTheme="minorEastAsia" w:hAnsiTheme="minorEastAsia" w:cstheme="minorBidi"/>
              <w:b w:val="0"/>
              <w:bCs w:val="0"/>
              <w:caps w:val="0"/>
              <w:noProof/>
              <w:sz w:val="24"/>
              <w:szCs w:val="24"/>
            </w:rPr>
          </w:pPr>
          <w:hyperlink w:anchor="_Toc501035662" w:history="1">
            <w:r w:rsidRPr="008A5E68">
              <w:rPr>
                <w:rStyle w:val="Hyperlink"/>
                <w:rFonts w:asciiTheme="minorEastAsia" w:eastAsiaTheme="minorEastAsia" w:hAnsiTheme="minorEastAsia"/>
                <w:b w:val="0"/>
                <w:noProof/>
                <w:sz w:val="24"/>
                <w:szCs w:val="24"/>
              </w:rPr>
              <w:t>2.</w:t>
            </w:r>
            <w:r w:rsidRPr="008A5E68">
              <w:rPr>
                <w:rStyle w:val="Hyperlink"/>
                <w:rFonts w:asciiTheme="minorEastAsia" w:eastAsiaTheme="minorEastAsia" w:hAnsiTheme="minorEastAsia" w:hint="eastAsia"/>
                <w:b w:val="0"/>
                <w:noProof/>
                <w:sz w:val="24"/>
                <w:szCs w:val="24"/>
              </w:rPr>
              <w:t>编制依据</w:t>
            </w:r>
            <w:r w:rsidRPr="008A5E68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instrText xml:space="preserve"> PAGEREF _Toc501035662 \h </w:instrText>
            </w:r>
            <w:r w:rsidRPr="008A5E68" w:rsidR="005D45AF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t>2</w:t>
            </w:r>
            <w:r w:rsidRPr="008A5E68" w:rsidR="005D45AF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1"/>
            <w:tabs>
              <w:tab w:val="right" w:leader="dot" w:pos="9627"/>
            </w:tabs>
            <w:spacing w:before="0" w:after="0" w:line="360" w:lineRule="auto"/>
            <w:rPr>
              <w:rFonts w:asciiTheme="minorEastAsia" w:eastAsiaTheme="minorEastAsia" w:hAnsiTheme="minorEastAsia" w:cstheme="minorBidi"/>
              <w:b w:val="0"/>
              <w:bCs w:val="0"/>
              <w:caps w:val="0"/>
              <w:noProof/>
              <w:sz w:val="24"/>
              <w:szCs w:val="24"/>
            </w:rPr>
          </w:pPr>
          <w:hyperlink w:anchor="_Toc501035663" w:history="1">
            <w:r w:rsidRPr="008A5E68">
              <w:rPr>
                <w:rStyle w:val="Hyperlink"/>
                <w:rFonts w:asciiTheme="minorEastAsia" w:eastAsiaTheme="minorEastAsia" w:hAnsiTheme="minorEastAsia"/>
                <w:b w:val="0"/>
                <w:noProof/>
                <w:sz w:val="24"/>
                <w:szCs w:val="24"/>
              </w:rPr>
              <w:t>3.</w:t>
            </w:r>
            <w:r w:rsidRPr="008A5E68">
              <w:rPr>
                <w:rStyle w:val="Hyperlink"/>
                <w:rFonts w:asciiTheme="minorEastAsia" w:eastAsiaTheme="minorEastAsia" w:hAnsiTheme="minorEastAsia" w:hint="eastAsia"/>
                <w:b w:val="0"/>
                <w:noProof/>
                <w:sz w:val="24"/>
                <w:szCs w:val="24"/>
              </w:rPr>
              <w:t>先决条件和</w:t>
            </w:r>
            <w:r w:rsidRPr="008A5E68">
              <w:rPr>
                <w:rStyle w:val="Hyperlink"/>
                <w:rFonts w:asciiTheme="minorEastAsia" w:eastAsiaTheme="minorEastAsia" w:hAnsiTheme="minorEastAsia" w:hint="eastAsia"/>
                <w:b w:val="0"/>
                <w:noProof/>
                <w:sz w:val="24"/>
                <w:szCs w:val="24"/>
              </w:rPr>
              <w:t>准备</w:t>
            </w:r>
            <w:r w:rsidRPr="008A5E68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instrText xml:space="preserve"> PAGEREF _Toc501035663 \h </w:instrText>
            </w:r>
            <w:r w:rsidRPr="008A5E68" w:rsidR="005D45AF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t>2</w:t>
            </w:r>
            <w:r w:rsidRPr="008A5E68" w:rsidR="005D45AF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64" w:history="1">
            <w:r w:rsidRPr="008A5E68">
              <w:rPr>
                <w:rStyle w:val="Hyperlink"/>
                <w:rFonts w:asciiTheme="minorEastAsia" w:eastAsiaTheme="minorEastAsia" w:hAnsiTheme="minorEastAsia"/>
                <w:noProof/>
                <w:sz w:val="24"/>
                <w:szCs w:val="24"/>
              </w:rPr>
              <w:t>3.1</w:t>
            </w:r>
            <w:r w:rsidRPr="008A5E68">
              <w:rPr>
                <w:rStyle w:val="Hyperlink"/>
                <w:rFonts w:asciiTheme="minorEastAsia" w:eastAsiaTheme="minorEastAsia" w:hAnsiTheme="minorEastAsia" w:hint="eastAsia"/>
                <w:noProof/>
                <w:sz w:val="24"/>
                <w:szCs w:val="24"/>
              </w:rPr>
              <w:t>先决条件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_Toc501035664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3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65" w:history="1">
            <w:r w:rsidRPr="008A5E68">
              <w:rPr>
                <w:rStyle w:val="Hyperlink"/>
                <w:rFonts w:asciiTheme="minorEastAsia" w:eastAsiaTheme="minorEastAsia" w:hAnsiTheme="minorEastAsia"/>
                <w:noProof/>
                <w:sz w:val="24"/>
                <w:szCs w:val="24"/>
              </w:rPr>
              <w:t xml:space="preserve">3.2 </w:t>
            </w:r>
            <w:r w:rsidRPr="008A5E68">
              <w:rPr>
                <w:rStyle w:val="Hyperlink"/>
                <w:rFonts w:asciiTheme="minorEastAsia" w:eastAsiaTheme="minorEastAsia" w:hAnsiTheme="minorEastAsia" w:hint="eastAsia"/>
                <w:noProof/>
                <w:sz w:val="24"/>
                <w:szCs w:val="24"/>
              </w:rPr>
              <w:t>技术</w:t>
            </w:r>
            <w:r w:rsidRPr="008A5E68">
              <w:rPr>
                <w:rStyle w:val="Hyperlink"/>
                <w:rFonts w:asciiTheme="minorEastAsia" w:eastAsiaTheme="minorEastAsia" w:hAnsiTheme="minorEastAsia" w:hint="eastAsia"/>
                <w:noProof/>
                <w:sz w:val="24"/>
                <w:szCs w:val="24"/>
              </w:rPr>
              <w:t>准备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_Toc501035665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3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66" w:history="1">
            <w:r w:rsidRPr="008A5E68">
              <w:rPr>
                <w:rStyle w:val="Hyperlink"/>
                <w:rFonts w:asciiTheme="minorEastAsia" w:eastAsiaTheme="minorEastAsia" w:hAnsiTheme="minorEastAsia"/>
                <w:noProof/>
                <w:sz w:val="24"/>
                <w:szCs w:val="24"/>
              </w:rPr>
              <w:t>3.3</w:t>
            </w:r>
            <w:r w:rsidRPr="008A5E68">
              <w:rPr>
                <w:rStyle w:val="Hyperlink"/>
                <w:rFonts w:asciiTheme="minorEastAsia" w:eastAsiaTheme="minorEastAsia" w:hAnsiTheme="minorEastAsia" w:hint="eastAsia"/>
                <w:noProof/>
                <w:sz w:val="24"/>
                <w:szCs w:val="24"/>
              </w:rPr>
              <w:t>施工</w:t>
            </w:r>
            <w:r w:rsidRPr="008A5E68">
              <w:rPr>
                <w:rStyle w:val="Hyperlink"/>
                <w:rFonts w:asciiTheme="minorEastAsia" w:eastAsiaTheme="minorEastAsia" w:hAnsiTheme="minorEastAsia" w:hint="eastAsia"/>
                <w:noProof/>
                <w:sz w:val="24"/>
                <w:szCs w:val="24"/>
              </w:rPr>
              <w:t>准备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_Toc501035666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3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67" w:history="1">
            <w:r w:rsidRPr="008A5E68">
              <w:rPr>
                <w:rStyle w:val="Hyperlink"/>
                <w:rFonts w:asciiTheme="minorEastAsia" w:eastAsiaTheme="minorEastAsia" w:hAnsiTheme="minorEastAsia"/>
                <w:noProof/>
                <w:sz w:val="24"/>
                <w:szCs w:val="24"/>
              </w:rPr>
              <w:t xml:space="preserve">3.4 </w:t>
            </w:r>
            <w:r w:rsidRPr="008A5E68">
              <w:rPr>
                <w:rStyle w:val="Hyperlink"/>
                <w:rFonts w:asciiTheme="minorEastAsia" w:eastAsiaTheme="minorEastAsia" w:hAnsiTheme="minorEastAsia" w:hint="eastAsia"/>
                <w:noProof/>
                <w:sz w:val="24"/>
                <w:szCs w:val="24"/>
              </w:rPr>
              <w:t>作业人员配置、资格、职责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_Toc501035667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3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68" w:history="1">
            <w:r w:rsidRPr="008A5E68">
              <w:rPr>
                <w:rStyle w:val="Hyperlink"/>
                <w:rFonts w:asciiTheme="minorEastAsia" w:eastAsiaTheme="minorEastAsia" w:hAnsiTheme="minorEastAsia" w:cs="宋体"/>
                <w:noProof/>
                <w:sz w:val="24"/>
                <w:szCs w:val="24"/>
              </w:rPr>
              <w:t>3.5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noProof/>
                <w:sz w:val="24"/>
                <w:szCs w:val="24"/>
              </w:rPr>
              <w:t>主要施工仪器、仪表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_Toc501035668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4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69" w:history="1">
            <w:r w:rsidRPr="008A5E68">
              <w:rPr>
                <w:rStyle w:val="Hyperlink"/>
                <w:rFonts w:asciiTheme="minorEastAsia" w:eastAsiaTheme="minorEastAsia" w:hAnsiTheme="minorEastAsia" w:cs="宋体"/>
                <w:noProof/>
                <w:sz w:val="24"/>
                <w:szCs w:val="24"/>
              </w:rPr>
              <w:t>3.6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noProof/>
                <w:sz w:val="24"/>
                <w:szCs w:val="24"/>
              </w:rPr>
              <w:t>施工作业工器具配置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_Toc501035669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5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70" w:history="1">
            <w:r w:rsidRPr="008A5E68">
              <w:rPr>
                <w:rStyle w:val="Hyperlink"/>
                <w:rFonts w:asciiTheme="minorEastAsia" w:eastAsiaTheme="minorEastAsia" w:hAnsiTheme="minorEastAsia"/>
                <w:noProof/>
                <w:sz w:val="24"/>
                <w:szCs w:val="24"/>
              </w:rPr>
              <w:t xml:space="preserve">3.7 </w:t>
            </w:r>
            <w:r w:rsidRPr="008A5E68">
              <w:rPr>
                <w:rStyle w:val="Hyperlink"/>
                <w:rFonts w:asciiTheme="minorEastAsia" w:eastAsiaTheme="minorEastAsia" w:hAnsiTheme="minorEastAsia" w:hint="eastAsia"/>
                <w:noProof/>
                <w:sz w:val="24"/>
                <w:szCs w:val="24"/>
              </w:rPr>
              <w:t>作业所需材料及设备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_Toc501035670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5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71" w:history="1">
            <w:r w:rsidRPr="008A5E68">
              <w:rPr>
                <w:rStyle w:val="Hyperlink"/>
                <w:rFonts w:asciiTheme="minorEastAsia" w:eastAsiaTheme="minorEastAsia" w:hAnsiTheme="minorEastAsia" w:cs="宋体"/>
                <w:noProof/>
                <w:sz w:val="24"/>
                <w:szCs w:val="24"/>
              </w:rPr>
              <w:t>3.8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noProof/>
                <w:sz w:val="24"/>
                <w:szCs w:val="24"/>
              </w:rPr>
              <w:t>平安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noProof/>
                <w:sz w:val="24"/>
                <w:szCs w:val="24"/>
              </w:rPr>
              <w:t>器具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_Toc501035671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5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1"/>
            <w:tabs>
              <w:tab w:val="right" w:leader="dot" w:pos="9627"/>
            </w:tabs>
            <w:spacing w:before="0" w:after="0" w:line="360" w:lineRule="auto"/>
            <w:rPr>
              <w:rFonts w:asciiTheme="minorEastAsia" w:eastAsiaTheme="minorEastAsia" w:hAnsiTheme="minorEastAsia" w:cstheme="minorBidi"/>
              <w:b w:val="0"/>
              <w:bCs w:val="0"/>
              <w:caps w:val="0"/>
              <w:noProof/>
              <w:sz w:val="24"/>
              <w:szCs w:val="24"/>
            </w:rPr>
          </w:pPr>
          <w:hyperlink w:anchor="_Toc501035672" w:history="1">
            <w:r w:rsidRPr="008A5E68">
              <w:rPr>
                <w:rStyle w:val="Hyperlink"/>
                <w:rFonts w:asciiTheme="minorEastAsia" w:eastAsiaTheme="minorEastAsia" w:hAnsiTheme="minorEastAsia"/>
                <w:b w:val="0"/>
                <w:noProof/>
                <w:sz w:val="24"/>
                <w:szCs w:val="24"/>
              </w:rPr>
              <w:t>4.</w:t>
            </w:r>
            <w:r w:rsidRPr="008A5E68">
              <w:rPr>
                <w:rStyle w:val="Hyperlink"/>
                <w:rFonts w:asciiTheme="minorEastAsia" w:eastAsiaTheme="minorEastAsia" w:hAnsiTheme="minorEastAsia" w:hint="eastAsia"/>
                <w:b w:val="0"/>
                <w:noProof/>
                <w:sz w:val="24"/>
                <w:szCs w:val="24"/>
              </w:rPr>
              <w:t>作业程序</w:t>
            </w:r>
            <w:r w:rsidRPr="008A5E68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instrText xml:space="preserve"> PAGEREF _Toc501035672 \h </w:instrText>
            </w:r>
            <w:r w:rsidRPr="008A5E68" w:rsidR="005D45AF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t>5</w:t>
            </w:r>
            <w:r w:rsidRPr="008A5E68" w:rsidR="005D45AF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73" w:history="1">
            <w:r w:rsidRPr="008A5E68">
              <w:rPr>
                <w:rStyle w:val="Hyperlink"/>
                <w:rFonts w:asciiTheme="minorEastAsia" w:eastAsiaTheme="minorEastAsia" w:hAnsiTheme="minorEastAsia"/>
                <w:bCs/>
                <w:noProof/>
                <w:sz w:val="24"/>
                <w:szCs w:val="24"/>
              </w:rPr>
              <w:t>4.1</w:t>
            </w:r>
            <w:r w:rsidRPr="008A5E68">
              <w:rPr>
                <w:rStyle w:val="Hyperlink"/>
                <w:rFonts w:asciiTheme="minorEastAsia" w:eastAsiaTheme="minorEastAsia" w:hAnsiTheme="minorEastAsia" w:hint="eastAsia"/>
                <w:bCs/>
                <w:noProof/>
                <w:sz w:val="24"/>
                <w:szCs w:val="24"/>
              </w:rPr>
              <w:t>施工流程：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_Toc501035673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5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74" w:history="1">
            <w:r w:rsidRPr="008A5E68">
              <w:rPr>
                <w:rStyle w:val="Hyperlink"/>
                <w:rFonts w:asciiTheme="minorEastAsia" w:eastAsiaTheme="minorEastAsia" w:hAnsiTheme="minorEastAsia"/>
                <w:noProof/>
                <w:sz w:val="24"/>
                <w:szCs w:val="24"/>
              </w:rPr>
              <w:t>4.2</w:t>
            </w:r>
            <w:r w:rsidRPr="008A5E68">
              <w:rPr>
                <w:rStyle w:val="Hyperlink"/>
                <w:rFonts w:asciiTheme="minorEastAsia" w:eastAsiaTheme="minorEastAsia" w:hAnsiTheme="minorEastAsia" w:hint="eastAsia"/>
                <w:noProof/>
                <w:sz w:val="24"/>
                <w:szCs w:val="24"/>
              </w:rPr>
              <w:t>施工方法及要求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_Toc501035674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5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75" w:history="1">
            <w:r w:rsidRPr="008A5E68">
              <w:rPr>
                <w:rStyle w:val="Hyperlink"/>
                <w:rFonts w:asciiTheme="minorEastAsia" w:eastAsiaTheme="minorEastAsia" w:hAnsiTheme="minorEastAsia" w:cs="宋体"/>
                <w:noProof/>
                <w:sz w:val="24"/>
                <w:szCs w:val="24"/>
              </w:rPr>
              <w:t xml:space="preserve">4.3 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noProof/>
                <w:sz w:val="24"/>
                <w:szCs w:val="24"/>
              </w:rPr>
              <w:t>强制性条文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_Toc501035675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19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1"/>
            <w:tabs>
              <w:tab w:val="right" w:leader="dot" w:pos="9627"/>
            </w:tabs>
            <w:spacing w:before="0" w:after="0" w:line="360" w:lineRule="auto"/>
            <w:rPr>
              <w:rFonts w:asciiTheme="minorEastAsia" w:eastAsiaTheme="minorEastAsia" w:hAnsiTheme="minorEastAsia" w:cstheme="minorBidi"/>
              <w:b w:val="0"/>
              <w:bCs w:val="0"/>
              <w:caps w:val="0"/>
              <w:noProof/>
              <w:sz w:val="24"/>
              <w:szCs w:val="24"/>
            </w:rPr>
          </w:pPr>
          <w:hyperlink w:anchor="_Toc501035676" w:history="1">
            <w:r w:rsidRPr="008A5E68">
              <w:rPr>
                <w:rStyle w:val="Hyperlink"/>
                <w:rFonts w:asciiTheme="minorEastAsia" w:eastAsiaTheme="minorEastAsia" w:hAnsiTheme="minorEastAsia" w:cs="宋体"/>
                <w:b w:val="0"/>
                <w:noProof/>
                <w:sz w:val="24"/>
                <w:szCs w:val="24"/>
              </w:rPr>
              <w:t>5.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b w:val="0"/>
                <w:noProof/>
                <w:sz w:val="24"/>
                <w:szCs w:val="24"/>
              </w:rPr>
              <w:t>质量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b w:val="0"/>
                <w:noProof/>
                <w:sz w:val="24"/>
                <w:szCs w:val="24"/>
              </w:rPr>
              <w:t>限制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b w:val="0"/>
                <w:noProof/>
                <w:sz w:val="24"/>
                <w:szCs w:val="24"/>
              </w:rPr>
              <w:t>要求</w:t>
            </w:r>
            <w:r w:rsidRPr="008A5E68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instrText xml:space="preserve"> PAGEREF _Toc501035676 \h </w:instrText>
            </w:r>
            <w:r w:rsidRPr="008A5E68" w:rsidR="005D45AF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t>21</w:t>
            </w:r>
            <w:r w:rsidRPr="008A5E68" w:rsidR="005D45AF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77" w:history="1">
            <w:r w:rsidRPr="008A5E68">
              <w:rPr>
                <w:rStyle w:val="Hyperlink"/>
                <w:rFonts w:asciiTheme="minorEastAsia" w:eastAsiaTheme="minorEastAsia" w:hAnsiTheme="minorEastAsia" w:cs="宋体"/>
                <w:noProof/>
                <w:sz w:val="24"/>
                <w:szCs w:val="24"/>
              </w:rPr>
              <w:t>5.1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noProof/>
                <w:sz w:val="24"/>
                <w:szCs w:val="24"/>
              </w:rPr>
              <w:t>质量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noProof/>
                <w:sz w:val="24"/>
                <w:szCs w:val="24"/>
              </w:rPr>
              <w:t>限制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noProof/>
                <w:sz w:val="24"/>
                <w:szCs w:val="24"/>
              </w:rPr>
              <w:t>点设置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_Toc501035677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21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78" w:history="1">
            <w:r w:rsidRPr="008A5E68">
              <w:rPr>
                <w:rStyle w:val="Hyperlink"/>
                <w:rFonts w:asciiTheme="minorEastAsia" w:eastAsiaTheme="minorEastAsia" w:hAnsiTheme="minorEastAsia" w:cs="宋体"/>
                <w:noProof/>
                <w:sz w:val="24"/>
                <w:szCs w:val="24"/>
              </w:rPr>
              <w:t>5.2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noProof/>
                <w:sz w:val="24"/>
                <w:szCs w:val="24"/>
              </w:rPr>
              <w:t>质量标准及要求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_Toc501035678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21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79" w:history="1">
            <w:r w:rsidRPr="008A5E68">
              <w:rPr>
                <w:rStyle w:val="Hyperlink"/>
                <w:rFonts w:asciiTheme="minorEastAsia" w:eastAsiaTheme="minorEastAsia" w:hAnsiTheme="minorEastAsia" w:hint="eastAsia"/>
                <w:noProof/>
                <w:sz w:val="24"/>
                <w:szCs w:val="24"/>
              </w:rPr>
              <w:t>质量标准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_Toc501035679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21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80" w:history="1">
            <w:r w:rsidRPr="008A5E68">
              <w:rPr>
                <w:rStyle w:val="Hyperlink"/>
                <w:rFonts w:asciiTheme="minorEastAsia" w:eastAsiaTheme="minorEastAsia" w:hAnsiTheme="minorEastAsia" w:hint="eastAsia"/>
                <w:noProof/>
                <w:sz w:val="24"/>
                <w:szCs w:val="24"/>
              </w:rPr>
              <w:t>质量要求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_Toc501035680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22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1"/>
            <w:tabs>
              <w:tab w:val="right" w:leader="dot" w:pos="9627"/>
            </w:tabs>
            <w:spacing w:before="0" w:after="0" w:line="360" w:lineRule="auto"/>
            <w:rPr>
              <w:rFonts w:asciiTheme="minorEastAsia" w:eastAsiaTheme="minorEastAsia" w:hAnsiTheme="minorEastAsia" w:cstheme="minorBidi"/>
              <w:b w:val="0"/>
              <w:bCs w:val="0"/>
              <w:caps w:val="0"/>
              <w:noProof/>
              <w:sz w:val="24"/>
              <w:szCs w:val="24"/>
            </w:rPr>
          </w:pPr>
          <w:hyperlink w:anchor="_Toc501035681" w:history="1">
            <w:r w:rsidRPr="008A5E68">
              <w:rPr>
                <w:rStyle w:val="Hyperlink"/>
                <w:rFonts w:asciiTheme="minorEastAsia" w:eastAsiaTheme="minorEastAsia" w:hAnsiTheme="minorEastAsia" w:cs="宋体"/>
                <w:b w:val="0"/>
                <w:noProof/>
                <w:sz w:val="24"/>
                <w:szCs w:val="24"/>
              </w:rPr>
              <w:t>6</w:t>
            </w:r>
            <w:r w:rsidRPr="008A5E68">
              <w:rPr>
                <w:rStyle w:val="Hyperlink"/>
                <w:rFonts w:asciiTheme="minorEastAsia" w:eastAsiaTheme="minorEastAsia" w:hAnsiTheme="minorEastAsia"/>
                <w:b w:val="0"/>
                <w:noProof/>
                <w:sz w:val="24"/>
                <w:szCs w:val="24"/>
              </w:rPr>
              <w:t>.</w:t>
            </w:r>
            <w:r w:rsidRPr="008A5E68">
              <w:rPr>
                <w:rStyle w:val="Hyperlink"/>
                <w:rFonts w:asciiTheme="minorEastAsia" w:eastAsiaTheme="minorEastAsia" w:hAnsiTheme="minorEastAsia" w:cs="宋体"/>
                <w:b w:val="0"/>
                <w:noProof/>
                <w:sz w:val="24"/>
                <w:szCs w:val="24"/>
              </w:rPr>
              <w:t>HSE(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b w:val="0"/>
                <w:noProof/>
                <w:sz w:val="24"/>
                <w:szCs w:val="24"/>
              </w:rPr>
              <w:t>健康、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b w:val="0"/>
                <w:noProof/>
                <w:sz w:val="24"/>
                <w:szCs w:val="24"/>
              </w:rPr>
              <w:t>平安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b w:val="0"/>
                <w:noProof/>
                <w:sz w:val="24"/>
                <w:szCs w:val="24"/>
              </w:rPr>
              <w:t>、环境</w:t>
            </w:r>
            <w:r w:rsidRPr="008A5E68">
              <w:rPr>
                <w:rStyle w:val="Hyperlink"/>
                <w:rFonts w:asciiTheme="minorEastAsia" w:eastAsiaTheme="minorEastAsia" w:hAnsiTheme="minorEastAsia" w:cs="宋体"/>
                <w:b w:val="0"/>
                <w:noProof/>
                <w:sz w:val="24"/>
                <w:szCs w:val="24"/>
              </w:rPr>
              <w:t>)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b w:val="0"/>
                <w:noProof/>
                <w:sz w:val="24"/>
                <w:szCs w:val="24"/>
              </w:rPr>
              <w:t>及消防保障措施</w:t>
            </w:r>
            <w:r w:rsidRPr="008A5E68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instrText xml:space="preserve"> PAGEREF _Toc501035681 \h </w:instrText>
            </w:r>
            <w:r w:rsidRPr="008A5E68" w:rsidR="005D45AF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t>22</w:t>
            </w:r>
            <w:r w:rsidRPr="008A5E68" w:rsidR="005D45AF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82" w:history="1">
            <w:r w:rsidRPr="008A5E68">
              <w:rPr>
                <w:rStyle w:val="Hyperlink"/>
                <w:rFonts w:asciiTheme="minorEastAsia" w:eastAsiaTheme="minorEastAsia" w:hAnsiTheme="minorEastAsia" w:cs="宋体"/>
                <w:noProof/>
                <w:sz w:val="24"/>
                <w:szCs w:val="24"/>
              </w:rPr>
              <w:t>6.1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noProof/>
                <w:sz w:val="24"/>
                <w:szCs w:val="24"/>
              </w:rPr>
              <w:t>平安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noProof/>
                <w:sz w:val="24"/>
                <w:szCs w:val="24"/>
              </w:rPr>
              <w:t>技术措施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_Toc501035682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22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83" w:history="1">
            <w:r w:rsidRPr="008A5E68">
              <w:rPr>
                <w:rStyle w:val="Hyperlink"/>
                <w:rFonts w:asciiTheme="minorEastAsia" w:eastAsiaTheme="minorEastAsia" w:hAnsiTheme="minorEastAsia" w:cs="宋体"/>
                <w:noProof/>
                <w:sz w:val="24"/>
                <w:szCs w:val="24"/>
              </w:rPr>
              <w:t>6.2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noProof/>
                <w:sz w:val="24"/>
                <w:szCs w:val="24"/>
              </w:rPr>
              <w:t>消防保证措施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_Toc501035683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26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84" w:history="1">
            <w:r w:rsidRPr="008A5E68">
              <w:rPr>
                <w:rStyle w:val="Hyperlink"/>
                <w:rFonts w:asciiTheme="minorEastAsia" w:eastAsiaTheme="minorEastAsia" w:hAnsiTheme="minorEastAsia" w:cs="宋体"/>
                <w:noProof/>
                <w:sz w:val="24"/>
                <w:szCs w:val="24"/>
              </w:rPr>
              <w:t>6.3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noProof/>
                <w:sz w:val="24"/>
                <w:szCs w:val="24"/>
              </w:rPr>
              <w:t>绿色环保措施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_Toc501035684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26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2"/>
            <w:tabs>
              <w:tab w:val="right" w:leader="dot" w:pos="9627"/>
            </w:tabs>
            <w:spacing w:line="360" w:lineRule="auto"/>
            <w:ind w:left="0"/>
            <w:rPr>
              <w:rFonts w:asciiTheme="minorEastAsia" w:eastAsiaTheme="minorEastAsia" w:hAnsiTheme="minorEastAsia" w:cstheme="minorBidi"/>
              <w:smallCaps w:val="0"/>
              <w:noProof/>
              <w:sz w:val="24"/>
              <w:szCs w:val="24"/>
            </w:rPr>
          </w:pPr>
          <w:hyperlink w:anchor="_Toc501035685" w:history="1">
            <w:r w:rsidRPr="008A5E68">
              <w:rPr>
                <w:rStyle w:val="Hyperlink"/>
                <w:rFonts w:asciiTheme="minorEastAsia" w:eastAsiaTheme="minorEastAsia" w:hAnsiTheme="minorEastAsia" w:cs="宋体"/>
                <w:noProof/>
                <w:sz w:val="24"/>
                <w:szCs w:val="24"/>
              </w:rPr>
              <w:t>6.4</w:t>
            </w:r>
            <w:r w:rsidRPr="008A5E68">
              <w:rPr>
                <w:rStyle w:val="Hyperlink"/>
                <w:rFonts w:asciiTheme="minorEastAsia" w:eastAsiaTheme="minorEastAsia" w:hAnsiTheme="minorEastAsia" w:cs="宋体" w:hint="eastAsia"/>
                <w:noProof/>
                <w:sz w:val="24"/>
                <w:szCs w:val="24"/>
              </w:rPr>
              <w:t>应急处置预案</w:t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instrText xml:space="preserve"> PAGEREF _Toc501035685 \h </w:instrTex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t>27</w:t>
            </w:r>
            <w:r w:rsidRPr="008A5E68" w:rsidR="005D45AF">
              <w:rPr>
                <w:rFonts w:asciiTheme="minorEastAsia" w:eastAsiaTheme="minorEastAsia" w:hAnsiTheme="minorEastAsi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A5E68" w:rsidRPr="008A5E68" w:rsidP="008A5E68">
          <w:pPr>
            <w:pStyle w:val="TOC1"/>
            <w:tabs>
              <w:tab w:val="right" w:leader="dot" w:pos="9627"/>
            </w:tabs>
            <w:spacing w:before="0" w:after="0" w:line="360" w:lineRule="auto"/>
            <w:rPr>
              <w:rFonts w:asciiTheme="minorEastAsia" w:eastAsiaTheme="minorEastAsia" w:hAnsiTheme="minorEastAsia" w:cstheme="minorBidi"/>
              <w:b w:val="0"/>
              <w:bCs w:val="0"/>
              <w:caps w:val="0"/>
              <w:noProof/>
              <w:sz w:val="24"/>
              <w:szCs w:val="24"/>
            </w:rPr>
          </w:pPr>
          <w:hyperlink w:anchor="_Toc501035686" w:history="1">
            <w:r w:rsidRPr="008A5E68">
              <w:rPr>
                <w:rStyle w:val="Hyperlink"/>
                <w:rFonts w:asciiTheme="minorEastAsia" w:eastAsiaTheme="minorEastAsia" w:hAnsiTheme="minorEastAsia"/>
                <w:b w:val="0"/>
                <w:noProof/>
                <w:sz w:val="24"/>
                <w:szCs w:val="24"/>
              </w:rPr>
              <w:t>7.</w:t>
            </w:r>
            <w:r w:rsidRPr="008A5E68">
              <w:rPr>
                <w:rStyle w:val="Hyperlink"/>
                <w:rFonts w:asciiTheme="minorEastAsia" w:eastAsiaTheme="minorEastAsia" w:hAnsiTheme="minorEastAsia" w:hint="eastAsia"/>
                <w:b w:val="0"/>
                <w:noProof/>
                <w:sz w:val="24"/>
                <w:szCs w:val="24"/>
              </w:rPr>
              <w:t>附录</w:t>
            </w:r>
            <w:r w:rsidRPr="008A5E68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tab/>
            </w:r>
            <w:r w:rsidRPr="008A5E68" w:rsidR="005D45AF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begin"/>
            </w:r>
            <w:r w:rsidRPr="008A5E68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instrText xml:space="preserve"> PAGEREF _Toc501035686 \h </w:instrText>
            </w:r>
            <w:r w:rsidRPr="008A5E68" w:rsidR="005D45AF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separate"/>
            </w:r>
            <w:r w:rsidR="003D3B60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t>28</w:t>
            </w:r>
            <w:r w:rsidRPr="008A5E68" w:rsidR="005D45AF">
              <w:rPr>
                <w:rFonts w:asciiTheme="minorEastAsia" w:eastAsiaTheme="minorEastAsia" w:hAnsiTheme="minorEastAsia"/>
                <w:b w:val="0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9E2340" w:rsidP="008A5E68">
          <w:pPr>
            <w:spacing w:line="360" w:lineRule="auto"/>
            <w:jc w:val="left"/>
            <w:sectPr>
              <w:type w:val="nextPage"/>
              <w:pgSz w:w="11906" w:h="16838"/>
              <w:pgMar w:top="992" w:right="851" w:bottom="992" w:left="1418" w:header="964" w:footer="567" w:gutter="0"/>
              <w:pgNumType w:start="2"/>
              <w:cols w:space="720"/>
              <w:titlePg w:val="0"/>
              <w:docGrid w:type="lines" w:linePitch="313"/>
            </w:sectPr>
          </w:pPr>
          <w:r w:rsidRPr="008A5E68">
            <w:rPr>
              <w:rFonts w:asciiTheme="minorEastAsia" w:eastAsiaTheme="minorEastAsia" w:hAnsiTheme="minorEastAsia"/>
              <w:sz w:val="24"/>
            </w:rPr>
            <w:fldChar w:fldCharType="end"/>
          </w:r>
        </w:p>
      </w:sdtContent>
    </w:sdt>
    <w:p w:rsidR="009E2340">
      <w:pPr>
        <w:pStyle w:val="Heading1"/>
        <w:adjustRightInd w:val="0"/>
        <w:snapToGrid w:val="0"/>
        <w:spacing w:before="0" w:after="0" w:line="360" w:lineRule="auto"/>
        <w:rPr>
          <w:rFonts w:ascii="宋体"/>
          <w:sz w:val="28"/>
        </w:rPr>
      </w:pPr>
      <w:bookmarkStart w:id="9" w:name="_Toc238006352"/>
      <w:bookmarkStart w:id="10" w:name="_Toc12053"/>
      <w:bookmarkStart w:id="11" w:name="_Toc501035659"/>
      <w:bookmarkEnd w:id="0"/>
      <w:bookmarkEnd w:id="1"/>
      <w:bookmarkEnd w:id="2"/>
      <w:bookmarkEnd w:id="3"/>
      <w:r>
        <w:rPr>
          <w:rFonts w:ascii="宋体" w:hAnsi="宋体"/>
          <w:sz w:val="28"/>
        </w:rPr>
        <w:t>1</w:t>
      </w:r>
      <w:r>
        <w:rPr>
          <w:rFonts w:ascii="宋体" w:hAnsi="宋体" w:hint="eastAsia"/>
          <w:sz w:val="28"/>
        </w:rPr>
        <w:t>.工程概况及工程量</w:t>
      </w:r>
      <w:bookmarkEnd w:id="9"/>
      <w:bookmarkEnd w:id="10"/>
      <w:bookmarkEnd w:id="11"/>
    </w:p>
    <w:p w:rsidR="009E2340">
      <w:pPr>
        <w:pStyle w:val="Heading2"/>
        <w:snapToGrid w:val="0"/>
        <w:spacing w:line="360" w:lineRule="auto"/>
        <w:rPr>
          <w:rFonts w:ascii="宋体" w:hAnsi="宋体"/>
          <w:sz w:val="28"/>
          <w:szCs w:val="28"/>
        </w:rPr>
      </w:pPr>
      <w:bookmarkStart w:id="12" w:name="_Toc29222"/>
      <w:bookmarkStart w:id="13" w:name="_Toc501035660"/>
      <w:r>
        <w:rPr>
          <w:rFonts w:ascii="宋体" w:hAnsi="宋体"/>
          <w:sz w:val="28"/>
          <w:szCs w:val="28"/>
        </w:rPr>
        <w:t>1.1</w:t>
      </w:r>
      <w:r>
        <w:rPr>
          <w:rFonts w:ascii="宋体" w:hAnsi="宋体" w:hint="eastAsia"/>
          <w:sz w:val="28"/>
          <w:szCs w:val="28"/>
        </w:rPr>
        <w:t>工程概况</w:t>
      </w:r>
      <w:bookmarkEnd w:id="12"/>
      <w:bookmarkEnd w:id="13"/>
    </w:p>
    <w:p w:rsidR="00F4783E" w:rsidP="00F4783E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京能十堰2×350MW热电联产工程#1机组建筑安装工程位于十堰市西北部张湾开发区东北侧石桥村，北靠市区风神大道，南与发展大道相临，东南紧邻岩洞沟水库，距市区中心约</w:t>
      </w:r>
      <w:r>
        <w:rPr>
          <w:rFonts w:ascii="宋体" w:hAnsi="宋体"/>
          <w:sz w:val="24"/>
        </w:rPr>
        <w:t>5.6km</w:t>
      </w:r>
      <w:r>
        <w:rPr>
          <w:rFonts w:ascii="宋体" w:hAnsi="宋体" w:hint="eastAsia"/>
          <w:sz w:val="24"/>
        </w:rPr>
        <w:t>。</w:t>
      </w:r>
    </w:p>
    <w:p w:rsidR="009E2340" w:rsidP="00F4783E">
      <w:pPr>
        <w:adjustRightInd w:val="0"/>
        <w:snapToGrid w:val="0"/>
        <w:spacing w:line="360" w:lineRule="auto"/>
        <w:ind w:firstLine="480" w:firstLineChars="200"/>
        <w:textAlignment w:val="center"/>
        <w:rPr>
          <w:rFonts w:ascii="宋体"/>
          <w:kern w:val="0"/>
          <w:sz w:val="24"/>
        </w:rPr>
      </w:pPr>
      <w:r w:rsidRPr="009F7E30">
        <w:rPr>
          <w:rFonts w:ascii="宋体" w:hAnsi="宋体" w:hint="eastAsia"/>
          <w:sz w:val="24"/>
        </w:rPr>
        <w:t>本</w:t>
      </w:r>
      <w:r>
        <w:rPr>
          <w:rFonts w:ascii="宋体" w:hAnsi="宋体" w:hint="eastAsia"/>
          <w:sz w:val="24"/>
        </w:rPr>
        <w:t>工程</w:t>
      </w:r>
      <w:r w:rsidRPr="009F7E30">
        <w:rPr>
          <w:rFonts w:ascii="宋体" w:hAnsi="宋体" w:hint="eastAsia"/>
          <w:sz w:val="24"/>
        </w:rPr>
        <w:t>为</w:t>
      </w:r>
      <w:r>
        <w:rPr>
          <w:rFonts w:ascii="宋体" w:hAnsi="宋体" w:hint="eastAsia"/>
          <w:sz w:val="24"/>
        </w:rPr>
        <w:t>厂区</w:t>
      </w:r>
      <w:r w:rsidRPr="009F7E30">
        <w:rPr>
          <w:rFonts w:ascii="宋体" w:hAnsi="宋体" w:hint="eastAsia"/>
          <w:sz w:val="24"/>
        </w:rPr>
        <w:t>综合管</w:t>
      </w:r>
      <w:r>
        <w:rPr>
          <w:rFonts w:ascii="宋体" w:hAnsi="宋体" w:hint="eastAsia"/>
          <w:sz w:val="24"/>
        </w:rPr>
        <w:t>道支</w:t>
      </w:r>
      <w:r w:rsidRPr="009F7E30">
        <w:rPr>
          <w:rFonts w:ascii="宋体" w:hAnsi="宋体" w:hint="eastAsia"/>
          <w:sz w:val="24"/>
        </w:rPr>
        <w:t>架</w:t>
      </w:r>
      <w:r>
        <w:rPr>
          <w:rFonts w:ascii="宋体" w:hAnsi="宋体" w:hint="eastAsia"/>
          <w:sz w:val="24"/>
        </w:rPr>
        <w:t>主体结构钢</w:t>
      </w:r>
      <w:r w:rsidRPr="009F7E30">
        <w:rPr>
          <w:rFonts w:ascii="宋体" w:hAnsi="宋体" w:hint="eastAsia"/>
          <w:sz w:val="24"/>
        </w:rPr>
        <w:t>结构</w:t>
      </w:r>
      <w:r>
        <w:rPr>
          <w:rFonts w:ascii="宋体" w:hAnsi="宋体" w:hint="eastAsia"/>
          <w:sz w:val="24"/>
        </w:rPr>
        <w:t>制作、防腐、安装工程</w:t>
      </w:r>
      <w:r w:rsidRPr="009F7E30">
        <w:rPr>
          <w:rFonts w:ascii="宋体" w:hAnsi="宋体" w:hint="eastAsia"/>
          <w:sz w:val="24"/>
        </w:rPr>
        <w:t>。</w:t>
      </w:r>
      <w:r>
        <w:rPr>
          <w:rFonts w:ascii="宋体" w:hAnsi="宋体" w:hint="eastAsia"/>
          <w:sz w:val="24"/>
        </w:rPr>
        <w:t>管架支架及桁架均为钢构件，</w:t>
      </w:r>
      <w:r>
        <w:rPr>
          <w:rFonts w:ascii="宋体" w:hAnsi="宋体" w:cs="宋体" w:hint="eastAsia"/>
          <w:sz w:val="24"/>
        </w:rPr>
        <w:t>管架总共18跨</w:t>
      </w:r>
      <w:r>
        <w:rPr>
          <w:rFonts w:hint="eastAsia"/>
          <w:sz w:val="24"/>
        </w:rPr>
        <w:t>（按由北向南</w:t>
      </w:r>
      <w:r>
        <w:rPr>
          <w:rFonts w:hint="eastAsia"/>
          <w:sz w:val="24"/>
        </w:rPr>
        <w:t>依次</w:t>
      </w:r>
      <w:r>
        <w:rPr>
          <w:rFonts w:hint="eastAsia"/>
          <w:sz w:val="24"/>
        </w:rPr>
        <w:t>排列），下列标高为桁架斜段顶标高</w:t>
      </w:r>
      <w:r w:rsidRPr="009F7E30">
        <w:rPr>
          <w:rFonts w:ascii="宋体" w:hAnsi="宋体" w:hint="eastAsia"/>
          <w:sz w:val="24"/>
        </w:rPr>
        <w:t>。</w:t>
      </w:r>
      <w:r>
        <w:rPr>
          <w:rFonts w:ascii="宋体" w:hAnsi="宋体" w:hint="eastAsia"/>
          <w:sz w:val="24"/>
        </w:rPr>
        <w:t>桁架</w:t>
      </w:r>
      <w:r w:rsidR="00DC7412">
        <w:rPr>
          <w:rFonts w:ascii="宋体" w:hAnsi="宋体" w:hint="eastAsia"/>
          <w:sz w:val="24"/>
        </w:rPr>
        <w:t>弦杆</w:t>
      </w:r>
      <w:r>
        <w:rPr>
          <w:rFonts w:ascii="宋体" w:hAnsi="宋体" w:hint="eastAsia"/>
          <w:sz w:val="24"/>
        </w:rPr>
        <w:t>接受</w:t>
      </w:r>
      <w:r>
        <w:rPr>
          <w:rFonts w:ascii="宋体" w:hAnsi="宋体" w:hint="eastAsia"/>
          <w:sz w:val="24"/>
        </w:rPr>
        <w:t>Q345钢材，</w:t>
      </w:r>
      <w:r w:rsidR="00DC7412">
        <w:rPr>
          <w:rFonts w:ascii="宋体" w:hAnsi="宋体" w:hint="eastAsia"/>
          <w:sz w:val="24"/>
        </w:rPr>
        <w:t>焊条</w:t>
      </w:r>
      <w:r w:rsidR="00DC7412">
        <w:rPr>
          <w:rFonts w:ascii="宋体" w:hAnsi="宋体" w:hint="eastAsia"/>
          <w:sz w:val="24"/>
        </w:rPr>
        <w:t>接受</w:t>
      </w:r>
      <w:r w:rsidRPr="009F7E30" w:rsidR="00DC7412">
        <w:rPr>
          <w:rFonts w:ascii="宋体" w:hAnsi="宋体" w:hint="eastAsia"/>
          <w:sz w:val="24"/>
        </w:rPr>
        <w:t>E</w:t>
      </w:r>
      <w:r w:rsidR="00DC7412">
        <w:rPr>
          <w:rFonts w:ascii="宋体" w:hAnsi="宋体"/>
          <w:sz w:val="24"/>
        </w:rPr>
        <w:t>55</w:t>
      </w:r>
      <w:r w:rsidRPr="009F7E30" w:rsidR="00DC7412">
        <w:rPr>
          <w:rFonts w:ascii="宋体" w:hAnsi="宋体" w:hint="eastAsia"/>
          <w:sz w:val="24"/>
        </w:rPr>
        <w:t>XX型</w:t>
      </w:r>
      <w:r w:rsidR="00DC7412">
        <w:rPr>
          <w:rFonts w:ascii="宋体" w:hAnsi="宋体" w:hint="eastAsia"/>
          <w:sz w:val="24"/>
        </w:rPr>
        <w:t>。未</w:t>
      </w:r>
      <w:r w:rsidR="00DC7412">
        <w:rPr>
          <w:rFonts w:ascii="宋体" w:hAnsi="宋体" w:hint="eastAsia"/>
          <w:sz w:val="24"/>
        </w:rPr>
        <w:t>特别</w:t>
      </w:r>
      <w:r w:rsidR="00DC7412">
        <w:rPr>
          <w:rFonts w:ascii="宋体" w:hAnsi="宋体" w:hint="eastAsia"/>
          <w:sz w:val="24"/>
        </w:rPr>
        <w:t>注明的腹杆</w:t>
      </w:r>
      <w:r w:rsidR="00DC7412">
        <w:rPr>
          <w:rFonts w:ascii="宋体" w:hAnsi="宋体" w:hint="eastAsia"/>
          <w:sz w:val="24"/>
        </w:rPr>
        <w:t>接受</w:t>
      </w:r>
      <w:r w:rsidR="00DC7412">
        <w:rPr>
          <w:rFonts w:ascii="宋体" w:hAnsi="宋体" w:hint="eastAsia"/>
          <w:sz w:val="24"/>
        </w:rPr>
        <w:t>Q</w:t>
      </w:r>
      <w:r w:rsidR="00DC7412">
        <w:rPr>
          <w:rFonts w:ascii="宋体" w:hAnsi="宋体"/>
          <w:sz w:val="24"/>
        </w:rPr>
        <w:t>23</w:t>
      </w:r>
      <w:r w:rsidR="00DC7412">
        <w:rPr>
          <w:rFonts w:ascii="宋体" w:hAnsi="宋体" w:hint="eastAsia"/>
          <w:sz w:val="24"/>
        </w:rPr>
        <w:t>5钢材，焊条</w:t>
      </w:r>
      <w:r w:rsidR="00DC7412">
        <w:rPr>
          <w:rFonts w:ascii="宋体" w:hAnsi="宋体" w:hint="eastAsia"/>
          <w:sz w:val="24"/>
        </w:rPr>
        <w:t>接受</w:t>
      </w:r>
      <w:r w:rsidRPr="009F7E30" w:rsidR="00DC7412">
        <w:rPr>
          <w:rFonts w:ascii="宋体" w:hAnsi="宋体" w:hint="eastAsia"/>
          <w:sz w:val="24"/>
        </w:rPr>
        <w:t>E43XX型</w:t>
      </w:r>
      <w:r w:rsidR="00DC7412">
        <w:rPr>
          <w:rFonts w:ascii="宋体" w:hAnsi="宋体" w:hint="eastAsia"/>
          <w:sz w:val="24"/>
        </w:rPr>
        <w:t>。</w:t>
      </w:r>
      <w:r w:rsidRPr="009F7E30">
        <w:rPr>
          <w:rFonts w:ascii="宋体" w:hAnsi="宋体" w:hint="eastAsia"/>
          <w:sz w:val="24"/>
        </w:rPr>
        <w:t>钢管</w:t>
      </w:r>
      <w:r w:rsidRPr="009F7E30">
        <w:rPr>
          <w:rFonts w:ascii="宋体" w:hAnsi="宋体" w:hint="eastAsia"/>
          <w:sz w:val="24"/>
        </w:rPr>
        <w:t>接受</w:t>
      </w:r>
      <w:r w:rsidR="00DC7412">
        <w:rPr>
          <w:rFonts w:ascii="宋体" w:hAnsi="宋体" w:hint="eastAsia"/>
          <w:sz w:val="24"/>
        </w:rPr>
        <w:t>焊接钢管</w:t>
      </w:r>
      <w:r w:rsidRPr="009F7E30">
        <w:rPr>
          <w:rFonts w:ascii="宋体" w:hAnsi="宋体" w:hint="eastAsia"/>
          <w:sz w:val="24"/>
        </w:rPr>
        <w:t>。</w:t>
      </w:r>
      <w:r w:rsidRPr="009F7E30">
        <w:rPr>
          <w:rFonts w:ascii="宋体" w:hAnsi="宋体" w:cs="宋体" w:hint="eastAsia"/>
          <w:sz w:val="24"/>
        </w:rPr>
        <w:t>管架由不同直径的钢管杆组合而成，钢管顶部用钢板封堵。每一组管架之间</w:t>
      </w:r>
      <w:r w:rsidRPr="009F7E30">
        <w:rPr>
          <w:rFonts w:ascii="宋体" w:hAnsi="宋体" w:cs="宋体" w:hint="eastAsia"/>
          <w:sz w:val="24"/>
        </w:rPr>
        <w:t>接受</w:t>
      </w:r>
      <w:r w:rsidRPr="009F7E30">
        <w:rPr>
          <w:rFonts w:ascii="宋体" w:hAnsi="宋体" w:cs="宋体" w:hint="eastAsia"/>
          <w:sz w:val="24"/>
        </w:rPr>
        <w:t>钢梁或桁架连接。</w:t>
      </w:r>
    </w:p>
    <w:p w:rsidR="009E2340" w:rsidRPr="004D17F6" w:rsidP="004D17F6">
      <w:pPr>
        <w:pStyle w:val="Heading2"/>
        <w:snapToGrid w:val="0"/>
        <w:spacing w:line="360" w:lineRule="auto"/>
        <w:rPr>
          <w:rFonts w:ascii="宋体" w:hAnsi="宋体" w:cs="宋体"/>
          <w:sz w:val="28"/>
          <w:szCs w:val="28"/>
        </w:rPr>
      </w:pPr>
      <w:bookmarkStart w:id="14" w:name="_Toc501035661"/>
      <w:bookmarkStart w:id="15" w:name="_Toc7601"/>
      <w:r>
        <w:rPr>
          <w:rFonts w:ascii="宋体" w:hAnsi="宋体" w:cs="宋体"/>
          <w:sz w:val="28"/>
          <w:szCs w:val="28"/>
        </w:rPr>
        <w:t>1.2</w:t>
      </w:r>
      <w:r>
        <w:rPr>
          <w:rFonts w:ascii="宋体" w:hAnsi="宋体" w:cs="宋体" w:hint="eastAsia"/>
          <w:sz w:val="28"/>
          <w:szCs w:val="28"/>
        </w:rPr>
        <w:t>工程量</w:t>
      </w:r>
      <w:bookmarkEnd w:id="14"/>
      <w:r w:rsidR="004D17F6">
        <w:rPr>
          <w:rFonts w:ascii="宋体" w:hAnsi="宋体"/>
        </w:rPr>
        <w:t xml:space="preserve"> </w:t>
      </w:r>
    </w:p>
    <w:tbl>
      <w:tblPr>
        <w:tblStyle w:val="TableNormal"/>
        <w:tblW w:w="7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50"/>
        <w:gridCol w:w="1134"/>
        <w:gridCol w:w="1559"/>
        <w:gridCol w:w="1276"/>
        <w:gridCol w:w="1134"/>
        <w:gridCol w:w="992"/>
      </w:tblGrid>
      <w:tr w:rsidTr="00E17CB7">
        <w:tblPrEx>
          <w:tblW w:w="7845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tcBorders>
              <w:top w:val="single" w:sz="8" w:space="0" w:color="auto"/>
            </w:tcBorders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构件名称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构件数量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重量（t）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跨度（m）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高度（m）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桁架</w:t>
            </w:r>
            <w:r>
              <w:rPr>
                <w:rFonts w:ascii="宋体" w:hAnsi="宋体" w:hint="eastAsia"/>
                <w:snapToGrid w:val="0"/>
                <w:szCs w:val="21"/>
              </w:rPr>
              <w:t>HJ-1</w:t>
            </w:r>
          </w:p>
        </w:tc>
        <w:tc>
          <w:tcPr>
            <w:tcW w:w="1134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559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7.75</w:t>
            </w:r>
          </w:p>
        </w:tc>
        <w:tc>
          <w:tcPr>
            <w:tcW w:w="1276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18.4</w:t>
            </w:r>
          </w:p>
        </w:tc>
        <w:tc>
          <w:tcPr>
            <w:tcW w:w="1134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5.3</w:t>
            </w:r>
          </w:p>
        </w:tc>
        <w:tc>
          <w:tcPr>
            <w:tcW w:w="992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桁架</w:t>
            </w:r>
            <w:r>
              <w:rPr>
                <w:rFonts w:ascii="宋体" w:hAnsi="宋体" w:hint="eastAsia"/>
                <w:snapToGrid w:val="0"/>
                <w:szCs w:val="21"/>
              </w:rPr>
              <w:t>HJ-</w:t>
            </w:r>
            <w:r>
              <w:rPr>
                <w:rFonts w:ascii="宋体" w:hAnsi="宋体" w:hint="eastAsia"/>
                <w:snapToGrid w:val="0"/>
                <w:szCs w:val="21"/>
              </w:rPr>
              <w:t>3A</w:t>
            </w:r>
          </w:p>
        </w:tc>
        <w:tc>
          <w:tcPr>
            <w:tcW w:w="1134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3.08</w:t>
            </w:r>
          </w:p>
        </w:tc>
        <w:tc>
          <w:tcPr>
            <w:tcW w:w="1276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1134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5.3</w:t>
            </w:r>
          </w:p>
        </w:tc>
        <w:tc>
          <w:tcPr>
            <w:tcW w:w="992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桁架</w:t>
            </w:r>
            <w:r>
              <w:rPr>
                <w:rFonts w:ascii="宋体" w:hAnsi="宋体" w:hint="eastAsia"/>
                <w:snapToGrid w:val="0"/>
                <w:szCs w:val="21"/>
              </w:rPr>
              <w:t>HJ-</w:t>
            </w:r>
            <w:r>
              <w:rPr>
                <w:rFonts w:ascii="宋体" w:hAnsi="宋体" w:hint="eastAsia"/>
                <w:snapToGrid w:val="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3.3</w:t>
            </w:r>
          </w:p>
        </w:tc>
        <w:tc>
          <w:tcPr>
            <w:tcW w:w="1276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1134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4.8</w:t>
            </w:r>
          </w:p>
        </w:tc>
        <w:tc>
          <w:tcPr>
            <w:tcW w:w="992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桁架</w:t>
            </w:r>
            <w:r>
              <w:rPr>
                <w:rFonts w:ascii="宋体" w:hAnsi="宋体" w:hint="eastAsia"/>
                <w:snapToGrid w:val="0"/>
                <w:szCs w:val="21"/>
              </w:rPr>
              <w:t>HJ-</w:t>
            </w:r>
            <w:r>
              <w:rPr>
                <w:rFonts w:ascii="宋体" w:hAnsi="宋体" w:hint="eastAsia"/>
                <w:snapToGrid w:val="0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5.96</w:t>
            </w:r>
          </w:p>
        </w:tc>
        <w:tc>
          <w:tcPr>
            <w:tcW w:w="1276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15.5</w:t>
            </w:r>
          </w:p>
        </w:tc>
        <w:tc>
          <w:tcPr>
            <w:tcW w:w="1134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4.8</w:t>
            </w:r>
          </w:p>
        </w:tc>
        <w:tc>
          <w:tcPr>
            <w:tcW w:w="992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桁架HJ-4</w:t>
            </w:r>
          </w:p>
        </w:tc>
        <w:tc>
          <w:tcPr>
            <w:tcW w:w="1134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3</w:t>
            </w:r>
          </w:p>
        </w:tc>
        <w:tc>
          <w:tcPr>
            <w:tcW w:w="1559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7.78</w:t>
            </w:r>
          </w:p>
        </w:tc>
        <w:tc>
          <w:tcPr>
            <w:tcW w:w="1276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19.5</w:t>
            </w:r>
          </w:p>
        </w:tc>
        <w:tc>
          <w:tcPr>
            <w:tcW w:w="1134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4.8</w:t>
            </w:r>
          </w:p>
        </w:tc>
        <w:tc>
          <w:tcPr>
            <w:tcW w:w="992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桁架HJ-5</w:t>
            </w:r>
          </w:p>
        </w:tc>
        <w:tc>
          <w:tcPr>
            <w:tcW w:w="1134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2</w:t>
            </w:r>
          </w:p>
        </w:tc>
        <w:tc>
          <w:tcPr>
            <w:tcW w:w="1559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5.88</w:t>
            </w:r>
          </w:p>
        </w:tc>
        <w:tc>
          <w:tcPr>
            <w:tcW w:w="1276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15.823</w:t>
            </w:r>
          </w:p>
        </w:tc>
        <w:tc>
          <w:tcPr>
            <w:tcW w:w="1134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4.8</w:t>
            </w:r>
          </w:p>
        </w:tc>
        <w:tc>
          <w:tcPr>
            <w:tcW w:w="992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桁架HJ-6</w:t>
            </w:r>
          </w:p>
        </w:tc>
        <w:tc>
          <w:tcPr>
            <w:tcW w:w="1134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5.69</w:t>
            </w:r>
          </w:p>
        </w:tc>
        <w:tc>
          <w:tcPr>
            <w:tcW w:w="1276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13.525</w:t>
            </w:r>
          </w:p>
        </w:tc>
        <w:tc>
          <w:tcPr>
            <w:tcW w:w="1134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4.8</w:t>
            </w:r>
          </w:p>
        </w:tc>
        <w:tc>
          <w:tcPr>
            <w:tcW w:w="992" w:type="dxa"/>
            <w:vAlign w:val="center"/>
          </w:tcPr>
          <w:p w:rsidR="00F4783E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桁架HJ-7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10.68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21.91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10.3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桁架HJ-8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14.08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26.3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10.3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桁架HJ-9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2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17.65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31.4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6.6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桁架HJ-10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2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14.14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27.55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8.6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桁架HJ-11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38.2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46.35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8.6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支架ZJ-1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4.587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5.3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支架ZJ-2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1.343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5.3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支架ZJ-3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7.759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8.8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支架ZJ-4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1.426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5.7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支架ZJ-5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8.444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8.3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支架ZJ-6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2.382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支架ZJ-7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1.343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4.8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支架ZJ-8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4.29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4.8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支架ZJ-9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8.989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9.8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支架ZJ-10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1.343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4.8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ectPr w:rsidSect="0046402C">
          <w:pgSz w:w="11906" w:h="16838" w:code="9"/>
          <w:pgMar w:top="907" w:right="851" w:bottom="907" w:left="1418" w:header="964" w:footer="397" w:gutter="0"/>
          <w:pgNumType w:start="1"/>
          <w:cols w:space="720"/>
          <w:docGrid w:type="lines" w:linePitch="313"/>
        </w:sectPr>
      </w:pPr>
    </w:p>
    <w:tbl>
      <w:tblPr>
        <w:tblStyle w:val="TableNormal"/>
        <w:tblW w:w="7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50"/>
        <w:gridCol w:w="1134"/>
        <w:gridCol w:w="1559"/>
        <w:gridCol w:w="1276"/>
        <w:gridCol w:w="1134"/>
        <w:gridCol w:w="992"/>
      </w:tblGrid>
      <w:tr w:rsidTr="00E17CB7">
        <w:tblPrEx>
          <w:tblW w:w="7845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支架ZJ-11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1.343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4.8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支架ZJ-12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1.394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4.8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支架ZJ-13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14.989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10.3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支架ZJ-14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3.65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10.3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支架ZJ-15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10.805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10.3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支架ZJ-16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2.234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6.6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支架ZJ-17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6.718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6.6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支架ZJ-18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2.506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8.5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支架ZJ-19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7.845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8.6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Tr="00E17CB7">
        <w:tblPrEx>
          <w:tblW w:w="7845" w:type="dxa"/>
          <w:jc w:val="center"/>
          <w:tblLayout w:type="fixed"/>
          <w:tblLook w:val="04A0"/>
        </w:tblPrEx>
        <w:trPr>
          <w:cantSplit/>
          <w:trHeight w:val="397"/>
          <w:jc w:val="center"/>
        </w:trPr>
        <w:tc>
          <w:tcPr>
            <w:tcW w:w="1750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支架ZJ-20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szCs w:val="21"/>
              </w:rPr>
              <w:t>1</w:t>
            </w:r>
          </w:p>
        </w:tc>
        <w:tc>
          <w:tcPr>
            <w:tcW w:w="1559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96</w:t>
            </w:r>
          </w:p>
        </w:tc>
        <w:tc>
          <w:tcPr>
            <w:tcW w:w="1276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33.25</w:t>
            </w:r>
          </w:p>
        </w:tc>
        <w:tc>
          <w:tcPr>
            <w:tcW w:w="992" w:type="dxa"/>
            <w:vAlign w:val="center"/>
          </w:tcPr>
          <w:p w:rsidR="00CF3CAA" w:rsidP="00E17CB7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E17CB7" w:rsidP="00E17CB7">
      <w:pPr>
        <w:adjustRightInd w:val="0"/>
        <w:snapToGrid w:val="0"/>
        <w:rPr>
          <w:rFonts w:ascii="宋体" w:hAnsi="宋体"/>
          <w:b/>
          <w:bCs/>
          <w:sz w:val="28"/>
          <w:szCs w:val="28"/>
        </w:rPr>
      </w:pPr>
      <w:bookmarkStart w:id="16" w:name="_Toc417550941"/>
      <w:bookmarkStart w:id="17" w:name="_Toc457547749"/>
      <w:bookmarkStart w:id="18" w:name="_Toc10665"/>
      <w:bookmarkStart w:id="19" w:name="_Toc460852974"/>
      <w:bookmarkStart w:id="20" w:name="_Toc138380460"/>
      <w:bookmarkStart w:id="21" w:name="_Toc139125096"/>
      <w:bookmarkStart w:id="22" w:name="_Toc139126396"/>
      <w:bookmarkStart w:id="23" w:name="_Toc139158026"/>
      <w:bookmarkStart w:id="24" w:name="_Toc139158784"/>
      <w:bookmarkStart w:id="25" w:name="_Toc139363446"/>
      <w:bookmarkStart w:id="26" w:name="_Toc139363589"/>
      <w:bookmarkStart w:id="27" w:name="_Toc139364378"/>
      <w:bookmarkEnd w:id="15"/>
    </w:p>
    <w:p w:rsidR="009E2340" w:rsidP="00E17CB7">
      <w:pPr>
        <w:adjustRightInd w:val="0"/>
        <w:snapToGrid w:val="0"/>
        <w:spacing w:line="360" w:lineRule="auto"/>
        <w:outlineLvl w:val="0"/>
        <w:rPr>
          <w:rFonts w:ascii="宋体"/>
          <w:b/>
          <w:bCs/>
          <w:sz w:val="28"/>
          <w:szCs w:val="28"/>
        </w:rPr>
      </w:pPr>
      <w:bookmarkStart w:id="28" w:name="_Toc501035662"/>
      <w:r>
        <w:rPr>
          <w:rFonts w:ascii="宋体" w:hAnsi="宋体"/>
          <w:b/>
          <w:bCs/>
          <w:sz w:val="28"/>
          <w:szCs w:val="28"/>
        </w:rPr>
        <w:t>2.</w:t>
      </w:r>
      <w:r w:rsidR="00E94D85">
        <w:rPr>
          <w:rFonts w:ascii="宋体" w:hAnsi="宋体" w:hint="eastAsia"/>
          <w:b/>
          <w:bCs/>
          <w:sz w:val="28"/>
          <w:szCs w:val="28"/>
        </w:rPr>
        <w:t>编制依据</w:t>
      </w:r>
      <w:bookmarkEnd w:id="16"/>
      <w:bookmarkEnd w:id="17"/>
      <w:bookmarkEnd w:id="18"/>
      <w:bookmarkEnd w:id="19"/>
      <w:bookmarkEnd w:id="28"/>
    </w:p>
    <w:p w:rsidR="009E2340">
      <w:pPr>
        <w:adjustRightInd w:val="0"/>
        <w:snapToGrid w:val="0"/>
        <w:spacing w:line="360" w:lineRule="auto"/>
        <w:rPr>
          <w:rFonts w:ascii="宋体"/>
          <w:sz w:val="24"/>
        </w:rPr>
      </w:pPr>
      <w:r>
        <w:rPr>
          <w:rFonts w:ascii="宋体" w:hAnsi="宋体" w:cs="宋体" w:hint="eastAsia"/>
          <w:sz w:val="24"/>
        </w:rPr>
        <w:t>编</w:t>
      </w:r>
      <w:r>
        <w:rPr>
          <w:rFonts w:ascii="宋体" w:hAnsi="宋体" w:hint="eastAsia"/>
          <w:sz w:val="24"/>
        </w:rPr>
        <w:t>本方案编制时参考的文件名称及编号：</w:t>
      </w:r>
    </w:p>
    <w:p w:rsidR="009E2340">
      <w:pPr>
        <w:adjustRightInd w:val="0"/>
        <w:snapToGrid w:val="0"/>
        <w:spacing w:line="360" w:lineRule="auto"/>
        <w:rPr>
          <w:rFonts w:ascii="宋体" w:cs="宋体"/>
          <w:sz w:val="24"/>
        </w:rPr>
      </w:pPr>
      <w:bookmarkStart w:id="29" w:name="_Toc207437752"/>
      <w:bookmarkStart w:id="30" w:name="_Toc416776411"/>
      <w:bookmarkStart w:id="31" w:name="_Toc417550942"/>
      <w:bookmarkStart w:id="32" w:name="_Toc457547750"/>
      <w:bookmarkStart w:id="33" w:name="_Toc23078"/>
      <w:bookmarkStart w:id="34" w:name="_Toc460852975"/>
      <w:bookmarkEnd w:id="20"/>
      <w:bookmarkEnd w:id="21"/>
      <w:bookmarkEnd w:id="22"/>
      <w:bookmarkEnd w:id="23"/>
      <w:bookmarkEnd w:id="24"/>
      <w:bookmarkEnd w:id="25"/>
      <w:bookmarkEnd w:id="26"/>
      <w:bookmarkEnd w:id="27"/>
      <w:r>
        <w:rPr>
          <w:rFonts w:ascii="宋体" w:hAnsi="宋体" w:cs="宋体"/>
          <w:sz w:val="24"/>
        </w:rPr>
        <w:t>2.</w:t>
      </w:r>
      <w:r>
        <w:rPr>
          <w:rFonts w:ascii="宋体" w:hAnsi="宋体" w:cs="宋体" w:hint="eastAsia"/>
          <w:sz w:val="24"/>
        </w:rPr>
        <w:t>1《钢结构工程施工质量验收规范》GB50205-2001</w:t>
      </w:r>
      <w:r w:rsidR="00DF5C76">
        <w:rPr>
          <w:rFonts w:ascii="宋体" w:hAnsi="宋体" w:cs="宋体" w:hint="eastAsia"/>
          <w:sz w:val="24"/>
        </w:rPr>
        <w:t>；</w:t>
      </w:r>
    </w:p>
    <w:p w:rsidR="009E2340">
      <w:pPr>
        <w:adjustRightInd w:val="0"/>
        <w:snapToGrid w:val="0"/>
        <w:spacing w:line="360" w:lineRule="auto"/>
        <w:rPr>
          <w:rFonts w:ascii="宋体" w:cs="宋体"/>
          <w:sz w:val="24"/>
        </w:rPr>
      </w:pPr>
      <w:r>
        <w:rPr>
          <w:rFonts w:ascii="宋体" w:hAnsi="宋体" w:cs="宋体"/>
          <w:sz w:val="24"/>
        </w:rPr>
        <w:t>2.</w:t>
      </w:r>
      <w:r>
        <w:rPr>
          <w:rFonts w:ascii="宋体" w:hAnsi="宋体" w:cs="宋体" w:hint="eastAsia"/>
          <w:sz w:val="24"/>
        </w:rPr>
        <w:t>2《工程测量规范》</w:t>
      </w:r>
      <w:r>
        <w:rPr>
          <w:rFonts w:ascii="宋体" w:hAnsi="宋体" w:cs="宋体"/>
          <w:sz w:val="24"/>
        </w:rPr>
        <w:t>GB50026-2007</w:t>
      </w:r>
      <w:r w:rsidR="00DF5C76">
        <w:rPr>
          <w:rFonts w:ascii="宋体" w:hAnsi="宋体" w:cs="宋体"/>
          <w:sz w:val="24"/>
        </w:rPr>
        <w:t>；</w:t>
      </w:r>
    </w:p>
    <w:p w:rsidR="009E2340">
      <w:pPr>
        <w:adjustRightInd w:val="0"/>
        <w:snapToGrid w:val="0"/>
        <w:spacing w:line="360" w:lineRule="auto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2.3《建筑工程施工质量验收统一标准》</w:t>
      </w:r>
      <w:r>
        <w:rPr>
          <w:rFonts w:ascii="宋体" w:hAnsi="宋体" w:cs="宋体"/>
          <w:sz w:val="24"/>
        </w:rPr>
        <w:t>GB50300-2013</w:t>
      </w:r>
      <w:r w:rsidR="00DF5C76">
        <w:rPr>
          <w:rFonts w:ascii="宋体" w:hAnsi="宋体" w:cs="宋体"/>
          <w:sz w:val="24"/>
        </w:rPr>
        <w:t>；</w:t>
      </w:r>
    </w:p>
    <w:p w:rsidR="009E2340">
      <w:pPr>
        <w:adjustRightInd w:val="0"/>
        <w:snapToGrid w:val="0"/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2.4《钢结构焊接规范》GB50661-2011</w:t>
      </w:r>
      <w:r w:rsidR="00DF5C76">
        <w:rPr>
          <w:rFonts w:ascii="宋体" w:hAnsi="宋体" w:cs="宋体" w:hint="eastAsia"/>
          <w:sz w:val="24"/>
        </w:rPr>
        <w:t>；</w:t>
      </w:r>
    </w:p>
    <w:p w:rsidR="009E2340">
      <w:pPr>
        <w:adjustRightInd w:val="0"/>
        <w:snapToGrid w:val="0"/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2.5《</w:t>
      </w:r>
      <w:r>
        <w:rPr>
          <w:rFonts w:ascii="宋体" w:hAnsi="宋体" w:hint="eastAsia"/>
          <w:color w:val="000000"/>
          <w:sz w:val="24"/>
        </w:rPr>
        <w:t>钢结构用高强度大六角头螺栓、大六角螺母、垫圈技术条件</w:t>
      </w:r>
      <w:r>
        <w:rPr>
          <w:rFonts w:ascii="宋体" w:hAnsi="宋体" w:cs="宋体" w:hint="eastAsia"/>
          <w:sz w:val="24"/>
        </w:rPr>
        <w:t>》GB/T1231-2006</w:t>
      </w:r>
      <w:r w:rsidR="00DF5C76">
        <w:rPr>
          <w:rFonts w:ascii="宋体" w:hAnsi="宋体" w:cs="宋体" w:hint="eastAsia"/>
          <w:sz w:val="24"/>
        </w:rPr>
        <w:t>；</w:t>
      </w:r>
    </w:p>
    <w:p w:rsidR="009E2340">
      <w:pPr>
        <w:adjustRightInd w:val="0"/>
        <w:snapToGrid w:val="0"/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2.6《钢结构防腐蚀涂装技术规程》CECS343-2013</w:t>
      </w:r>
      <w:r w:rsidR="00DF5C76">
        <w:rPr>
          <w:rFonts w:ascii="宋体" w:hAnsi="宋体" w:cs="宋体" w:hint="eastAsia"/>
          <w:sz w:val="24"/>
        </w:rPr>
        <w:t>；</w:t>
      </w:r>
    </w:p>
    <w:p w:rsidR="009E2340">
      <w:pPr>
        <w:adjustRightInd w:val="0"/>
        <w:snapToGrid w:val="0"/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2.7《钢结构超声波探伤及质量分级法》JG/T203-2007</w:t>
      </w:r>
      <w:r w:rsidR="00DF5C76">
        <w:rPr>
          <w:rFonts w:ascii="宋体" w:hAnsi="宋体" w:cs="宋体" w:hint="eastAsia"/>
          <w:sz w:val="24"/>
        </w:rPr>
        <w:t>；</w:t>
      </w:r>
      <w:r>
        <w:rPr>
          <w:rFonts w:ascii="宋体" w:hAnsi="宋体" w:cs="宋体" w:hint="eastAsia"/>
          <w:sz w:val="24"/>
        </w:rPr>
        <w:t></w:t>
      </w:r>
    </w:p>
    <w:p w:rsidR="009E2340">
      <w:pPr>
        <w:adjustRightInd w:val="0"/>
        <w:snapToGrid w:val="0"/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2.8《钢结构高强度螺栓连接技术规程》JGJ82-2011</w:t>
      </w:r>
      <w:r w:rsidR="00DF5C76">
        <w:rPr>
          <w:rFonts w:ascii="宋体" w:hAnsi="宋体" w:cs="宋体" w:hint="eastAsia"/>
          <w:sz w:val="24"/>
        </w:rPr>
        <w:t>；</w:t>
      </w:r>
    </w:p>
    <w:p w:rsidR="009E2340">
      <w:pPr>
        <w:adjustRightInd w:val="0"/>
        <w:snapToGrid w:val="0"/>
        <w:spacing w:line="360" w:lineRule="auto"/>
        <w:rPr>
          <w:rFonts w:ascii="宋体" w:cs="宋体"/>
          <w:sz w:val="24"/>
        </w:rPr>
      </w:pPr>
      <w:r>
        <w:rPr>
          <w:rFonts w:ascii="宋体" w:hAnsi="宋体" w:cs="宋体"/>
          <w:sz w:val="24"/>
        </w:rPr>
        <w:t>2.</w:t>
      </w:r>
      <w:r>
        <w:rPr>
          <w:rFonts w:ascii="宋体" w:hAnsi="宋体" w:cs="宋体" w:hint="eastAsia"/>
          <w:sz w:val="24"/>
        </w:rPr>
        <w:t>9《建筑施工</w:t>
      </w:r>
      <w:r>
        <w:rPr>
          <w:rFonts w:ascii="宋体" w:hAnsi="宋体" w:cs="宋体" w:hint="eastAsia"/>
          <w:sz w:val="24"/>
        </w:rPr>
        <w:t>平安</w:t>
      </w:r>
      <w:r>
        <w:rPr>
          <w:rFonts w:ascii="宋体" w:hAnsi="宋体" w:cs="宋体" w:hint="eastAsia"/>
          <w:sz w:val="24"/>
        </w:rPr>
        <w:t>检查标准》</w:t>
      </w:r>
      <w:r>
        <w:rPr>
          <w:rFonts w:ascii="宋体" w:hAnsi="宋体" w:cs="宋体"/>
          <w:sz w:val="24"/>
        </w:rPr>
        <w:t>JGJ59-2011</w:t>
      </w:r>
      <w:r w:rsidR="00DF5C76">
        <w:rPr>
          <w:rFonts w:ascii="宋体" w:hAnsi="宋体" w:cs="宋体"/>
          <w:sz w:val="24"/>
        </w:rPr>
        <w:t>；</w:t>
      </w:r>
    </w:p>
    <w:p w:rsidR="009E2340">
      <w:pPr>
        <w:adjustRightInd w:val="0"/>
        <w:snapToGrid w:val="0"/>
        <w:spacing w:line="360" w:lineRule="auto"/>
        <w:rPr>
          <w:rFonts w:ascii="宋体" w:cs="宋体"/>
          <w:sz w:val="24"/>
        </w:rPr>
      </w:pPr>
      <w:r>
        <w:rPr>
          <w:rFonts w:ascii="宋体" w:hAnsi="宋体" w:cs="宋体"/>
          <w:sz w:val="24"/>
        </w:rPr>
        <w:t>2.</w:t>
      </w:r>
      <w:r>
        <w:rPr>
          <w:rFonts w:ascii="宋体" w:hAnsi="宋体" w:cs="宋体" w:hint="eastAsia"/>
          <w:sz w:val="24"/>
        </w:rPr>
        <w:t>10《施工现场临时用电</w:t>
      </w:r>
      <w:r>
        <w:rPr>
          <w:rFonts w:ascii="宋体" w:hAnsi="宋体" w:cs="宋体" w:hint="eastAsia"/>
          <w:sz w:val="24"/>
        </w:rPr>
        <w:t>平安</w:t>
      </w:r>
      <w:r>
        <w:rPr>
          <w:rFonts w:ascii="宋体" w:hAnsi="宋体" w:cs="宋体" w:hint="eastAsia"/>
          <w:sz w:val="24"/>
        </w:rPr>
        <w:t>技术</w:t>
      </w:r>
      <w:r w:rsidR="004F1209">
        <w:rPr>
          <w:rFonts w:ascii="宋体" w:hAnsi="宋体" w:cs="宋体" w:hint="eastAsia"/>
          <w:sz w:val="24"/>
        </w:rPr>
        <w:t>规范</w:t>
      </w:r>
      <w:r>
        <w:rPr>
          <w:rFonts w:ascii="宋体" w:hAnsi="宋体" w:cs="宋体" w:hint="eastAsia"/>
          <w:sz w:val="24"/>
        </w:rPr>
        <w:t>》</w:t>
      </w:r>
      <w:r>
        <w:rPr>
          <w:rFonts w:ascii="宋体" w:hAnsi="宋体" w:cs="宋体"/>
          <w:sz w:val="24"/>
        </w:rPr>
        <w:t>JGJ46-20</w:t>
      </w:r>
      <w:r w:rsidR="004F1209">
        <w:rPr>
          <w:rFonts w:ascii="宋体" w:hAnsi="宋体" w:cs="宋体" w:hint="eastAsia"/>
          <w:sz w:val="24"/>
        </w:rPr>
        <w:t>05</w:t>
      </w:r>
      <w:r w:rsidR="00DF5C76">
        <w:rPr>
          <w:rFonts w:ascii="宋体" w:hAnsi="宋体" w:cs="宋体" w:hint="eastAsia"/>
          <w:sz w:val="24"/>
        </w:rPr>
        <w:t>；</w:t>
      </w:r>
    </w:p>
    <w:p w:rsidR="009E2340">
      <w:pPr>
        <w:adjustRightInd w:val="0"/>
        <w:snapToGrid w:val="0"/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2.</w:t>
      </w:r>
      <w:r>
        <w:rPr>
          <w:rFonts w:ascii="宋体" w:hAnsi="宋体" w:cs="宋体" w:hint="eastAsia"/>
          <w:sz w:val="24"/>
        </w:rPr>
        <w:t>11《建筑机械</w:t>
      </w:r>
      <w:r>
        <w:rPr>
          <w:rFonts w:ascii="宋体" w:hAnsi="宋体" w:cs="宋体" w:hint="eastAsia"/>
          <w:sz w:val="24"/>
        </w:rPr>
        <w:t>运用</w:t>
      </w:r>
      <w:r>
        <w:rPr>
          <w:rFonts w:ascii="宋体" w:hAnsi="宋体" w:cs="宋体" w:hint="eastAsia"/>
          <w:sz w:val="24"/>
        </w:rPr>
        <w:t>平安</w:t>
      </w:r>
      <w:r>
        <w:rPr>
          <w:rFonts w:ascii="宋体" w:hAnsi="宋体" w:cs="宋体" w:hint="eastAsia"/>
          <w:sz w:val="24"/>
        </w:rPr>
        <w:t>技术规范》</w:t>
      </w:r>
      <w:r>
        <w:rPr>
          <w:rFonts w:ascii="宋体" w:hAnsi="宋体" w:cs="宋体"/>
          <w:sz w:val="24"/>
        </w:rPr>
        <w:t>JGJ33-2012</w:t>
      </w:r>
      <w:r w:rsidR="00DF5C76">
        <w:rPr>
          <w:rFonts w:ascii="宋体" w:hAnsi="宋体" w:cs="宋体"/>
          <w:sz w:val="24"/>
        </w:rPr>
        <w:t>；</w:t>
      </w:r>
    </w:p>
    <w:p w:rsidR="00B25D6E">
      <w:pPr>
        <w:adjustRightInd w:val="0"/>
        <w:snapToGrid w:val="0"/>
        <w:spacing w:line="360" w:lineRule="auto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2.</w:t>
      </w:r>
      <w:r>
        <w:rPr>
          <w:rFonts w:ascii="宋体" w:hAnsi="宋体" w:cs="宋体"/>
          <w:sz w:val="24"/>
        </w:rPr>
        <w:t>12</w:t>
      </w:r>
      <w:r>
        <w:rPr>
          <w:rFonts w:ascii="宋体" w:hAnsi="宋体" w:cs="宋体" w:hint="eastAsia"/>
          <w:sz w:val="24"/>
        </w:rPr>
        <w:t>《电力建设施工质量验收及评价规程 第</w:t>
      </w:r>
      <w:r>
        <w:rPr>
          <w:rFonts w:ascii="宋体" w:hAnsi="宋体" w:cs="宋体"/>
          <w:sz w:val="24"/>
        </w:rPr>
        <w:t>1</w:t>
      </w:r>
      <w:r>
        <w:rPr>
          <w:rFonts w:ascii="宋体" w:hAnsi="宋体" w:cs="宋体" w:hint="eastAsia"/>
          <w:sz w:val="24"/>
        </w:rPr>
        <w:t>部分：土建工程》（</w:t>
      </w:r>
      <w:r>
        <w:rPr>
          <w:rFonts w:ascii="宋体" w:hAnsi="宋体" w:cs="宋体"/>
          <w:sz w:val="24"/>
        </w:rPr>
        <w:t>DL/T5210.1-2012</w:t>
      </w:r>
      <w:r>
        <w:rPr>
          <w:rFonts w:ascii="宋体" w:hAnsi="宋体" w:cs="宋体" w:hint="eastAsia"/>
          <w:sz w:val="24"/>
        </w:rPr>
        <w:t>）；</w:t>
      </w:r>
    </w:p>
    <w:p w:rsidR="009E2340">
      <w:pPr>
        <w:adjustRightInd w:val="0"/>
        <w:snapToGrid w:val="0"/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2.</w:t>
      </w:r>
      <w:r>
        <w:rPr>
          <w:rFonts w:ascii="宋体" w:hAnsi="宋体" w:cs="宋体" w:hint="eastAsia"/>
          <w:sz w:val="24"/>
        </w:rPr>
        <w:t>1</w:t>
      </w:r>
      <w:r w:rsidR="00B25D6E">
        <w:rPr>
          <w:rFonts w:ascii="宋体" w:hAnsi="宋体" w:cs="宋体"/>
          <w:sz w:val="24"/>
        </w:rPr>
        <w:t>3</w:t>
      </w:r>
      <w:r>
        <w:rPr>
          <w:rFonts w:ascii="宋体" w:hAnsi="宋体" w:cs="宋体" w:hint="eastAsia"/>
          <w:sz w:val="24"/>
        </w:rPr>
        <w:t>《电力建设施工质量验收及评价规程</w:t>
      </w:r>
      <w:r w:rsidR="00B25D6E"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第7部分：焊接工程》（</w:t>
      </w:r>
      <w:r>
        <w:rPr>
          <w:rFonts w:ascii="宋体" w:hAnsi="宋体" w:cs="宋体"/>
          <w:sz w:val="24"/>
        </w:rPr>
        <w:t>DL/T5210.</w:t>
      </w:r>
      <w:r>
        <w:rPr>
          <w:rFonts w:ascii="宋体" w:hAnsi="宋体" w:cs="宋体" w:hint="eastAsia"/>
          <w:sz w:val="24"/>
        </w:rPr>
        <w:t>7</w:t>
      </w:r>
      <w:r>
        <w:rPr>
          <w:rFonts w:ascii="宋体" w:hAnsi="宋体" w:cs="宋体"/>
          <w:sz w:val="24"/>
        </w:rPr>
        <w:t>-201</w:t>
      </w:r>
      <w:r w:rsidR="004F1209">
        <w:rPr>
          <w:rFonts w:ascii="宋体" w:hAnsi="宋体" w:cs="宋体" w:hint="eastAsia"/>
          <w:sz w:val="24"/>
        </w:rPr>
        <w:t>0</w:t>
      </w:r>
      <w:r>
        <w:rPr>
          <w:rFonts w:ascii="宋体" w:hAnsi="宋体" w:cs="宋体" w:hint="eastAsia"/>
          <w:sz w:val="24"/>
        </w:rPr>
        <w:t>）</w:t>
      </w:r>
      <w:r w:rsidR="00DF5C76">
        <w:rPr>
          <w:rFonts w:ascii="宋体" w:hAnsi="宋体" w:cs="宋体" w:hint="eastAsia"/>
          <w:sz w:val="24"/>
        </w:rPr>
        <w:t>；</w:t>
      </w:r>
    </w:p>
    <w:p w:rsidR="009E2340">
      <w:pPr>
        <w:adjustRightInd w:val="0"/>
        <w:snapToGrid w:val="0"/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2.1</w:t>
      </w:r>
      <w:r w:rsidR="00B25D6E">
        <w:rPr>
          <w:rFonts w:ascii="宋体" w:hAnsi="宋体" w:cs="宋体"/>
          <w:sz w:val="24"/>
        </w:rPr>
        <w:t>4</w:t>
      </w:r>
      <w:r>
        <w:rPr>
          <w:rFonts w:ascii="宋体" w:hAnsi="宋体" w:cs="宋体" w:hint="eastAsia"/>
          <w:sz w:val="24"/>
        </w:rPr>
        <w:t>《电力建设</w:t>
      </w:r>
      <w:r>
        <w:rPr>
          <w:rFonts w:ascii="宋体" w:hAnsi="宋体" w:cs="宋体" w:hint="eastAsia"/>
          <w:sz w:val="24"/>
        </w:rPr>
        <w:t>平安</w:t>
      </w:r>
      <w:r>
        <w:rPr>
          <w:rFonts w:ascii="宋体" w:hAnsi="宋体" w:cs="宋体" w:hint="eastAsia"/>
          <w:sz w:val="24"/>
        </w:rPr>
        <w:t>工作规程</w:t>
      </w:r>
      <w:r w:rsidR="00455AE4">
        <w:rPr>
          <w:rFonts w:ascii="宋体" w:hAnsi="宋体" w:cs="宋体" w:hint="eastAsia"/>
          <w:sz w:val="24"/>
        </w:rPr>
        <w:t>第1部分：火力发电</w:t>
      </w:r>
      <w:r>
        <w:rPr>
          <w:rFonts w:ascii="宋体" w:hAnsi="宋体" w:cs="宋体" w:hint="eastAsia"/>
          <w:sz w:val="24"/>
        </w:rPr>
        <w:t>》（</w:t>
      </w:r>
      <w:r>
        <w:rPr>
          <w:rFonts w:ascii="宋体" w:hAnsi="宋体" w:cs="宋体"/>
          <w:sz w:val="24"/>
        </w:rPr>
        <w:t>DL5009.1-2014</w:t>
      </w:r>
      <w:r>
        <w:rPr>
          <w:rFonts w:ascii="宋体" w:hAnsi="宋体" w:cs="宋体" w:hint="eastAsia"/>
          <w:sz w:val="24"/>
        </w:rPr>
        <w:t>）</w:t>
      </w:r>
      <w:r w:rsidR="00DF5C76">
        <w:rPr>
          <w:rFonts w:ascii="宋体" w:hAnsi="宋体" w:cs="宋体" w:hint="eastAsia"/>
          <w:sz w:val="24"/>
        </w:rPr>
        <w:t>；</w:t>
      </w:r>
    </w:p>
    <w:p w:rsidR="009E2340"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2.1</w:t>
      </w:r>
      <w:r w:rsidR="00B25D6E">
        <w:rPr>
          <w:rFonts w:ascii="宋体" w:hAnsi="宋体"/>
          <w:sz w:val="24"/>
        </w:rPr>
        <w:t>5</w:t>
      </w:r>
      <w:r>
        <w:rPr>
          <w:rFonts w:ascii="宋体" w:hAnsi="宋体"/>
          <w:sz w:val="24"/>
        </w:rPr>
        <w:t>《火力发电厂焊接技术规程》DL/T869-20</w:t>
      </w:r>
      <w:r>
        <w:rPr>
          <w:rFonts w:ascii="宋体" w:hAnsi="宋体" w:hint="eastAsia"/>
          <w:sz w:val="24"/>
        </w:rPr>
        <w:t>12</w:t>
      </w:r>
      <w:r w:rsidR="00DF5C76">
        <w:rPr>
          <w:rFonts w:ascii="宋体" w:hAnsi="宋体" w:hint="eastAsia"/>
          <w:sz w:val="24"/>
        </w:rPr>
        <w:t>；</w:t>
      </w:r>
    </w:p>
    <w:p w:rsidR="009E2340">
      <w:pPr>
        <w:adjustRightInd w:val="0"/>
        <w:snapToGrid w:val="0"/>
        <w:spacing w:line="360" w:lineRule="auto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/>
          <w:sz w:val="24"/>
        </w:rPr>
        <w:t>2.</w:t>
      </w:r>
      <w:r>
        <w:rPr>
          <w:rFonts w:ascii="宋体" w:hAnsi="宋体" w:cs="宋体" w:hint="eastAsia"/>
          <w:sz w:val="24"/>
        </w:rPr>
        <w:t>1</w:t>
      </w:r>
      <w:r w:rsidR="00B25D6E">
        <w:rPr>
          <w:rFonts w:ascii="宋体" w:hAnsi="宋体" w:cs="宋体"/>
          <w:sz w:val="24"/>
        </w:rPr>
        <w:t>6</w:t>
      </w:r>
      <w:r>
        <w:rPr>
          <w:rFonts w:ascii="宋体" w:hAnsi="宋体" w:cs="宋体" w:hint="eastAsia"/>
          <w:color w:val="000000"/>
          <w:sz w:val="24"/>
        </w:rPr>
        <w:t>《工程建设标准强制性条文》（</w:t>
      </w:r>
      <w:r>
        <w:rPr>
          <w:rFonts w:ascii="宋体" w:hAnsi="宋体" w:cs="宋体"/>
          <w:color w:val="000000"/>
          <w:sz w:val="24"/>
        </w:rPr>
        <w:t>2011</w:t>
      </w:r>
      <w:r>
        <w:rPr>
          <w:rFonts w:ascii="宋体" w:hAnsi="宋体" w:cs="宋体" w:hint="eastAsia"/>
          <w:color w:val="000000"/>
          <w:sz w:val="24"/>
        </w:rPr>
        <w:t>版）电力工程部分</w:t>
      </w:r>
      <w:r w:rsidR="00DF5C76">
        <w:rPr>
          <w:rFonts w:ascii="宋体" w:hAnsi="宋体" w:cs="宋体" w:hint="eastAsia"/>
          <w:color w:val="000000"/>
          <w:sz w:val="24"/>
        </w:rPr>
        <w:t>；</w:t>
      </w:r>
    </w:p>
    <w:p w:rsidR="009E2340"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</w:t>
      </w:r>
      <w:r w:rsidR="00AA5EC6">
        <w:rPr>
          <w:rFonts w:ascii="宋体" w:hAnsi="宋体" w:hint="eastAsia"/>
          <w:sz w:val="24"/>
        </w:rPr>
        <w:t>1</w:t>
      </w:r>
      <w:r w:rsidR="00B25D6E">
        <w:rPr>
          <w:rFonts w:ascii="宋体" w:hAnsi="宋体"/>
          <w:sz w:val="24"/>
        </w:rPr>
        <w:t>7</w:t>
      </w:r>
      <w:r>
        <w:rPr>
          <w:rFonts w:ascii="宋体" w:hAnsi="宋体" w:hint="eastAsia"/>
          <w:sz w:val="24"/>
        </w:rPr>
        <w:t>《</w:t>
      </w:r>
      <w:r w:rsidR="00A92C22">
        <w:rPr>
          <w:rFonts w:ascii="宋体" w:hAnsi="宋体" w:hint="eastAsia"/>
          <w:snapToGrid w:val="0"/>
          <w:sz w:val="24"/>
        </w:rPr>
        <w:t>厂区综合管架施工</w:t>
      </w:r>
      <w:r>
        <w:rPr>
          <w:rFonts w:ascii="宋体" w:hAnsi="宋体" w:hint="eastAsia"/>
          <w:sz w:val="24"/>
        </w:rPr>
        <w:t>图》</w:t>
      </w:r>
      <w:r>
        <w:rPr>
          <w:rFonts w:ascii="宋体" w:hAnsi="宋体"/>
          <w:sz w:val="24"/>
        </w:rPr>
        <w:t>FA07681S-T0</w:t>
      </w:r>
      <w:r w:rsidR="00A92C22">
        <w:rPr>
          <w:rFonts w:ascii="宋体" w:hAnsi="宋体" w:hint="eastAsia"/>
          <w:sz w:val="24"/>
        </w:rPr>
        <w:t>714A</w:t>
      </w:r>
      <w:r>
        <w:rPr>
          <w:rFonts w:ascii="宋体" w:hAnsi="宋体" w:hint="eastAsia"/>
          <w:sz w:val="24"/>
        </w:rPr>
        <w:t>图纸</w:t>
      </w:r>
      <w:r w:rsidR="00DF5C76">
        <w:rPr>
          <w:rFonts w:ascii="宋体" w:hAnsi="宋体" w:hint="eastAsia"/>
          <w:sz w:val="24"/>
        </w:rPr>
        <w:t>。</w:t>
      </w:r>
    </w:p>
    <w:p w:rsidR="009E2340">
      <w:pPr>
        <w:adjustRightInd w:val="0"/>
        <w:snapToGrid w:val="0"/>
        <w:spacing w:line="360" w:lineRule="auto"/>
        <w:outlineLvl w:val="0"/>
        <w:rPr>
          <w:rFonts w:ascii="宋体"/>
          <w:b/>
          <w:bCs/>
          <w:sz w:val="28"/>
          <w:szCs w:val="28"/>
        </w:rPr>
      </w:pPr>
      <w:bookmarkStart w:id="35" w:name="_Toc501035663"/>
      <w:r>
        <w:rPr>
          <w:rFonts w:ascii="宋体" w:hAnsi="宋体"/>
          <w:b/>
          <w:bCs/>
          <w:sz w:val="28"/>
          <w:szCs w:val="28"/>
        </w:rPr>
        <w:t>3.</w:t>
      </w:r>
      <w:r w:rsidR="00E94D85">
        <w:rPr>
          <w:rFonts w:ascii="宋体" w:hAnsi="宋体" w:hint="eastAsia"/>
          <w:b/>
          <w:bCs/>
          <w:sz w:val="28"/>
          <w:szCs w:val="28"/>
        </w:rPr>
        <w:t>先决条件和</w:t>
      </w:r>
      <w:r w:rsidR="00E94D85">
        <w:rPr>
          <w:rFonts w:ascii="宋体" w:hAnsi="宋体" w:hint="eastAsia"/>
          <w:b/>
          <w:bCs/>
          <w:sz w:val="28"/>
          <w:szCs w:val="28"/>
        </w:rPr>
        <w:t>准备</w:t>
      </w:r>
      <w:bookmarkStart w:id="36" w:name="_Toc24866"/>
      <w:bookmarkEnd w:id="29"/>
      <w:bookmarkEnd w:id="30"/>
      <w:bookmarkEnd w:id="31"/>
      <w:bookmarkEnd w:id="32"/>
      <w:bookmarkEnd w:id="33"/>
      <w:bookmarkEnd w:id="34"/>
      <w:bookmarkEnd w:id="35"/>
    </w:p>
    <w:p w:rsidR="009E2340">
      <w:pPr>
        <w:pStyle w:val="Heading2"/>
        <w:snapToGrid w:val="0"/>
        <w:spacing w:line="360" w:lineRule="auto"/>
        <w:rPr>
          <w:rFonts w:ascii="宋体"/>
          <w:bCs/>
          <w:sz w:val="28"/>
          <w:szCs w:val="28"/>
        </w:rPr>
      </w:pPr>
      <w:bookmarkStart w:id="37" w:name="_Toc460852976"/>
      <w:bookmarkStart w:id="38" w:name="_Toc501035664"/>
      <w:r>
        <w:rPr>
          <w:rFonts w:ascii="宋体" w:hAnsi="宋体"/>
          <w:sz w:val="28"/>
          <w:szCs w:val="28"/>
        </w:rPr>
        <w:t>3.1</w:t>
      </w:r>
      <w:r>
        <w:rPr>
          <w:rFonts w:ascii="宋体" w:hAnsi="宋体" w:hint="eastAsia"/>
          <w:sz w:val="28"/>
          <w:szCs w:val="28"/>
        </w:rPr>
        <w:t>先决条件</w:t>
      </w:r>
      <w:bookmarkEnd w:id="36"/>
      <w:bookmarkEnd w:id="37"/>
      <w:bookmarkEnd w:id="38"/>
    </w:p>
    <w:p w:rsidR="009E2340">
      <w:pPr>
        <w:adjustRightInd w:val="0"/>
        <w:snapToGrid w:val="0"/>
        <w:spacing w:line="360" w:lineRule="auto"/>
        <w:rPr>
          <w:rFonts w:ascii="宋体"/>
          <w:sz w:val="24"/>
        </w:rPr>
      </w:pPr>
      <w:bookmarkStart w:id="39" w:name="_Toc17575"/>
      <w:bookmarkStart w:id="40" w:name="_Toc14020"/>
      <w:bookmarkStart w:id="41" w:name="_Toc457547751"/>
      <w:r>
        <w:rPr>
          <w:rFonts w:ascii="宋体" w:hAnsi="宋体"/>
          <w:sz w:val="24"/>
        </w:rPr>
        <w:t>3.1</w:t>
      </w:r>
      <w:r>
        <w:rPr>
          <w:rFonts w:ascii="宋体"/>
          <w:b/>
          <w:sz w:val="24"/>
        </w:rPr>
        <w:t>.</w:t>
      </w:r>
      <w:r>
        <w:rPr>
          <w:rFonts w:ascii="宋体" w:hAnsi="宋体"/>
          <w:bCs/>
          <w:sz w:val="24"/>
        </w:rPr>
        <w:t>1</w:t>
      </w:r>
      <w:bookmarkEnd w:id="39"/>
      <w:bookmarkEnd w:id="40"/>
      <w:bookmarkEnd w:id="41"/>
      <w:r>
        <w:rPr>
          <w:rFonts w:ascii="宋体" w:hAnsi="宋体" w:hint="eastAsia"/>
          <w:sz w:val="24"/>
        </w:rPr>
        <w:t>施工方案已获专业监理工程师批准。</w:t>
      </w:r>
      <w:r>
        <w:rPr>
          <w:rFonts w:ascii="宋体"/>
          <w:sz w:val="24"/>
        </w:rPr>
        <w:br/>
      </w:r>
      <w:r>
        <w:rPr>
          <w:rFonts w:ascii="宋体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https://d.book118.com/275224013132011040</w:t>
        </w:r>
      </w:hyperlink>
    </w:p>
    <w:p w:rsidR="009E2340">
      <w:pPr>
        <w:adjustRightInd w:val="0"/>
        <w:snapToGrid w:val="0"/>
        <w:spacing w:line="360" w:lineRule="auto"/>
        <w:rPr>
          <w:rFonts w:ascii="宋体"/>
          <w:sz w:val="24"/>
        </w:rPr>
      </w:pPr>
    </w:p>
    <w:sectPr w:rsidSect="0046402C">
      <w:type w:val="nextPage"/>
      <w:pgSz w:w="11906" w:h="16838" w:code="9"/>
      <w:pgMar w:top="907" w:right="851" w:bottom="907" w:left="1418" w:header="964" w:footer="397" w:gutter="0"/>
      <w:pgNumType w:start="2"/>
      <w:cols w:space="720"/>
      <w:titlePg w:val="0"/>
      <w:docGrid w:type="lines" w:linePitch="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swiss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05"/>
  <w:drawingGridVerticalSpacing w:val="313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786"/>
    <w:rsid w:val="00001A23"/>
    <w:rsid w:val="00010EA9"/>
    <w:rsid w:val="00012B07"/>
    <w:rsid w:val="0001348E"/>
    <w:rsid w:val="000135F5"/>
    <w:rsid w:val="00017023"/>
    <w:rsid w:val="0002024B"/>
    <w:rsid w:val="000229EE"/>
    <w:rsid w:val="00023509"/>
    <w:rsid w:val="000247FA"/>
    <w:rsid w:val="00026064"/>
    <w:rsid w:val="0002614C"/>
    <w:rsid w:val="00030386"/>
    <w:rsid w:val="0003203C"/>
    <w:rsid w:val="00032592"/>
    <w:rsid w:val="00033963"/>
    <w:rsid w:val="00033B4E"/>
    <w:rsid w:val="000356AC"/>
    <w:rsid w:val="00035FD1"/>
    <w:rsid w:val="00036924"/>
    <w:rsid w:val="00040696"/>
    <w:rsid w:val="00043047"/>
    <w:rsid w:val="00043638"/>
    <w:rsid w:val="00043687"/>
    <w:rsid w:val="00044EF3"/>
    <w:rsid w:val="00045E1C"/>
    <w:rsid w:val="00047600"/>
    <w:rsid w:val="00047C62"/>
    <w:rsid w:val="00050BE8"/>
    <w:rsid w:val="0005125E"/>
    <w:rsid w:val="0005415B"/>
    <w:rsid w:val="00054404"/>
    <w:rsid w:val="00054E67"/>
    <w:rsid w:val="00057B78"/>
    <w:rsid w:val="00060C26"/>
    <w:rsid w:val="00062879"/>
    <w:rsid w:val="0006317D"/>
    <w:rsid w:val="00066AF4"/>
    <w:rsid w:val="00066CAF"/>
    <w:rsid w:val="000713F9"/>
    <w:rsid w:val="00071787"/>
    <w:rsid w:val="00071D42"/>
    <w:rsid w:val="00072437"/>
    <w:rsid w:val="00074677"/>
    <w:rsid w:val="0007686A"/>
    <w:rsid w:val="00076C90"/>
    <w:rsid w:val="00080860"/>
    <w:rsid w:val="0008462C"/>
    <w:rsid w:val="00090CDE"/>
    <w:rsid w:val="00091023"/>
    <w:rsid w:val="00091BA8"/>
    <w:rsid w:val="000923BF"/>
    <w:rsid w:val="00093866"/>
    <w:rsid w:val="00094F09"/>
    <w:rsid w:val="00095353"/>
    <w:rsid w:val="000970D8"/>
    <w:rsid w:val="0009770F"/>
    <w:rsid w:val="00097C0A"/>
    <w:rsid w:val="000A1FD8"/>
    <w:rsid w:val="000A20EC"/>
    <w:rsid w:val="000A297E"/>
    <w:rsid w:val="000A2B0C"/>
    <w:rsid w:val="000A416D"/>
    <w:rsid w:val="000A4652"/>
    <w:rsid w:val="000A76E2"/>
    <w:rsid w:val="000B0329"/>
    <w:rsid w:val="000B221D"/>
    <w:rsid w:val="000C04BE"/>
    <w:rsid w:val="000C247F"/>
    <w:rsid w:val="000C3D0C"/>
    <w:rsid w:val="000C42B4"/>
    <w:rsid w:val="000C5CB9"/>
    <w:rsid w:val="000C777C"/>
    <w:rsid w:val="000D478B"/>
    <w:rsid w:val="000D5F16"/>
    <w:rsid w:val="000D6A95"/>
    <w:rsid w:val="000D7216"/>
    <w:rsid w:val="000D7BEA"/>
    <w:rsid w:val="000E03AF"/>
    <w:rsid w:val="000E0600"/>
    <w:rsid w:val="000E0AD0"/>
    <w:rsid w:val="000E0C52"/>
    <w:rsid w:val="000E3E73"/>
    <w:rsid w:val="000E42A7"/>
    <w:rsid w:val="000E4AFF"/>
    <w:rsid w:val="000E4E4B"/>
    <w:rsid w:val="000E4FC3"/>
    <w:rsid w:val="000E71C9"/>
    <w:rsid w:val="000E7998"/>
    <w:rsid w:val="000F1E29"/>
    <w:rsid w:val="000F2FB5"/>
    <w:rsid w:val="000F4391"/>
    <w:rsid w:val="000F4953"/>
    <w:rsid w:val="000F5E9C"/>
    <w:rsid w:val="000F72A6"/>
    <w:rsid w:val="00102654"/>
    <w:rsid w:val="001047E7"/>
    <w:rsid w:val="001063FA"/>
    <w:rsid w:val="00112617"/>
    <w:rsid w:val="001127EB"/>
    <w:rsid w:val="00113097"/>
    <w:rsid w:val="00114445"/>
    <w:rsid w:val="00114914"/>
    <w:rsid w:val="00114C3A"/>
    <w:rsid w:val="00115084"/>
    <w:rsid w:val="001150DD"/>
    <w:rsid w:val="00117493"/>
    <w:rsid w:val="00120890"/>
    <w:rsid w:val="00120D80"/>
    <w:rsid w:val="00121A5D"/>
    <w:rsid w:val="00121B6F"/>
    <w:rsid w:val="001233BA"/>
    <w:rsid w:val="001252EE"/>
    <w:rsid w:val="00125582"/>
    <w:rsid w:val="001255E0"/>
    <w:rsid w:val="001259DF"/>
    <w:rsid w:val="00126265"/>
    <w:rsid w:val="001276C9"/>
    <w:rsid w:val="001307E3"/>
    <w:rsid w:val="00130E84"/>
    <w:rsid w:val="00131244"/>
    <w:rsid w:val="0013152A"/>
    <w:rsid w:val="0013206C"/>
    <w:rsid w:val="0013266E"/>
    <w:rsid w:val="0013277C"/>
    <w:rsid w:val="00133CEB"/>
    <w:rsid w:val="001345F4"/>
    <w:rsid w:val="001368E0"/>
    <w:rsid w:val="001406D0"/>
    <w:rsid w:val="00140C6D"/>
    <w:rsid w:val="00140ED1"/>
    <w:rsid w:val="00140F18"/>
    <w:rsid w:val="00141BF3"/>
    <w:rsid w:val="001461D1"/>
    <w:rsid w:val="00146D10"/>
    <w:rsid w:val="00152468"/>
    <w:rsid w:val="00154A80"/>
    <w:rsid w:val="00154B73"/>
    <w:rsid w:val="00156B09"/>
    <w:rsid w:val="00157C45"/>
    <w:rsid w:val="001606EC"/>
    <w:rsid w:val="0016071E"/>
    <w:rsid w:val="00162393"/>
    <w:rsid w:val="001651B7"/>
    <w:rsid w:val="001669FD"/>
    <w:rsid w:val="00166A4F"/>
    <w:rsid w:val="00166E64"/>
    <w:rsid w:val="001706B1"/>
    <w:rsid w:val="0017215E"/>
    <w:rsid w:val="001725C8"/>
    <w:rsid w:val="00172809"/>
    <w:rsid w:val="00174022"/>
    <w:rsid w:val="00177D02"/>
    <w:rsid w:val="00181E7A"/>
    <w:rsid w:val="00181F66"/>
    <w:rsid w:val="001824AC"/>
    <w:rsid w:val="001841AC"/>
    <w:rsid w:val="00185059"/>
    <w:rsid w:val="001854BA"/>
    <w:rsid w:val="0018723E"/>
    <w:rsid w:val="001900C5"/>
    <w:rsid w:val="00190FC8"/>
    <w:rsid w:val="00191B76"/>
    <w:rsid w:val="00192F96"/>
    <w:rsid w:val="00194C13"/>
    <w:rsid w:val="00195F09"/>
    <w:rsid w:val="00196A96"/>
    <w:rsid w:val="00197DD3"/>
    <w:rsid w:val="001A0C2F"/>
    <w:rsid w:val="001A1D1E"/>
    <w:rsid w:val="001A6837"/>
    <w:rsid w:val="001A706E"/>
    <w:rsid w:val="001A7923"/>
    <w:rsid w:val="001B0A0E"/>
    <w:rsid w:val="001B1FA4"/>
    <w:rsid w:val="001B2AE8"/>
    <w:rsid w:val="001B4C30"/>
    <w:rsid w:val="001B4D93"/>
    <w:rsid w:val="001B5694"/>
    <w:rsid w:val="001C0828"/>
    <w:rsid w:val="001C484D"/>
    <w:rsid w:val="001C4CC1"/>
    <w:rsid w:val="001C5B90"/>
    <w:rsid w:val="001C78DC"/>
    <w:rsid w:val="001C79E4"/>
    <w:rsid w:val="001D0178"/>
    <w:rsid w:val="001D0206"/>
    <w:rsid w:val="001D0ED9"/>
    <w:rsid w:val="001D58FE"/>
    <w:rsid w:val="001D68A3"/>
    <w:rsid w:val="001D7DB4"/>
    <w:rsid w:val="001E0218"/>
    <w:rsid w:val="001E4750"/>
    <w:rsid w:val="001E4821"/>
    <w:rsid w:val="001E670D"/>
    <w:rsid w:val="001E6775"/>
    <w:rsid w:val="001E6903"/>
    <w:rsid w:val="001E7836"/>
    <w:rsid w:val="001F00F4"/>
    <w:rsid w:val="001F1186"/>
    <w:rsid w:val="001F1D34"/>
    <w:rsid w:val="001F3679"/>
    <w:rsid w:val="001F5695"/>
    <w:rsid w:val="001F7059"/>
    <w:rsid w:val="001F74CF"/>
    <w:rsid w:val="001F7864"/>
    <w:rsid w:val="001F7D48"/>
    <w:rsid w:val="00200127"/>
    <w:rsid w:val="00203697"/>
    <w:rsid w:val="00204CD2"/>
    <w:rsid w:val="00205E13"/>
    <w:rsid w:val="0020765C"/>
    <w:rsid w:val="0020769D"/>
    <w:rsid w:val="00213600"/>
    <w:rsid w:val="0021458C"/>
    <w:rsid w:val="0021720B"/>
    <w:rsid w:val="00220ECB"/>
    <w:rsid w:val="00221D19"/>
    <w:rsid w:val="002254D9"/>
    <w:rsid w:val="0022558B"/>
    <w:rsid w:val="00226144"/>
    <w:rsid w:val="00227670"/>
    <w:rsid w:val="002276FF"/>
    <w:rsid w:val="002325A9"/>
    <w:rsid w:val="00234750"/>
    <w:rsid w:val="002371E8"/>
    <w:rsid w:val="002373B3"/>
    <w:rsid w:val="00237772"/>
    <w:rsid w:val="00240B4B"/>
    <w:rsid w:val="00242040"/>
    <w:rsid w:val="00242076"/>
    <w:rsid w:val="00243D77"/>
    <w:rsid w:val="002462F2"/>
    <w:rsid w:val="00252166"/>
    <w:rsid w:val="00252A54"/>
    <w:rsid w:val="002543B5"/>
    <w:rsid w:val="00254D87"/>
    <w:rsid w:val="002563A8"/>
    <w:rsid w:val="00257C95"/>
    <w:rsid w:val="002625BE"/>
    <w:rsid w:val="00263203"/>
    <w:rsid w:val="00265AEA"/>
    <w:rsid w:val="00266705"/>
    <w:rsid w:val="002718FC"/>
    <w:rsid w:val="00272910"/>
    <w:rsid w:val="00274D04"/>
    <w:rsid w:val="00276422"/>
    <w:rsid w:val="00280423"/>
    <w:rsid w:val="0028250C"/>
    <w:rsid w:val="00282D22"/>
    <w:rsid w:val="0028496D"/>
    <w:rsid w:val="002856B1"/>
    <w:rsid w:val="002879A0"/>
    <w:rsid w:val="00291297"/>
    <w:rsid w:val="00291521"/>
    <w:rsid w:val="00292C24"/>
    <w:rsid w:val="002945AC"/>
    <w:rsid w:val="002955FE"/>
    <w:rsid w:val="002A05FC"/>
    <w:rsid w:val="002A0AA9"/>
    <w:rsid w:val="002A0C3E"/>
    <w:rsid w:val="002A14B8"/>
    <w:rsid w:val="002A5726"/>
    <w:rsid w:val="002A59D6"/>
    <w:rsid w:val="002A7589"/>
    <w:rsid w:val="002A79C2"/>
    <w:rsid w:val="002B1E3F"/>
    <w:rsid w:val="002B37AB"/>
    <w:rsid w:val="002B4144"/>
    <w:rsid w:val="002B63DC"/>
    <w:rsid w:val="002C0C12"/>
    <w:rsid w:val="002C2249"/>
    <w:rsid w:val="002C30A6"/>
    <w:rsid w:val="002C4F0E"/>
    <w:rsid w:val="002C60B9"/>
    <w:rsid w:val="002C6907"/>
    <w:rsid w:val="002C6CE2"/>
    <w:rsid w:val="002D083A"/>
    <w:rsid w:val="002D0C3C"/>
    <w:rsid w:val="002D3AAE"/>
    <w:rsid w:val="002D4AF1"/>
    <w:rsid w:val="002D4FD5"/>
    <w:rsid w:val="002D5451"/>
    <w:rsid w:val="002D54EA"/>
    <w:rsid w:val="002E02FB"/>
    <w:rsid w:val="002E2AB5"/>
    <w:rsid w:val="002E44D4"/>
    <w:rsid w:val="002E44E3"/>
    <w:rsid w:val="002E4C1F"/>
    <w:rsid w:val="002E6768"/>
    <w:rsid w:val="002E689C"/>
    <w:rsid w:val="002E6B3C"/>
    <w:rsid w:val="002E6F3E"/>
    <w:rsid w:val="002F066B"/>
    <w:rsid w:val="002F0737"/>
    <w:rsid w:val="002F2D7A"/>
    <w:rsid w:val="002F322C"/>
    <w:rsid w:val="002F4752"/>
    <w:rsid w:val="002F4B72"/>
    <w:rsid w:val="00300A5C"/>
    <w:rsid w:val="003012C0"/>
    <w:rsid w:val="003018C0"/>
    <w:rsid w:val="00303B34"/>
    <w:rsid w:val="003058C8"/>
    <w:rsid w:val="00305EEC"/>
    <w:rsid w:val="00306CEA"/>
    <w:rsid w:val="00306D55"/>
    <w:rsid w:val="00311878"/>
    <w:rsid w:val="00314815"/>
    <w:rsid w:val="00317826"/>
    <w:rsid w:val="00322558"/>
    <w:rsid w:val="00322EB9"/>
    <w:rsid w:val="00323BDD"/>
    <w:rsid w:val="00323DA4"/>
    <w:rsid w:val="00324A21"/>
    <w:rsid w:val="00325412"/>
    <w:rsid w:val="00325ABB"/>
    <w:rsid w:val="00326FBC"/>
    <w:rsid w:val="003270E0"/>
    <w:rsid w:val="003272AF"/>
    <w:rsid w:val="00327A94"/>
    <w:rsid w:val="00331394"/>
    <w:rsid w:val="00332859"/>
    <w:rsid w:val="00334C1B"/>
    <w:rsid w:val="00334F5C"/>
    <w:rsid w:val="00335430"/>
    <w:rsid w:val="00336AD9"/>
    <w:rsid w:val="00342DD1"/>
    <w:rsid w:val="00343A43"/>
    <w:rsid w:val="00344322"/>
    <w:rsid w:val="00344E61"/>
    <w:rsid w:val="00345B61"/>
    <w:rsid w:val="00346310"/>
    <w:rsid w:val="003469B2"/>
    <w:rsid w:val="00346A57"/>
    <w:rsid w:val="00346D83"/>
    <w:rsid w:val="00346E5C"/>
    <w:rsid w:val="00347F41"/>
    <w:rsid w:val="00350582"/>
    <w:rsid w:val="00350B1D"/>
    <w:rsid w:val="0035230B"/>
    <w:rsid w:val="00354419"/>
    <w:rsid w:val="003557DA"/>
    <w:rsid w:val="00356AE9"/>
    <w:rsid w:val="003618D4"/>
    <w:rsid w:val="00361961"/>
    <w:rsid w:val="00362306"/>
    <w:rsid w:val="00363715"/>
    <w:rsid w:val="00364154"/>
    <w:rsid w:val="00367980"/>
    <w:rsid w:val="0037211E"/>
    <w:rsid w:val="003725FA"/>
    <w:rsid w:val="00373E41"/>
    <w:rsid w:val="00374609"/>
    <w:rsid w:val="00377D64"/>
    <w:rsid w:val="003808DB"/>
    <w:rsid w:val="00380FD8"/>
    <w:rsid w:val="00381919"/>
    <w:rsid w:val="00381DEA"/>
    <w:rsid w:val="003826C7"/>
    <w:rsid w:val="00384F13"/>
    <w:rsid w:val="00385AB3"/>
    <w:rsid w:val="003906AF"/>
    <w:rsid w:val="00390F11"/>
    <w:rsid w:val="0039173F"/>
    <w:rsid w:val="00391FE8"/>
    <w:rsid w:val="003933C1"/>
    <w:rsid w:val="00393685"/>
    <w:rsid w:val="003936C5"/>
    <w:rsid w:val="003946BD"/>
    <w:rsid w:val="00396276"/>
    <w:rsid w:val="00397A9E"/>
    <w:rsid w:val="003A0259"/>
    <w:rsid w:val="003A2273"/>
    <w:rsid w:val="003A2938"/>
    <w:rsid w:val="003A3255"/>
    <w:rsid w:val="003B136A"/>
    <w:rsid w:val="003B2A5E"/>
    <w:rsid w:val="003B34C9"/>
    <w:rsid w:val="003B3BA8"/>
    <w:rsid w:val="003B7B9A"/>
    <w:rsid w:val="003B7EFC"/>
    <w:rsid w:val="003C1895"/>
    <w:rsid w:val="003C2949"/>
    <w:rsid w:val="003C5E46"/>
    <w:rsid w:val="003C76BE"/>
    <w:rsid w:val="003D2492"/>
    <w:rsid w:val="003D3980"/>
    <w:rsid w:val="003D3B60"/>
    <w:rsid w:val="003D4DB3"/>
    <w:rsid w:val="003D67DD"/>
    <w:rsid w:val="003D7068"/>
    <w:rsid w:val="003D7B68"/>
    <w:rsid w:val="003E2022"/>
    <w:rsid w:val="003E24DD"/>
    <w:rsid w:val="003E299E"/>
    <w:rsid w:val="003E2A8F"/>
    <w:rsid w:val="003E39CA"/>
    <w:rsid w:val="003E6D36"/>
    <w:rsid w:val="003F0636"/>
    <w:rsid w:val="003F0871"/>
    <w:rsid w:val="003F2BF4"/>
    <w:rsid w:val="003F41BC"/>
    <w:rsid w:val="003F4406"/>
    <w:rsid w:val="003F4C57"/>
    <w:rsid w:val="003F5B29"/>
    <w:rsid w:val="003F661A"/>
    <w:rsid w:val="003F672D"/>
    <w:rsid w:val="003F79E7"/>
    <w:rsid w:val="003F7B9C"/>
    <w:rsid w:val="00401F6D"/>
    <w:rsid w:val="0040262B"/>
    <w:rsid w:val="0040416E"/>
    <w:rsid w:val="00404C36"/>
    <w:rsid w:val="0040581F"/>
    <w:rsid w:val="00406D40"/>
    <w:rsid w:val="00406E87"/>
    <w:rsid w:val="00410A03"/>
    <w:rsid w:val="00410ECC"/>
    <w:rsid w:val="00413AEC"/>
    <w:rsid w:val="0041606E"/>
    <w:rsid w:val="00416557"/>
    <w:rsid w:val="00416772"/>
    <w:rsid w:val="0042166E"/>
    <w:rsid w:val="0042794B"/>
    <w:rsid w:val="00427F9E"/>
    <w:rsid w:val="00430367"/>
    <w:rsid w:val="00430524"/>
    <w:rsid w:val="00431A7A"/>
    <w:rsid w:val="00432D16"/>
    <w:rsid w:val="00432D89"/>
    <w:rsid w:val="004333B3"/>
    <w:rsid w:val="00433F23"/>
    <w:rsid w:val="004348B8"/>
    <w:rsid w:val="00435A2E"/>
    <w:rsid w:val="00443CB7"/>
    <w:rsid w:val="00443E41"/>
    <w:rsid w:val="00444059"/>
    <w:rsid w:val="00444A9F"/>
    <w:rsid w:val="00446B2C"/>
    <w:rsid w:val="00450B19"/>
    <w:rsid w:val="0045460A"/>
    <w:rsid w:val="00454CC8"/>
    <w:rsid w:val="004552B7"/>
    <w:rsid w:val="00455AE4"/>
    <w:rsid w:val="0045623D"/>
    <w:rsid w:val="00456599"/>
    <w:rsid w:val="00456696"/>
    <w:rsid w:val="00457AD6"/>
    <w:rsid w:val="00460272"/>
    <w:rsid w:val="00460CA8"/>
    <w:rsid w:val="004620CD"/>
    <w:rsid w:val="0046402C"/>
    <w:rsid w:val="004654CC"/>
    <w:rsid w:val="00471006"/>
    <w:rsid w:val="0047224B"/>
    <w:rsid w:val="00472B6B"/>
    <w:rsid w:val="0047567B"/>
    <w:rsid w:val="00475786"/>
    <w:rsid w:val="00480AA3"/>
    <w:rsid w:val="00480CD3"/>
    <w:rsid w:val="00483051"/>
    <w:rsid w:val="004830A5"/>
    <w:rsid w:val="004830AC"/>
    <w:rsid w:val="004865C7"/>
    <w:rsid w:val="00487E4E"/>
    <w:rsid w:val="00487FEF"/>
    <w:rsid w:val="0049140A"/>
    <w:rsid w:val="00491437"/>
    <w:rsid w:val="004916F7"/>
    <w:rsid w:val="0049350C"/>
    <w:rsid w:val="004935C7"/>
    <w:rsid w:val="004952EA"/>
    <w:rsid w:val="004964BE"/>
    <w:rsid w:val="004A2530"/>
    <w:rsid w:val="004A27F7"/>
    <w:rsid w:val="004A2912"/>
    <w:rsid w:val="004A3298"/>
    <w:rsid w:val="004A36EC"/>
    <w:rsid w:val="004A56DF"/>
    <w:rsid w:val="004A7947"/>
    <w:rsid w:val="004B0E3D"/>
    <w:rsid w:val="004B0ED4"/>
    <w:rsid w:val="004B1901"/>
    <w:rsid w:val="004B2313"/>
    <w:rsid w:val="004B2983"/>
    <w:rsid w:val="004B56BC"/>
    <w:rsid w:val="004B5FE4"/>
    <w:rsid w:val="004B7438"/>
    <w:rsid w:val="004B7A5A"/>
    <w:rsid w:val="004C3F4A"/>
    <w:rsid w:val="004C50DD"/>
    <w:rsid w:val="004C57C6"/>
    <w:rsid w:val="004C57F6"/>
    <w:rsid w:val="004C5850"/>
    <w:rsid w:val="004C5D39"/>
    <w:rsid w:val="004C7772"/>
    <w:rsid w:val="004D0A65"/>
    <w:rsid w:val="004D1236"/>
    <w:rsid w:val="004D17F6"/>
    <w:rsid w:val="004D1D77"/>
    <w:rsid w:val="004D23B7"/>
    <w:rsid w:val="004D374D"/>
    <w:rsid w:val="004D46F8"/>
    <w:rsid w:val="004D587E"/>
    <w:rsid w:val="004D7690"/>
    <w:rsid w:val="004D7918"/>
    <w:rsid w:val="004E29DD"/>
    <w:rsid w:val="004E3300"/>
    <w:rsid w:val="004E391A"/>
    <w:rsid w:val="004E4ED4"/>
    <w:rsid w:val="004E5995"/>
    <w:rsid w:val="004E5E94"/>
    <w:rsid w:val="004E656F"/>
    <w:rsid w:val="004E7B9F"/>
    <w:rsid w:val="004F1209"/>
    <w:rsid w:val="004F25E8"/>
    <w:rsid w:val="00501383"/>
    <w:rsid w:val="00501CC5"/>
    <w:rsid w:val="00502A8F"/>
    <w:rsid w:val="005039E5"/>
    <w:rsid w:val="00507F0C"/>
    <w:rsid w:val="005118E6"/>
    <w:rsid w:val="00513467"/>
    <w:rsid w:val="005156AB"/>
    <w:rsid w:val="00515715"/>
    <w:rsid w:val="00515E75"/>
    <w:rsid w:val="00520F35"/>
    <w:rsid w:val="0052240A"/>
    <w:rsid w:val="0052318C"/>
    <w:rsid w:val="005244DA"/>
    <w:rsid w:val="00524C41"/>
    <w:rsid w:val="005274B2"/>
    <w:rsid w:val="00527D12"/>
    <w:rsid w:val="00530FFF"/>
    <w:rsid w:val="0053163C"/>
    <w:rsid w:val="00532325"/>
    <w:rsid w:val="0053237F"/>
    <w:rsid w:val="00532CD4"/>
    <w:rsid w:val="00534177"/>
    <w:rsid w:val="005366AC"/>
    <w:rsid w:val="0054211D"/>
    <w:rsid w:val="00543184"/>
    <w:rsid w:val="005439BC"/>
    <w:rsid w:val="005446B9"/>
    <w:rsid w:val="005453C3"/>
    <w:rsid w:val="00547B3D"/>
    <w:rsid w:val="005512FB"/>
    <w:rsid w:val="00551B06"/>
    <w:rsid w:val="0055291B"/>
    <w:rsid w:val="00552A57"/>
    <w:rsid w:val="00552C0D"/>
    <w:rsid w:val="00553989"/>
    <w:rsid w:val="005566D1"/>
    <w:rsid w:val="005600B4"/>
    <w:rsid w:val="00560F89"/>
    <w:rsid w:val="005618B8"/>
    <w:rsid w:val="00564E58"/>
    <w:rsid w:val="0056541A"/>
    <w:rsid w:val="005668A3"/>
    <w:rsid w:val="00566BC4"/>
    <w:rsid w:val="00570F9B"/>
    <w:rsid w:val="00570FD4"/>
    <w:rsid w:val="00571A8D"/>
    <w:rsid w:val="0057243D"/>
    <w:rsid w:val="005728D5"/>
    <w:rsid w:val="00573A39"/>
    <w:rsid w:val="00573D32"/>
    <w:rsid w:val="005741BE"/>
    <w:rsid w:val="005776B8"/>
    <w:rsid w:val="00577728"/>
    <w:rsid w:val="00577B48"/>
    <w:rsid w:val="005811AC"/>
    <w:rsid w:val="00582646"/>
    <w:rsid w:val="005830C8"/>
    <w:rsid w:val="00586F24"/>
    <w:rsid w:val="0058783E"/>
    <w:rsid w:val="00592816"/>
    <w:rsid w:val="00595125"/>
    <w:rsid w:val="0059548C"/>
    <w:rsid w:val="005972FE"/>
    <w:rsid w:val="005A092F"/>
    <w:rsid w:val="005A0AC0"/>
    <w:rsid w:val="005A17D7"/>
    <w:rsid w:val="005A1CAF"/>
    <w:rsid w:val="005A2ED7"/>
    <w:rsid w:val="005A3602"/>
    <w:rsid w:val="005A40E8"/>
    <w:rsid w:val="005A5984"/>
    <w:rsid w:val="005A6776"/>
    <w:rsid w:val="005A7188"/>
    <w:rsid w:val="005B216C"/>
    <w:rsid w:val="005B21D3"/>
    <w:rsid w:val="005B21E4"/>
    <w:rsid w:val="005B25E0"/>
    <w:rsid w:val="005B283F"/>
    <w:rsid w:val="005B3C0C"/>
    <w:rsid w:val="005B3C96"/>
    <w:rsid w:val="005B5DD1"/>
    <w:rsid w:val="005B71E4"/>
    <w:rsid w:val="005B79C4"/>
    <w:rsid w:val="005C1A52"/>
    <w:rsid w:val="005C2761"/>
    <w:rsid w:val="005C323B"/>
    <w:rsid w:val="005C3601"/>
    <w:rsid w:val="005C369C"/>
    <w:rsid w:val="005C4110"/>
    <w:rsid w:val="005C41B3"/>
    <w:rsid w:val="005C6C7C"/>
    <w:rsid w:val="005C6EB8"/>
    <w:rsid w:val="005D0CD4"/>
    <w:rsid w:val="005D0D37"/>
    <w:rsid w:val="005D16B4"/>
    <w:rsid w:val="005D20AA"/>
    <w:rsid w:val="005D260D"/>
    <w:rsid w:val="005D2742"/>
    <w:rsid w:val="005D312E"/>
    <w:rsid w:val="005D39F1"/>
    <w:rsid w:val="005D4283"/>
    <w:rsid w:val="005D45AF"/>
    <w:rsid w:val="005D45D4"/>
    <w:rsid w:val="005D69B1"/>
    <w:rsid w:val="005E0BFA"/>
    <w:rsid w:val="005E1882"/>
    <w:rsid w:val="005E3A76"/>
    <w:rsid w:val="005E3C30"/>
    <w:rsid w:val="005E4EF6"/>
    <w:rsid w:val="005E5CF2"/>
    <w:rsid w:val="005E730E"/>
    <w:rsid w:val="005F09C1"/>
    <w:rsid w:val="005F2121"/>
    <w:rsid w:val="005F2FBB"/>
    <w:rsid w:val="005F3549"/>
    <w:rsid w:val="005F56F6"/>
    <w:rsid w:val="005F5B83"/>
    <w:rsid w:val="005F64C6"/>
    <w:rsid w:val="005F6BA8"/>
    <w:rsid w:val="005F6CC7"/>
    <w:rsid w:val="005F7844"/>
    <w:rsid w:val="00601F3F"/>
    <w:rsid w:val="00602284"/>
    <w:rsid w:val="00602C83"/>
    <w:rsid w:val="00602DD8"/>
    <w:rsid w:val="0060537F"/>
    <w:rsid w:val="0060593D"/>
    <w:rsid w:val="00606347"/>
    <w:rsid w:val="00606888"/>
    <w:rsid w:val="0060735A"/>
    <w:rsid w:val="00611015"/>
    <w:rsid w:val="00611075"/>
    <w:rsid w:val="00611789"/>
    <w:rsid w:val="00611EC3"/>
    <w:rsid w:val="00613B5E"/>
    <w:rsid w:val="00613F47"/>
    <w:rsid w:val="0061587A"/>
    <w:rsid w:val="006167BD"/>
    <w:rsid w:val="006209F4"/>
    <w:rsid w:val="006213B7"/>
    <w:rsid w:val="0062196A"/>
    <w:rsid w:val="00623539"/>
    <w:rsid w:val="00623D78"/>
    <w:rsid w:val="00624778"/>
    <w:rsid w:val="00625F15"/>
    <w:rsid w:val="006263E9"/>
    <w:rsid w:val="006274A0"/>
    <w:rsid w:val="00634616"/>
    <w:rsid w:val="00634776"/>
    <w:rsid w:val="00634CE5"/>
    <w:rsid w:val="00635EB8"/>
    <w:rsid w:val="00635EE1"/>
    <w:rsid w:val="0063613B"/>
    <w:rsid w:val="006367BD"/>
    <w:rsid w:val="00636CB2"/>
    <w:rsid w:val="006405D6"/>
    <w:rsid w:val="00641532"/>
    <w:rsid w:val="00641CBE"/>
    <w:rsid w:val="00644341"/>
    <w:rsid w:val="00644BCC"/>
    <w:rsid w:val="00644C23"/>
    <w:rsid w:val="0064693B"/>
    <w:rsid w:val="00647FC8"/>
    <w:rsid w:val="006511AD"/>
    <w:rsid w:val="00652A26"/>
    <w:rsid w:val="0065401D"/>
    <w:rsid w:val="006546FD"/>
    <w:rsid w:val="0065525B"/>
    <w:rsid w:val="00655D40"/>
    <w:rsid w:val="00657123"/>
    <w:rsid w:val="00660115"/>
    <w:rsid w:val="006618B4"/>
    <w:rsid w:val="00662FA2"/>
    <w:rsid w:val="00665FDE"/>
    <w:rsid w:val="00667A79"/>
    <w:rsid w:val="00667CB1"/>
    <w:rsid w:val="00667F14"/>
    <w:rsid w:val="006706ED"/>
    <w:rsid w:val="006709B1"/>
    <w:rsid w:val="006721FF"/>
    <w:rsid w:val="0067307E"/>
    <w:rsid w:val="00673661"/>
    <w:rsid w:val="0067461F"/>
    <w:rsid w:val="00674770"/>
    <w:rsid w:val="00675537"/>
    <w:rsid w:val="00675D3D"/>
    <w:rsid w:val="006768C4"/>
    <w:rsid w:val="006770A9"/>
    <w:rsid w:val="00680257"/>
    <w:rsid w:val="006810D0"/>
    <w:rsid w:val="00684E3E"/>
    <w:rsid w:val="006865B6"/>
    <w:rsid w:val="00687887"/>
    <w:rsid w:val="0069205B"/>
    <w:rsid w:val="00695622"/>
    <w:rsid w:val="00697EF7"/>
    <w:rsid w:val="006A0298"/>
    <w:rsid w:val="006A0BB1"/>
    <w:rsid w:val="006A1C87"/>
    <w:rsid w:val="006A2977"/>
    <w:rsid w:val="006A47E2"/>
    <w:rsid w:val="006A4C53"/>
    <w:rsid w:val="006A7E56"/>
    <w:rsid w:val="006B05F6"/>
    <w:rsid w:val="006B0EEF"/>
    <w:rsid w:val="006B1E69"/>
    <w:rsid w:val="006B1FE4"/>
    <w:rsid w:val="006B2118"/>
    <w:rsid w:val="006B2535"/>
    <w:rsid w:val="006B4DDB"/>
    <w:rsid w:val="006B564C"/>
    <w:rsid w:val="006B5731"/>
    <w:rsid w:val="006B5CD3"/>
    <w:rsid w:val="006B6296"/>
    <w:rsid w:val="006B6B56"/>
    <w:rsid w:val="006B6B6A"/>
    <w:rsid w:val="006C0D2B"/>
    <w:rsid w:val="006C3E86"/>
    <w:rsid w:val="006C741D"/>
    <w:rsid w:val="006C799F"/>
    <w:rsid w:val="006D043C"/>
    <w:rsid w:val="006D17D7"/>
    <w:rsid w:val="006D3844"/>
    <w:rsid w:val="006D3A78"/>
    <w:rsid w:val="006D4497"/>
    <w:rsid w:val="006D49A3"/>
    <w:rsid w:val="006D66C2"/>
    <w:rsid w:val="006D6831"/>
    <w:rsid w:val="006D685E"/>
    <w:rsid w:val="006E0FDE"/>
    <w:rsid w:val="006E1E10"/>
    <w:rsid w:val="006E26BD"/>
    <w:rsid w:val="006E45DD"/>
    <w:rsid w:val="006F0365"/>
    <w:rsid w:val="006F046C"/>
    <w:rsid w:val="006F0939"/>
    <w:rsid w:val="006F4223"/>
    <w:rsid w:val="006F48D9"/>
    <w:rsid w:val="006F49F2"/>
    <w:rsid w:val="006F5BC3"/>
    <w:rsid w:val="006F61DD"/>
    <w:rsid w:val="006F6EFF"/>
    <w:rsid w:val="006F7F1E"/>
    <w:rsid w:val="00701F99"/>
    <w:rsid w:val="00702204"/>
    <w:rsid w:val="00702C28"/>
    <w:rsid w:val="00703B2A"/>
    <w:rsid w:val="007049E4"/>
    <w:rsid w:val="00704D29"/>
    <w:rsid w:val="00704E11"/>
    <w:rsid w:val="00706A98"/>
    <w:rsid w:val="00707653"/>
    <w:rsid w:val="00711E62"/>
    <w:rsid w:val="00713D7F"/>
    <w:rsid w:val="00714CDB"/>
    <w:rsid w:val="00715C70"/>
    <w:rsid w:val="007175BE"/>
    <w:rsid w:val="0071793E"/>
    <w:rsid w:val="00720065"/>
    <w:rsid w:val="007215A0"/>
    <w:rsid w:val="00721CCF"/>
    <w:rsid w:val="00723023"/>
    <w:rsid w:val="007239E2"/>
    <w:rsid w:val="0072495C"/>
    <w:rsid w:val="00725E62"/>
    <w:rsid w:val="00727641"/>
    <w:rsid w:val="00727C28"/>
    <w:rsid w:val="0073047F"/>
    <w:rsid w:val="00730EEF"/>
    <w:rsid w:val="00732046"/>
    <w:rsid w:val="00733913"/>
    <w:rsid w:val="0073430C"/>
    <w:rsid w:val="00735232"/>
    <w:rsid w:val="007358F5"/>
    <w:rsid w:val="00736364"/>
    <w:rsid w:val="007410C4"/>
    <w:rsid w:val="0074183E"/>
    <w:rsid w:val="00742156"/>
    <w:rsid w:val="00742F4A"/>
    <w:rsid w:val="0074399B"/>
    <w:rsid w:val="00743D0D"/>
    <w:rsid w:val="007449A2"/>
    <w:rsid w:val="00745E2A"/>
    <w:rsid w:val="0074610C"/>
    <w:rsid w:val="00746179"/>
    <w:rsid w:val="00746758"/>
    <w:rsid w:val="00747883"/>
    <w:rsid w:val="00747EE8"/>
    <w:rsid w:val="00753039"/>
    <w:rsid w:val="00755792"/>
    <w:rsid w:val="0076092D"/>
    <w:rsid w:val="007620D6"/>
    <w:rsid w:val="00762CA3"/>
    <w:rsid w:val="00762F74"/>
    <w:rsid w:val="0077020E"/>
    <w:rsid w:val="0077143B"/>
    <w:rsid w:val="00771AC4"/>
    <w:rsid w:val="007734E7"/>
    <w:rsid w:val="007735D0"/>
    <w:rsid w:val="0077389B"/>
    <w:rsid w:val="00773994"/>
    <w:rsid w:val="00775C31"/>
    <w:rsid w:val="00775E3A"/>
    <w:rsid w:val="007776A0"/>
    <w:rsid w:val="00780739"/>
    <w:rsid w:val="00781100"/>
    <w:rsid w:val="0078117C"/>
    <w:rsid w:val="0078477E"/>
    <w:rsid w:val="00785CA2"/>
    <w:rsid w:val="00785FEC"/>
    <w:rsid w:val="00787322"/>
    <w:rsid w:val="007917CB"/>
    <w:rsid w:val="007924BB"/>
    <w:rsid w:val="007928EA"/>
    <w:rsid w:val="007929DD"/>
    <w:rsid w:val="00793227"/>
    <w:rsid w:val="00794036"/>
    <w:rsid w:val="0079592E"/>
    <w:rsid w:val="00795E3D"/>
    <w:rsid w:val="007965EB"/>
    <w:rsid w:val="00797A34"/>
    <w:rsid w:val="00797ABC"/>
    <w:rsid w:val="00797ACE"/>
    <w:rsid w:val="007A00D4"/>
    <w:rsid w:val="007A3E9D"/>
    <w:rsid w:val="007A492E"/>
    <w:rsid w:val="007A5F2D"/>
    <w:rsid w:val="007A6059"/>
    <w:rsid w:val="007A6A4B"/>
    <w:rsid w:val="007A74CE"/>
    <w:rsid w:val="007A7A7D"/>
    <w:rsid w:val="007B1351"/>
    <w:rsid w:val="007B25BE"/>
    <w:rsid w:val="007B2815"/>
    <w:rsid w:val="007B586C"/>
    <w:rsid w:val="007B6215"/>
    <w:rsid w:val="007B6BC7"/>
    <w:rsid w:val="007B741A"/>
    <w:rsid w:val="007B7F3E"/>
    <w:rsid w:val="007C1AEF"/>
    <w:rsid w:val="007C1BC0"/>
    <w:rsid w:val="007C41DA"/>
    <w:rsid w:val="007C4F22"/>
    <w:rsid w:val="007C4F93"/>
    <w:rsid w:val="007D02E9"/>
    <w:rsid w:val="007D06E6"/>
    <w:rsid w:val="007D0945"/>
    <w:rsid w:val="007D1390"/>
    <w:rsid w:val="007D145E"/>
    <w:rsid w:val="007D2DAB"/>
    <w:rsid w:val="007D2DFE"/>
    <w:rsid w:val="007D4011"/>
    <w:rsid w:val="007D44F1"/>
    <w:rsid w:val="007D471F"/>
    <w:rsid w:val="007E08AE"/>
    <w:rsid w:val="007E3EAD"/>
    <w:rsid w:val="007E53E8"/>
    <w:rsid w:val="007E7104"/>
    <w:rsid w:val="007E745B"/>
    <w:rsid w:val="007E7937"/>
    <w:rsid w:val="007E7AF5"/>
    <w:rsid w:val="007E7E45"/>
    <w:rsid w:val="007F0891"/>
    <w:rsid w:val="007F1976"/>
    <w:rsid w:val="007F2BF3"/>
    <w:rsid w:val="007F3425"/>
    <w:rsid w:val="007F636F"/>
    <w:rsid w:val="008001A8"/>
    <w:rsid w:val="00800A10"/>
    <w:rsid w:val="00801C19"/>
    <w:rsid w:val="00801E31"/>
    <w:rsid w:val="00803533"/>
    <w:rsid w:val="00803D99"/>
    <w:rsid w:val="00804C58"/>
    <w:rsid w:val="008061B6"/>
    <w:rsid w:val="00806F87"/>
    <w:rsid w:val="008105BF"/>
    <w:rsid w:val="00810C26"/>
    <w:rsid w:val="00811EA7"/>
    <w:rsid w:val="00812A45"/>
    <w:rsid w:val="008162F4"/>
    <w:rsid w:val="00816566"/>
    <w:rsid w:val="00816DD6"/>
    <w:rsid w:val="00823960"/>
    <w:rsid w:val="00824243"/>
    <w:rsid w:val="00824EC5"/>
    <w:rsid w:val="008268D4"/>
    <w:rsid w:val="008274DE"/>
    <w:rsid w:val="0082786F"/>
    <w:rsid w:val="00830AD2"/>
    <w:rsid w:val="00830D9E"/>
    <w:rsid w:val="00834DB3"/>
    <w:rsid w:val="0083670E"/>
    <w:rsid w:val="00840706"/>
    <w:rsid w:val="00842A90"/>
    <w:rsid w:val="00842E48"/>
    <w:rsid w:val="008436EC"/>
    <w:rsid w:val="008453D9"/>
    <w:rsid w:val="008462DB"/>
    <w:rsid w:val="00846F2E"/>
    <w:rsid w:val="008502FD"/>
    <w:rsid w:val="00851137"/>
    <w:rsid w:val="00851230"/>
    <w:rsid w:val="008515D3"/>
    <w:rsid w:val="0085163C"/>
    <w:rsid w:val="00851F68"/>
    <w:rsid w:val="00853D60"/>
    <w:rsid w:val="00856B23"/>
    <w:rsid w:val="008574E8"/>
    <w:rsid w:val="008576DA"/>
    <w:rsid w:val="00860AED"/>
    <w:rsid w:val="00860C2B"/>
    <w:rsid w:val="00860F25"/>
    <w:rsid w:val="0086293F"/>
    <w:rsid w:val="00865778"/>
    <w:rsid w:val="00867DBC"/>
    <w:rsid w:val="008737E1"/>
    <w:rsid w:val="00874E26"/>
    <w:rsid w:val="00875056"/>
    <w:rsid w:val="00875135"/>
    <w:rsid w:val="0087744E"/>
    <w:rsid w:val="008774AC"/>
    <w:rsid w:val="0088201F"/>
    <w:rsid w:val="00882D15"/>
    <w:rsid w:val="008853C4"/>
    <w:rsid w:val="008856D7"/>
    <w:rsid w:val="00885A43"/>
    <w:rsid w:val="0089005B"/>
    <w:rsid w:val="008902BF"/>
    <w:rsid w:val="00890883"/>
    <w:rsid w:val="0089616E"/>
    <w:rsid w:val="00896C20"/>
    <w:rsid w:val="008971E4"/>
    <w:rsid w:val="008A0A8D"/>
    <w:rsid w:val="008A12C9"/>
    <w:rsid w:val="008A210D"/>
    <w:rsid w:val="008A27E6"/>
    <w:rsid w:val="008A3FCB"/>
    <w:rsid w:val="008A4087"/>
    <w:rsid w:val="008A51A9"/>
    <w:rsid w:val="008A5CBC"/>
    <w:rsid w:val="008A5DCE"/>
    <w:rsid w:val="008A5E68"/>
    <w:rsid w:val="008B07EF"/>
    <w:rsid w:val="008B0A4B"/>
    <w:rsid w:val="008B12CF"/>
    <w:rsid w:val="008B1475"/>
    <w:rsid w:val="008B4D68"/>
    <w:rsid w:val="008C0702"/>
    <w:rsid w:val="008C0EF4"/>
    <w:rsid w:val="008C1060"/>
    <w:rsid w:val="008C2BEB"/>
    <w:rsid w:val="008C3B3A"/>
    <w:rsid w:val="008C4D5E"/>
    <w:rsid w:val="008C4F45"/>
    <w:rsid w:val="008C5703"/>
    <w:rsid w:val="008C5F2E"/>
    <w:rsid w:val="008C7169"/>
    <w:rsid w:val="008D06BD"/>
    <w:rsid w:val="008D08D5"/>
    <w:rsid w:val="008D2235"/>
    <w:rsid w:val="008D35FA"/>
    <w:rsid w:val="008D3FDF"/>
    <w:rsid w:val="008D4052"/>
    <w:rsid w:val="008D40FC"/>
    <w:rsid w:val="008D50D9"/>
    <w:rsid w:val="008D5592"/>
    <w:rsid w:val="008D5861"/>
    <w:rsid w:val="008D6A54"/>
    <w:rsid w:val="008D6B4C"/>
    <w:rsid w:val="008E08AC"/>
    <w:rsid w:val="008E08D3"/>
    <w:rsid w:val="008E59FD"/>
    <w:rsid w:val="008E62EC"/>
    <w:rsid w:val="008E64D5"/>
    <w:rsid w:val="008E7273"/>
    <w:rsid w:val="008E7C63"/>
    <w:rsid w:val="008F0732"/>
    <w:rsid w:val="008F0EA7"/>
    <w:rsid w:val="008F204B"/>
    <w:rsid w:val="008F33CF"/>
    <w:rsid w:val="008F625E"/>
    <w:rsid w:val="008F6979"/>
    <w:rsid w:val="008F69EE"/>
    <w:rsid w:val="008F6DEC"/>
    <w:rsid w:val="008F7DE1"/>
    <w:rsid w:val="008F7E94"/>
    <w:rsid w:val="008F7EC8"/>
    <w:rsid w:val="00901FD4"/>
    <w:rsid w:val="00903A14"/>
    <w:rsid w:val="00903F94"/>
    <w:rsid w:val="009060EB"/>
    <w:rsid w:val="00907CA2"/>
    <w:rsid w:val="00911A68"/>
    <w:rsid w:val="00913821"/>
    <w:rsid w:val="00913876"/>
    <w:rsid w:val="00913EEA"/>
    <w:rsid w:val="0091419D"/>
    <w:rsid w:val="00915502"/>
    <w:rsid w:val="0092058B"/>
    <w:rsid w:val="009221F7"/>
    <w:rsid w:val="00923069"/>
    <w:rsid w:val="009235F0"/>
    <w:rsid w:val="0092457C"/>
    <w:rsid w:val="00924F61"/>
    <w:rsid w:val="009252A8"/>
    <w:rsid w:val="0092615C"/>
    <w:rsid w:val="00926ECA"/>
    <w:rsid w:val="00927897"/>
    <w:rsid w:val="00930E2E"/>
    <w:rsid w:val="0093105F"/>
    <w:rsid w:val="00931092"/>
    <w:rsid w:val="00932FE9"/>
    <w:rsid w:val="00933077"/>
    <w:rsid w:val="009338E7"/>
    <w:rsid w:val="009349CA"/>
    <w:rsid w:val="0093518F"/>
    <w:rsid w:val="00935497"/>
    <w:rsid w:val="009371D2"/>
    <w:rsid w:val="00940C8F"/>
    <w:rsid w:val="00942355"/>
    <w:rsid w:val="00942BBE"/>
    <w:rsid w:val="009444EF"/>
    <w:rsid w:val="00944E48"/>
    <w:rsid w:val="00946123"/>
    <w:rsid w:val="00950B0F"/>
    <w:rsid w:val="0095553A"/>
    <w:rsid w:val="00956961"/>
    <w:rsid w:val="00957413"/>
    <w:rsid w:val="00957A89"/>
    <w:rsid w:val="00957B0A"/>
    <w:rsid w:val="00960553"/>
    <w:rsid w:val="00960E9A"/>
    <w:rsid w:val="00961CB8"/>
    <w:rsid w:val="009627F0"/>
    <w:rsid w:val="00962C3C"/>
    <w:rsid w:val="00963CB5"/>
    <w:rsid w:val="00964108"/>
    <w:rsid w:val="009641CE"/>
    <w:rsid w:val="0096434A"/>
    <w:rsid w:val="0096522E"/>
    <w:rsid w:val="009677CD"/>
    <w:rsid w:val="00967AA3"/>
    <w:rsid w:val="009715F5"/>
    <w:rsid w:val="00971C05"/>
    <w:rsid w:val="00972D06"/>
    <w:rsid w:val="00973071"/>
    <w:rsid w:val="009745F6"/>
    <w:rsid w:val="00975168"/>
    <w:rsid w:val="00975E3A"/>
    <w:rsid w:val="0097603E"/>
    <w:rsid w:val="009764DA"/>
    <w:rsid w:val="00976825"/>
    <w:rsid w:val="009772CB"/>
    <w:rsid w:val="00977F3A"/>
    <w:rsid w:val="00980722"/>
    <w:rsid w:val="00981ED6"/>
    <w:rsid w:val="00981FFB"/>
    <w:rsid w:val="00982147"/>
    <w:rsid w:val="0098230B"/>
    <w:rsid w:val="00982D59"/>
    <w:rsid w:val="00984216"/>
    <w:rsid w:val="00984502"/>
    <w:rsid w:val="00985F1A"/>
    <w:rsid w:val="00986D00"/>
    <w:rsid w:val="0098799B"/>
    <w:rsid w:val="00990833"/>
    <w:rsid w:val="00991EC6"/>
    <w:rsid w:val="0099271E"/>
    <w:rsid w:val="00992DBF"/>
    <w:rsid w:val="00992EBB"/>
    <w:rsid w:val="00993129"/>
    <w:rsid w:val="009A0F20"/>
    <w:rsid w:val="009A3035"/>
    <w:rsid w:val="009A3085"/>
    <w:rsid w:val="009A42EC"/>
    <w:rsid w:val="009A6586"/>
    <w:rsid w:val="009A72F4"/>
    <w:rsid w:val="009B2632"/>
    <w:rsid w:val="009B36F2"/>
    <w:rsid w:val="009B787A"/>
    <w:rsid w:val="009C2D82"/>
    <w:rsid w:val="009C34BC"/>
    <w:rsid w:val="009C4FA4"/>
    <w:rsid w:val="009C6046"/>
    <w:rsid w:val="009D1A24"/>
    <w:rsid w:val="009D1EA1"/>
    <w:rsid w:val="009D29BD"/>
    <w:rsid w:val="009D3701"/>
    <w:rsid w:val="009D3D8F"/>
    <w:rsid w:val="009D4048"/>
    <w:rsid w:val="009D4723"/>
    <w:rsid w:val="009E1D5B"/>
    <w:rsid w:val="009E2340"/>
    <w:rsid w:val="009E4735"/>
    <w:rsid w:val="009E4965"/>
    <w:rsid w:val="009E5391"/>
    <w:rsid w:val="009E55F8"/>
    <w:rsid w:val="009E6BB1"/>
    <w:rsid w:val="009E7910"/>
    <w:rsid w:val="009E7BF3"/>
    <w:rsid w:val="009F21A6"/>
    <w:rsid w:val="009F4078"/>
    <w:rsid w:val="009F51DC"/>
    <w:rsid w:val="009F5672"/>
    <w:rsid w:val="009F7E30"/>
    <w:rsid w:val="009F7EE7"/>
    <w:rsid w:val="00A00517"/>
    <w:rsid w:val="00A00DD3"/>
    <w:rsid w:val="00A0162B"/>
    <w:rsid w:val="00A017B1"/>
    <w:rsid w:val="00A03646"/>
    <w:rsid w:val="00A045E2"/>
    <w:rsid w:val="00A0485C"/>
    <w:rsid w:val="00A04FFC"/>
    <w:rsid w:val="00A066D1"/>
    <w:rsid w:val="00A06932"/>
    <w:rsid w:val="00A07569"/>
    <w:rsid w:val="00A07E1C"/>
    <w:rsid w:val="00A11345"/>
    <w:rsid w:val="00A11453"/>
    <w:rsid w:val="00A119EC"/>
    <w:rsid w:val="00A14797"/>
    <w:rsid w:val="00A149C2"/>
    <w:rsid w:val="00A158CE"/>
    <w:rsid w:val="00A15C47"/>
    <w:rsid w:val="00A1630D"/>
    <w:rsid w:val="00A219F2"/>
    <w:rsid w:val="00A21B76"/>
    <w:rsid w:val="00A240FF"/>
    <w:rsid w:val="00A24336"/>
    <w:rsid w:val="00A24657"/>
    <w:rsid w:val="00A25AEB"/>
    <w:rsid w:val="00A263D9"/>
    <w:rsid w:val="00A319A7"/>
    <w:rsid w:val="00A32C34"/>
    <w:rsid w:val="00A33D34"/>
    <w:rsid w:val="00A3788F"/>
    <w:rsid w:val="00A37B33"/>
    <w:rsid w:val="00A40915"/>
    <w:rsid w:val="00A421AE"/>
    <w:rsid w:val="00A425F4"/>
    <w:rsid w:val="00A43DCA"/>
    <w:rsid w:val="00A47569"/>
    <w:rsid w:val="00A47A06"/>
    <w:rsid w:val="00A47C4C"/>
    <w:rsid w:val="00A51628"/>
    <w:rsid w:val="00A52523"/>
    <w:rsid w:val="00A529CA"/>
    <w:rsid w:val="00A52A49"/>
    <w:rsid w:val="00A56D1E"/>
    <w:rsid w:val="00A57276"/>
    <w:rsid w:val="00A60256"/>
    <w:rsid w:val="00A604D3"/>
    <w:rsid w:val="00A6084B"/>
    <w:rsid w:val="00A613D6"/>
    <w:rsid w:val="00A63A58"/>
    <w:rsid w:val="00A654C4"/>
    <w:rsid w:val="00A660EE"/>
    <w:rsid w:val="00A67C86"/>
    <w:rsid w:val="00A7057B"/>
    <w:rsid w:val="00A7111D"/>
    <w:rsid w:val="00A7217C"/>
    <w:rsid w:val="00A75A9E"/>
    <w:rsid w:val="00A77763"/>
    <w:rsid w:val="00A812B2"/>
    <w:rsid w:val="00A841FC"/>
    <w:rsid w:val="00A86DCE"/>
    <w:rsid w:val="00A87635"/>
    <w:rsid w:val="00A90223"/>
    <w:rsid w:val="00A92078"/>
    <w:rsid w:val="00A92C22"/>
    <w:rsid w:val="00A938BB"/>
    <w:rsid w:val="00A9525F"/>
    <w:rsid w:val="00A9530C"/>
    <w:rsid w:val="00A9664F"/>
    <w:rsid w:val="00A969DB"/>
    <w:rsid w:val="00AA2F61"/>
    <w:rsid w:val="00AA5EC6"/>
    <w:rsid w:val="00AA687E"/>
    <w:rsid w:val="00AA6EC9"/>
    <w:rsid w:val="00AB2087"/>
    <w:rsid w:val="00AB2651"/>
    <w:rsid w:val="00AB31D5"/>
    <w:rsid w:val="00AB370C"/>
    <w:rsid w:val="00AB5D92"/>
    <w:rsid w:val="00AC05E6"/>
    <w:rsid w:val="00AC07F8"/>
    <w:rsid w:val="00AC0A02"/>
    <w:rsid w:val="00AC23AD"/>
    <w:rsid w:val="00AC4123"/>
    <w:rsid w:val="00AC4CCF"/>
    <w:rsid w:val="00AC557F"/>
    <w:rsid w:val="00AC5A9B"/>
    <w:rsid w:val="00AC7207"/>
    <w:rsid w:val="00AC7C67"/>
    <w:rsid w:val="00AD0868"/>
    <w:rsid w:val="00AD0A8D"/>
    <w:rsid w:val="00AD0F16"/>
    <w:rsid w:val="00AD1014"/>
    <w:rsid w:val="00AD112B"/>
    <w:rsid w:val="00AD1BD4"/>
    <w:rsid w:val="00AD1C31"/>
    <w:rsid w:val="00AD37F5"/>
    <w:rsid w:val="00AD42E4"/>
    <w:rsid w:val="00AD484C"/>
    <w:rsid w:val="00AD69F2"/>
    <w:rsid w:val="00AE10D9"/>
    <w:rsid w:val="00AE1945"/>
    <w:rsid w:val="00AE2217"/>
    <w:rsid w:val="00AE2884"/>
    <w:rsid w:val="00AE4191"/>
    <w:rsid w:val="00AE4474"/>
    <w:rsid w:val="00AE5203"/>
    <w:rsid w:val="00AE585C"/>
    <w:rsid w:val="00AE5EAE"/>
    <w:rsid w:val="00AE61A2"/>
    <w:rsid w:val="00AE6319"/>
    <w:rsid w:val="00AE686E"/>
    <w:rsid w:val="00AE7059"/>
    <w:rsid w:val="00AF0FA3"/>
    <w:rsid w:val="00AF1F86"/>
    <w:rsid w:val="00AF3607"/>
    <w:rsid w:val="00AF37B4"/>
    <w:rsid w:val="00AF3BD7"/>
    <w:rsid w:val="00AF49C6"/>
    <w:rsid w:val="00AF5018"/>
    <w:rsid w:val="00AF6194"/>
    <w:rsid w:val="00AF77B6"/>
    <w:rsid w:val="00B0034A"/>
    <w:rsid w:val="00B013E2"/>
    <w:rsid w:val="00B03063"/>
    <w:rsid w:val="00B03D9E"/>
    <w:rsid w:val="00B049A9"/>
    <w:rsid w:val="00B05403"/>
    <w:rsid w:val="00B11679"/>
    <w:rsid w:val="00B119E0"/>
    <w:rsid w:val="00B11AF0"/>
    <w:rsid w:val="00B11DF8"/>
    <w:rsid w:val="00B13E30"/>
    <w:rsid w:val="00B1539B"/>
    <w:rsid w:val="00B15F36"/>
    <w:rsid w:val="00B178C3"/>
    <w:rsid w:val="00B20B36"/>
    <w:rsid w:val="00B21484"/>
    <w:rsid w:val="00B22EEC"/>
    <w:rsid w:val="00B23345"/>
    <w:rsid w:val="00B234D0"/>
    <w:rsid w:val="00B23559"/>
    <w:rsid w:val="00B23E15"/>
    <w:rsid w:val="00B25965"/>
    <w:rsid w:val="00B25D6E"/>
    <w:rsid w:val="00B26637"/>
    <w:rsid w:val="00B2675B"/>
    <w:rsid w:val="00B26900"/>
    <w:rsid w:val="00B271CC"/>
    <w:rsid w:val="00B27CBD"/>
    <w:rsid w:val="00B310F2"/>
    <w:rsid w:val="00B32116"/>
    <w:rsid w:val="00B32975"/>
    <w:rsid w:val="00B331F5"/>
    <w:rsid w:val="00B3386C"/>
    <w:rsid w:val="00B33C60"/>
    <w:rsid w:val="00B34E01"/>
    <w:rsid w:val="00B35604"/>
    <w:rsid w:val="00B37B75"/>
    <w:rsid w:val="00B40C30"/>
    <w:rsid w:val="00B4358A"/>
    <w:rsid w:val="00B442EA"/>
    <w:rsid w:val="00B4545D"/>
    <w:rsid w:val="00B47502"/>
    <w:rsid w:val="00B521A2"/>
    <w:rsid w:val="00B523C2"/>
    <w:rsid w:val="00B5607F"/>
    <w:rsid w:val="00B5614D"/>
    <w:rsid w:val="00B62913"/>
    <w:rsid w:val="00B6331A"/>
    <w:rsid w:val="00B66D24"/>
    <w:rsid w:val="00B66DCB"/>
    <w:rsid w:val="00B70154"/>
    <w:rsid w:val="00B703D6"/>
    <w:rsid w:val="00B7055C"/>
    <w:rsid w:val="00B70742"/>
    <w:rsid w:val="00B71092"/>
    <w:rsid w:val="00B7203C"/>
    <w:rsid w:val="00B72D26"/>
    <w:rsid w:val="00B731E4"/>
    <w:rsid w:val="00B74167"/>
    <w:rsid w:val="00B75DA5"/>
    <w:rsid w:val="00B80F55"/>
    <w:rsid w:val="00B818A4"/>
    <w:rsid w:val="00B81FD2"/>
    <w:rsid w:val="00B83EF8"/>
    <w:rsid w:val="00B85769"/>
    <w:rsid w:val="00B86226"/>
    <w:rsid w:val="00B86607"/>
    <w:rsid w:val="00B8757C"/>
    <w:rsid w:val="00B876DA"/>
    <w:rsid w:val="00B8772E"/>
    <w:rsid w:val="00B922E1"/>
    <w:rsid w:val="00B934E5"/>
    <w:rsid w:val="00B938DE"/>
    <w:rsid w:val="00B94BD7"/>
    <w:rsid w:val="00B963B8"/>
    <w:rsid w:val="00B966B0"/>
    <w:rsid w:val="00B97E5F"/>
    <w:rsid w:val="00BA2079"/>
    <w:rsid w:val="00BA3520"/>
    <w:rsid w:val="00BA43B8"/>
    <w:rsid w:val="00BA5AA7"/>
    <w:rsid w:val="00BA7126"/>
    <w:rsid w:val="00BA7E60"/>
    <w:rsid w:val="00BB0A99"/>
    <w:rsid w:val="00BB2E16"/>
    <w:rsid w:val="00BB4117"/>
    <w:rsid w:val="00BB720E"/>
    <w:rsid w:val="00BB770C"/>
    <w:rsid w:val="00BB7927"/>
    <w:rsid w:val="00BC03B7"/>
    <w:rsid w:val="00BC050C"/>
    <w:rsid w:val="00BC0D32"/>
    <w:rsid w:val="00BC19E1"/>
    <w:rsid w:val="00BC35FC"/>
    <w:rsid w:val="00BC4894"/>
    <w:rsid w:val="00BC4A4A"/>
    <w:rsid w:val="00BC5CB3"/>
    <w:rsid w:val="00BC6D1F"/>
    <w:rsid w:val="00BC6F24"/>
    <w:rsid w:val="00BC7B1D"/>
    <w:rsid w:val="00BC7B34"/>
    <w:rsid w:val="00BD1AC2"/>
    <w:rsid w:val="00BD3160"/>
    <w:rsid w:val="00BD434F"/>
    <w:rsid w:val="00BD68C7"/>
    <w:rsid w:val="00BE27D0"/>
    <w:rsid w:val="00BE2C7D"/>
    <w:rsid w:val="00BE38DA"/>
    <w:rsid w:val="00BE3A66"/>
    <w:rsid w:val="00BE6472"/>
    <w:rsid w:val="00BE6BBB"/>
    <w:rsid w:val="00BE754E"/>
    <w:rsid w:val="00BF058B"/>
    <w:rsid w:val="00BF357A"/>
    <w:rsid w:val="00BF38AE"/>
    <w:rsid w:val="00C00283"/>
    <w:rsid w:val="00C00CA4"/>
    <w:rsid w:val="00C00D77"/>
    <w:rsid w:val="00C01505"/>
    <w:rsid w:val="00C015C3"/>
    <w:rsid w:val="00C01E3E"/>
    <w:rsid w:val="00C02483"/>
    <w:rsid w:val="00C04E0C"/>
    <w:rsid w:val="00C05878"/>
    <w:rsid w:val="00C05ECE"/>
    <w:rsid w:val="00C0645F"/>
    <w:rsid w:val="00C07A8F"/>
    <w:rsid w:val="00C1044A"/>
    <w:rsid w:val="00C15D8E"/>
    <w:rsid w:val="00C2074A"/>
    <w:rsid w:val="00C20A9D"/>
    <w:rsid w:val="00C23F50"/>
    <w:rsid w:val="00C2423D"/>
    <w:rsid w:val="00C259E4"/>
    <w:rsid w:val="00C277EB"/>
    <w:rsid w:val="00C2798F"/>
    <w:rsid w:val="00C306BF"/>
    <w:rsid w:val="00C31111"/>
    <w:rsid w:val="00C351EA"/>
    <w:rsid w:val="00C35D5D"/>
    <w:rsid w:val="00C35F95"/>
    <w:rsid w:val="00C427B0"/>
    <w:rsid w:val="00C436EA"/>
    <w:rsid w:val="00C44241"/>
    <w:rsid w:val="00C446B4"/>
    <w:rsid w:val="00C45CD5"/>
    <w:rsid w:val="00C52DC0"/>
    <w:rsid w:val="00C53246"/>
    <w:rsid w:val="00C544FA"/>
    <w:rsid w:val="00C57F25"/>
    <w:rsid w:val="00C63750"/>
    <w:rsid w:val="00C6394E"/>
    <w:rsid w:val="00C6511A"/>
    <w:rsid w:val="00C65325"/>
    <w:rsid w:val="00C66BD5"/>
    <w:rsid w:val="00C673EF"/>
    <w:rsid w:val="00C67A47"/>
    <w:rsid w:val="00C703B8"/>
    <w:rsid w:val="00C70FFA"/>
    <w:rsid w:val="00C713C5"/>
    <w:rsid w:val="00C71FCC"/>
    <w:rsid w:val="00C74189"/>
    <w:rsid w:val="00C7532E"/>
    <w:rsid w:val="00C75895"/>
    <w:rsid w:val="00C75C76"/>
    <w:rsid w:val="00C7714B"/>
    <w:rsid w:val="00C81E81"/>
    <w:rsid w:val="00C8344D"/>
    <w:rsid w:val="00C8441A"/>
    <w:rsid w:val="00C86AF9"/>
    <w:rsid w:val="00C875CC"/>
    <w:rsid w:val="00C91D2F"/>
    <w:rsid w:val="00C92CB1"/>
    <w:rsid w:val="00C930D9"/>
    <w:rsid w:val="00C93CF0"/>
    <w:rsid w:val="00CA024F"/>
    <w:rsid w:val="00CA0DA8"/>
    <w:rsid w:val="00CA1ED0"/>
    <w:rsid w:val="00CA3AFB"/>
    <w:rsid w:val="00CA523B"/>
    <w:rsid w:val="00CA67B9"/>
    <w:rsid w:val="00CB0247"/>
    <w:rsid w:val="00CB1C4C"/>
    <w:rsid w:val="00CB3199"/>
    <w:rsid w:val="00CB4A23"/>
    <w:rsid w:val="00CB532B"/>
    <w:rsid w:val="00CB6BDE"/>
    <w:rsid w:val="00CC013C"/>
    <w:rsid w:val="00CC1D9C"/>
    <w:rsid w:val="00CC41FB"/>
    <w:rsid w:val="00CC494F"/>
    <w:rsid w:val="00CC755F"/>
    <w:rsid w:val="00CC7D1E"/>
    <w:rsid w:val="00CD100C"/>
    <w:rsid w:val="00CD1055"/>
    <w:rsid w:val="00CD1DE2"/>
    <w:rsid w:val="00CD4B0B"/>
    <w:rsid w:val="00CD5931"/>
    <w:rsid w:val="00CD6CF4"/>
    <w:rsid w:val="00CD76B5"/>
    <w:rsid w:val="00CE0C36"/>
    <w:rsid w:val="00CE1CFE"/>
    <w:rsid w:val="00CE27B1"/>
    <w:rsid w:val="00CE5032"/>
    <w:rsid w:val="00CE6036"/>
    <w:rsid w:val="00CE795E"/>
    <w:rsid w:val="00CE79FB"/>
    <w:rsid w:val="00CF0597"/>
    <w:rsid w:val="00CF1088"/>
    <w:rsid w:val="00CF11A1"/>
    <w:rsid w:val="00CF3CAA"/>
    <w:rsid w:val="00CF4071"/>
    <w:rsid w:val="00CF4206"/>
    <w:rsid w:val="00CF4394"/>
    <w:rsid w:val="00CF43AE"/>
    <w:rsid w:val="00CF5073"/>
    <w:rsid w:val="00CF589E"/>
    <w:rsid w:val="00CF5EE8"/>
    <w:rsid w:val="00CF6E17"/>
    <w:rsid w:val="00D00DAE"/>
    <w:rsid w:val="00D02D37"/>
    <w:rsid w:val="00D035F3"/>
    <w:rsid w:val="00D03B7B"/>
    <w:rsid w:val="00D03FE9"/>
    <w:rsid w:val="00D05107"/>
    <w:rsid w:val="00D05C31"/>
    <w:rsid w:val="00D06B96"/>
    <w:rsid w:val="00D07B72"/>
    <w:rsid w:val="00D102DD"/>
    <w:rsid w:val="00D111ED"/>
    <w:rsid w:val="00D11E71"/>
    <w:rsid w:val="00D1222C"/>
    <w:rsid w:val="00D123E2"/>
    <w:rsid w:val="00D14C67"/>
    <w:rsid w:val="00D150F6"/>
    <w:rsid w:val="00D1600E"/>
    <w:rsid w:val="00D16D18"/>
    <w:rsid w:val="00D172A6"/>
    <w:rsid w:val="00D232E6"/>
    <w:rsid w:val="00D23AD7"/>
    <w:rsid w:val="00D245E9"/>
    <w:rsid w:val="00D25276"/>
    <w:rsid w:val="00D26DC7"/>
    <w:rsid w:val="00D27A35"/>
    <w:rsid w:val="00D33EB7"/>
    <w:rsid w:val="00D348E3"/>
    <w:rsid w:val="00D350AF"/>
    <w:rsid w:val="00D35336"/>
    <w:rsid w:val="00D35452"/>
    <w:rsid w:val="00D354AC"/>
    <w:rsid w:val="00D3686A"/>
    <w:rsid w:val="00D4035C"/>
    <w:rsid w:val="00D4126A"/>
    <w:rsid w:val="00D43207"/>
    <w:rsid w:val="00D43228"/>
    <w:rsid w:val="00D46F32"/>
    <w:rsid w:val="00D53432"/>
    <w:rsid w:val="00D54043"/>
    <w:rsid w:val="00D55166"/>
    <w:rsid w:val="00D62181"/>
    <w:rsid w:val="00D623D0"/>
    <w:rsid w:val="00D6279A"/>
    <w:rsid w:val="00D64ED5"/>
    <w:rsid w:val="00D65BE9"/>
    <w:rsid w:val="00D66D67"/>
    <w:rsid w:val="00D66DA3"/>
    <w:rsid w:val="00D7012B"/>
    <w:rsid w:val="00D703C5"/>
    <w:rsid w:val="00D713DE"/>
    <w:rsid w:val="00D71BDD"/>
    <w:rsid w:val="00D73856"/>
    <w:rsid w:val="00D81239"/>
    <w:rsid w:val="00D81359"/>
    <w:rsid w:val="00D82248"/>
    <w:rsid w:val="00D82252"/>
    <w:rsid w:val="00D82A40"/>
    <w:rsid w:val="00D878BE"/>
    <w:rsid w:val="00D901B3"/>
    <w:rsid w:val="00D92ECE"/>
    <w:rsid w:val="00D942D1"/>
    <w:rsid w:val="00D94339"/>
    <w:rsid w:val="00D944EC"/>
    <w:rsid w:val="00D94DE2"/>
    <w:rsid w:val="00D952B8"/>
    <w:rsid w:val="00D96403"/>
    <w:rsid w:val="00D97733"/>
    <w:rsid w:val="00DA38D0"/>
    <w:rsid w:val="00DA6D3B"/>
    <w:rsid w:val="00DB0B8B"/>
    <w:rsid w:val="00DB18B8"/>
    <w:rsid w:val="00DB1905"/>
    <w:rsid w:val="00DC1DCD"/>
    <w:rsid w:val="00DC25B7"/>
    <w:rsid w:val="00DC3A0B"/>
    <w:rsid w:val="00DC3ED0"/>
    <w:rsid w:val="00DC4E4F"/>
    <w:rsid w:val="00DC7412"/>
    <w:rsid w:val="00DD0607"/>
    <w:rsid w:val="00DD19AE"/>
    <w:rsid w:val="00DD1CE1"/>
    <w:rsid w:val="00DD228E"/>
    <w:rsid w:val="00DD268A"/>
    <w:rsid w:val="00DD2F55"/>
    <w:rsid w:val="00DD3DA9"/>
    <w:rsid w:val="00DD49CF"/>
    <w:rsid w:val="00DD4C74"/>
    <w:rsid w:val="00DD4CFE"/>
    <w:rsid w:val="00DD560F"/>
    <w:rsid w:val="00DD6F43"/>
    <w:rsid w:val="00DD7E78"/>
    <w:rsid w:val="00DE030D"/>
    <w:rsid w:val="00DE050C"/>
    <w:rsid w:val="00DE0C2A"/>
    <w:rsid w:val="00DE206C"/>
    <w:rsid w:val="00DE221C"/>
    <w:rsid w:val="00DE61D6"/>
    <w:rsid w:val="00DE6C23"/>
    <w:rsid w:val="00DF11EA"/>
    <w:rsid w:val="00DF1B3A"/>
    <w:rsid w:val="00DF369D"/>
    <w:rsid w:val="00DF3EF9"/>
    <w:rsid w:val="00DF4061"/>
    <w:rsid w:val="00DF42B5"/>
    <w:rsid w:val="00DF481A"/>
    <w:rsid w:val="00DF5C76"/>
    <w:rsid w:val="00DF5F6F"/>
    <w:rsid w:val="00DF727F"/>
    <w:rsid w:val="00E00DC7"/>
    <w:rsid w:val="00E021E7"/>
    <w:rsid w:val="00E0312A"/>
    <w:rsid w:val="00E03DD1"/>
    <w:rsid w:val="00E1010D"/>
    <w:rsid w:val="00E115A2"/>
    <w:rsid w:val="00E11E58"/>
    <w:rsid w:val="00E123DF"/>
    <w:rsid w:val="00E17CB7"/>
    <w:rsid w:val="00E2126B"/>
    <w:rsid w:val="00E226F6"/>
    <w:rsid w:val="00E22D6A"/>
    <w:rsid w:val="00E26DAE"/>
    <w:rsid w:val="00E309EC"/>
    <w:rsid w:val="00E3368A"/>
    <w:rsid w:val="00E36873"/>
    <w:rsid w:val="00E417E5"/>
    <w:rsid w:val="00E41FE2"/>
    <w:rsid w:val="00E44DD7"/>
    <w:rsid w:val="00E460FF"/>
    <w:rsid w:val="00E46708"/>
    <w:rsid w:val="00E47080"/>
    <w:rsid w:val="00E52574"/>
    <w:rsid w:val="00E5267B"/>
    <w:rsid w:val="00E53B1F"/>
    <w:rsid w:val="00E53FAB"/>
    <w:rsid w:val="00E55F75"/>
    <w:rsid w:val="00E56B8F"/>
    <w:rsid w:val="00E610A8"/>
    <w:rsid w:val="00E63388"/>
    <w:rsid w:val="00E633ED"/>
    <w:rsid w:val="00E6346E"/>
    <w:rsid w:val="00E63718"/>
    <w:rsid w:val="00E6487E"/>
    <w:rsid w:val="00E64A6E"/>
    <w:rsid w:val="00E654D6"/>
    <w:rsid w:val="00E66399"/>
    <w:rsid w:val="00E710D6"/>
    <w:rsid w:val="00E71816"/>
    <w:rsid w:val="00E729A5"/>
    <w:rsid w:val="00E72B30"/>
    <w:rsid w:val="00E73E74"/>
    <w:rsid w:val="00E74E77"/>
    <w:rsid w:val="00E81903"/>
    <w:rsid w:val="00E81AE6"/>
    <w:rsid w:val="00E81CBA"/>
    <w:rsid w:val="00E82686"/>
    <w:rsid w:val="00E83DE9"/>
    <w:rsid w:val="00E864E1"/>
    <w:rsid w:val="00E878BE"/>
    <w:rsid w:val="00E90D48"/>
    <w:rsid w:val="00E91621"/>
    <w:rsid w:val="00E92D11"/>
    <w:rsid w:val="00E9319E"/>
    <w:rsid w:val="00E94AFA"/>
    <w:rsid w:val="00E94D85"/>
    <w:rsid w:val="00E94FE3"/>
    <w:rsid w:val="00E972C1"/>
    <w:rsid w:val="00E97419"/>
    <w:rsid w:val="00E9756B"/>
    <w:rsid w:val="00EA20C4"/>
    <w:rsid w:val="00EA297E"/>
    <w:rsid w:val="00EA3D58"/>
    <w:rsid w:val="00EA4930"/>
    <w:rsid w:val="00EB0C93"/>
    <w:rsid w:val="00EB278C"/>
    <w:rsid w:val="00EB325F"/>
    <w:rsid w:val="00EB62C1"/>
    <w:rsid w:val="00EB6E06"/>
    <w:rsid w:val="00EC095E"/>
    <w:rsid w:val="00EC1C8E"/>
    <w:rsid w:val="00EC3614"/>
    <w:rsid w:val="00EC390C"/>
    <w:rsid w:val="00EC3FD9"/>
    <w:rsid w:val="00EC5668"/>
    <w:rsid w:val="00EC5E52"/>
    <w:rsid w:val="00EC6F31"/>
    <w:rsid w:val="00ED10DF"/>
    <w:rsid w:val="00ED2193"/>
    <w:rsid w:val="00ED4C2B"/>
    <w:rsid w:val="00ED6932"/>
    <w:rsid w:val="00ED7590"/>
    <w:rsid w:val="00ED7A4D"/>
    <w:rsid w:val="00EE0579"/>
    <w:rsid w:val="00EE0CFF"/>
    <w:rsid w:val="00EE1A5B"/>
    <w:rsid w:val="00EE2FAD"/>
    <w:rsid w:val="00EE488A"/>
    <w:rsid w:val="00EE5C20"/>
    <w:rsid w:val="00EE730D"/>
    <w:rsid w:val="00EE791C"/>
    <w:rsid w:val="00EF0ADC"/>
    <w:rsid w:val="00EF0B75"/>
    <w:rsid w:val="00EF43B0"/>
    <w:rsid w:val="00EF5E52"/>
    <w:rsid w:val="00EF7403"/>
    <w:rsid w:val="00F000A9"/>
    <w:rsid w:val="00F0054F"/>
    <w:rsid w:val="00F031FC"/>
    <w:rsid w:val="00F0496A"/>
    <w:rsid w:val="00F07012"/>
    <w:rsid w:val="00F079AF"/>
    <w:rsid w:val="00F101A5"/>
    <w:rsid w:val="00F11A1B"/>
    <w:rsid w:val="00F1245B"/>
    <w:rsid w:val="00F150F1"/>
    <w:rsid w:val="00F17C9B"/>
    <w:rsid w:val="00F21685"/>
    <w:rsid w:val="00F22115"/>
    <w:rsid w:val="00F23DEE"/>
    <w:rsid w:val="00F27700"/>
    <w:rsid w:val="00F300A9"/>
    <w:rsid w:val="00F3435E"/>
    <w:rsid w:val="00F34ADC"/>
    <w:rsid w:val="00F400F6"/>
    <w:rsid w:val="00F4217A"/>
    <w:rsid w:val="00F42565"/>
    <w:rsid w:val="00F43D7B"/>
    <w:rsid w:val="00F43E90"/>
    <w:rsid w:val="00F44630"/>
    <w:rsid w:val="00F474EC"/>
    <w:rsid w:val="00F4783E"/>
    <w:rsid w:val="00F47D71"/>
    <w:rsid w:val="00F50B5C"/>
    <w:rsid w:val="00F50BD0"/>
    <w:rsid w:val="00F55EDF"/>
    <w:rsid w:val="00F5645A"/>
    <w:rsid w:val="00F56539"/>
    <w:rsid w:val="00F56F2D"/>
    <w:rsid w:val="00F576C1"/>
    <w:rsid w:val="00F602B1"/>
    <w:rsid w:val="00F6042B"/>
    <w:rsid w:val="00F607AB"/>
    <w:rsid w:val="00F60A30"/>
    <w:rsid w:val="00F616AC"/>
    <w:rsid w:val="00F62D3C"/>
    <w:rsid w:val="00F62F6E"/>
    <w:rsid w:val="00F63CA0"/>
    <w:rsid w:val="00F674CB"/>
    <w:rsid w:val="00F67768"/>
    <w:rsid w:val="00F703D4"/>
    <w:rsid w:val="00F71177"/>
    <w:rsid w:val="00F717F3"/>
    <w:rsid w:val="00F71D2E"/>
    <w:rsid w:val="00F73EAC"/>
    <w:rsid w:val="00F75BCB"/>
    <w:rsid w:val="00F766AF"/>
    <w:rsid w:val="00F76996"/>
    <w:rsid w:val="00F776AE"/>
    <w:rsid w:val="00F776DB"/>
    <w:rsid w:val="00F77DEF"/>
    <w:rsid w:val="00F825E6"/>
    <w:rsid w:val="00F8484E"/>
    <w:rsid w:val="00F91FD1"/>
    <w:rsid w:val="00F92476"/>
    <w:rsid w:val="00F95023"/>
    <w:rsid w:val="00F950DE"/>
    <w:rsid w:val="00F9573B"/>
    <w:rsid w:val="00F95771"/>
    <w:rsid w:val="00F95A12"/>
    <w:rsid w:val="00F95B5B"/>
    <w:rsid w:val="00F9695E"/>
    <w:rsid w:val="00FA0A64"/>
    <w:rsid w:val="00FA168C"/>
    <w:rsid w:val="00FA30AF"/>
    <w:rsid w:val="00FA32D3"/>
    <w:rsid w:val="00FA4C0B"/>
    <w:rsid w:val="00FA4CE7"/>
    <w:rsid w:val="00FA6C8E"/>
    <w:rsid w:val="00FA7689"/>
    <w:rsid w:val="00FA775B"/>
    <w:rsid w:val="00FB0208"/>
    <w:rsid w:val="00FB0521"/>
    <w:rsid w:val="00FB0B55"/>
    <w:rsid w:val="00FB0D86"/>
    <w:rsid w:val="00FB10D2"/>
    <w:rsid w:val="00FB2864"/>
    <w:rsid w:val="00FB2D1B"/>
    <w:rsid w:val="00FB3BB2"/>
    <w:rsid w:val="00FB3E6F"/>
    <w:rsid w:val="00FB4594"/>
    <w:rsid w:val="00FB5D5E"/>
    <w:rsid w:val="00FB5D91"/>
    <w:rsid w:val="00FB7AB1"/>
    <w:rsid w:val="00FC1634"/>
    <w:rsid w:val="00FC1E17"/>
    <w:rsid w:val="00FC2240"/>
    <w:rsid w:val="00FC23BA"/>
    <w:rsid w:val="00FC2CE8"/>
    <w:rsid w:val="00FC7DDE"/>
    <w:rsid w:val="00FD0278"/>
    <w:rsid w:val="00FD1708"/>
    <w:rsid w:val="00FD279B"/>
    <w:rsid w:val="00FD328E"/>
    <w:rsid w:val="00FD35F7"/>
    <w:rsid w:val="00FD4A3E"/>
    <w:rsid w:val="00FD7AD5"/>
    <w:rsid w:val="00FE1856"/>
    <w:rsid w:val="00FE5B35"/>
    <w:rsid w:val="00FE6CFF"/>
    <w:rsid w:val="00FE77DB"/>
    <w:rsid w:val="00FF13BE"/>
    <w:rsid w:val="00FF19AE"/>
    <w:rsid w:val="00FF4004"/>
    <w:rsid w:val="00FF5766"/>
    <w:rsid w:val="00FF6D7F"/>
    <w:rsid w:val="0128157C"/>
    <w:rsid w:val="08F02CB9"/>
    <w:rsid w:val="0C8B7C21"/>
    <w:rsid w:val="0CA17BC7"/>
    <w:rsid w:val="117635B2"/>
    <w:rsid w:val="12AB5BAD"/>
    <w:rsid w:val="14C41AA0"/>
    <w:rsid w:val="16B87A69"/>
    <w:rsid w:val="177F2B12"/>
    <w:rsid w:val="183326C1"/>
    <w:rsid w:val="18BA5E1D"/>
    <w:rsid w:val="19C76397"/>
    <w:rsid w:val="1FE223DD"/>
    <w:rsid w:val="24E45993"/>
    <w:rsid w:val="25830604"/>
    <w:rsid w:val="25C7728B"/>
    <w:rsid w:val="2B396377"/>
    <w:rsid w:val="2E402C53"/>
    <w:rsid w:val="324B0BAB"/>
    <w:rsid w:val="347E1207"/>
    <w:rsid w:val="35BA13B5"/>
    <w:rsid w:val="3C267652"/>
    <w:rsid w:val="3D7606C3"/>
    <w:rsid w:val="452D5662"/>
    <w:rsid w:val="46DD1652"/>
    <w:rsid w:val="52B23CBC"/>
    <w:rsid w:val="52CC26B0"/>
    <w:rsid w:val="53171462"/>
    <w:rsid w:val="536F15C0"/>
    <w:rsid w:val="53E90279"/>
    <w:rsid w:val="575823DC"/>
    <w:rsid w:val="5D1309C3"/>
    <w:rsid w:val="5D9D72A2"/>
    <w:rsid w:val="5F192012"/>
    <w:rsid w:val="600A4E1D"/>
    <w:rsid w:val="6C334D13"/>
    <w:rsid w:val="72411700"/>
    <w:rsid w:val="72C169CC"/>
    <w:rsid w:val="763A222F"/>
    <w:rsid w:val="769E1F54"/>
    <w:rsid w:val="7B706F39"/>
    <w:rsid w:val="7B9826D1"/>
    <w:rsid w:val="7BC24B9B"/>
  </w:rsid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5:docId w15:val="{8E63DBC6-66D4-4DAD-BA23-E8F183514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99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locked="1" w:unhideWhenUsed="1"/>
    <w:lsdException w:name="toc 4" w:locked="1" w:unhideWhenUsed="1"/>
    <w:lsdException w:name="toc 5" w:locked="1" w:unhideWhenUsed="1"/>
    <w:lsdException w:name="toc 6" w:locked="1" w:unhideWhenUsed="1"/>
    <w:lsdException w:name="toc 7" w:locked="1" w:unhideWhenUsed="1"/>
    <w:lsdException w:name="toc 8" w:locked="1" w:unhideWhenUsed="1"/>
    <w:lsdException w:name="toc 9" w:locked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uiPriority="99"/>
    <w:lsdException w:name="footer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99"/>
    <w:lsdException w:name="Body Text Indent" w:uiPriority="99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/>
    <w:lsdException w:name="Body Text Indent 3" w:semiHidden="1" w:uiPriority="99"/>
    <w:lsdException w:name="Block Text" w:semiHidden="1" w:unhideWhenUsed="1"/>
    <w:lsdException w:name="Hyperlink" w:uiPriority="99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iPriority="99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/>
    <w:lsdException w:name="Table Theme" w:semiHidden="1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2340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paragraph" w:styleId="Heading1">
    <w:name w:val="heading 1"/>
    <w:basedOn w:val="Normal"/>
    <w:next w:val="Normal"/>
    <w:link w:val="1Char"/>
    <w:uiPriority w:val="99"/>
    <w:qFormat/>
    <w:rsid w:val="009E23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9"/>
    <w:qFormat/>
    <w:rsid w:val="009E2340"/>
    <w:pPr>
      <w:widowControl/>
      <w:tabs>
        <w:tab w:val="left" w:pos="0"/>
      </w:tabs>
      <w:adjustRightInd w:val="0"/>
      <w:spacing w:line="460" w:lineRule="exact"/>
      <w:textAlignment w:val="baseline"/>
      <w:outlineLvl w:val="1"/>
    </w:pPr>
    <w:rPr>
      <w:b/>
      <w:kern w:val="0"/>
      <w:sz w:val="24"/>
      <w:szCs w:val="20"/>
    </w:rPr>
  </w:style>
  <w:style w:type="paragraph" w:styleId="Heading3">
    <w:name w:val="heading 3"/>
    <w:basedOn w:val="Normal"/>
    <w:next w:val="Normal"/>
    <w:link w:val="3Char"/>
    <w:uiPriority w:val="99"/>
    <w:qFormat/>
    <w:rsid w:val="009E234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4Char"/>
    <w:uiPriority w:val="99"/>
    <w:qFormat/>
    <w:rsid w:val="009E2340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link w:val="Char10"/>
    <w:qFormat/>
    <w:rsid w:val="009E2340"/>
    <w:pPr>
      <w:spacing w:after="120"/>
      <w:ind w:firstLine="1021"/>
    </w:pPr>
    <w:rPr>
      <w:sz w:val="28"/>
      <w:szCs w:val="20"/>
    </w:rPr>
  </w:style>
  <w:style w:type="paragraph" w:styleId="DocumentMap">
    <w:name w:val="Document Map"/>
    <w:basedOn w:val="Normal"/>
    <w:link w:val="Char4"/>
    <w:uiPriority w:val="99"/>
    <w:semiHidden/>
    <w:rsid w:val="009E2340"/>
    <w:rPr>
      <w:rFonts w:ascii="宋体"/>
      <w:sz w:val="18"/>
      <w:szCs w:val="18"/>
    </w:rPr>
  </w:style>
  <w:style w:type="paragraph" w:styleId="BodyText">
    <w:name w:val="Body Text"/>
    <w:basedOn w:val="Normal"/>
    <w:link w:val="Char2"/>
    <w:uiPriority w:val="99"/>
    <w:rsid w:val="009E2340"/>
    <w:pPr>
      <w:spacing w:after="120"/>
    </w:pPr>
    <w:rPr>
      <w:rFonts w:ascii="Calibri" w:hAnsi="Calibri"/>
      <w:kern w:val="0"/>
      <w:sz w:val="24"/>
    </w:rPr>
  </w:style>
  <w:style w:type="paragraph" w:styleId="BodyTextIndent">
    <w:name w:val="Body Text Indent"/>
    <w:basedOn w:val="Normal"/>
    <w:link w:val="Char5"/>
    <w:uiPriority w:val="99"/>
    <w:rsid w:val="009E2340"/>
    <w:pPr>
      <w:spacing w:after="120"/>
      <w:ind w:left="420" w:leftChars="200"/>
    </w:pPr>
    <w:rPr>
      <w:szCs w:val="20"/>
    </w:rPr>
  </w:style>
  <w:style w:type="paragraph" w:styleId="PlainText">
    <w:name w:val="Plain Text"/>
    <w:basedOn w:val="Normal"/>
    <w:link w:val="Char9"/>
    <w:qFormat/>
    <w:rsid w:val="009E2340"/>
    <w:pPr>
      <w:autoSpaceDE w:val="0"/>
      <w:autoSpaceDN w:val="0"/>
      <w:adjustRightInd w:val="0"/>
    </w:pPr>
    <w:rPr>
      <w:rFonts w:ascii="宋体" w:cs="宋体"/>
      <w:szCs w:val="21"/>
    </w:rPr>
  </w:style>
  <w:style w:type="paragraph" w:styleId="Date">
    <w:name w:val="Date"/>
    <w:basedOn w:val="Normal"/>
    <w:next w:val="Normal"/>
    <w:link w:val="Char6"/>
    <w:unhideWhenUsed/>
    <w:rsid w:val="009E2340"/>
    <w:pPr>
      <w:ind w:left="100" w:leftChars="2500"/>
    </w:pPr>
  </w:style>
  <w:style w:type="paragraph" w:styleId="BodyTextIndent2">
    <w:name w:val="Body Text Indent 2"/>
    <w:basedOn w:val="Normal"/>
    <w:link w:val="2Char0"/>
    <w:uiPriority w:val="99"/>
    <w:semiHidden/>
    <w:rsid w:val="009E2340"/>
    <w:pPr>
      <w:spacing w:after="120" w:line="480" w:lineRule="auto"/>
      <w:ind w:left="420" w:leftChars="200"/>
    </w:pPr>
  </w:style>
  <w:style w:type="paragraph" w:styleId="BalloonText">
    <w:name w:val="Balloon Text"/>
    <w:basedOn w:val="Normal"/>
    <w:link w:val="Char1"/>
    <w:uiPriority w:val="99"/>
    <w:semiHidden/>
    <w:rsid w:val="009E2340"/>
    <w:rPr>
      <w:sz w:val="18"/>
      <w:szCs w:val="18"/>
    </w:rPr>
  </w:style>
  <w:style w:type="paragraph" w:styleId="Footer">
    <w:name w:val="footer"/>
    <w:basedOn w:val="Normal"/>
    <w:link w:val="Char0"/>
    <w:uiPriority w:val="99"/>
    <w:rsid w:val="009E234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Header">
    <w:name w:val="header"/>
    <w:basedOn w:val="Normal"/>
    <w:link w:val="Char"/>
    <w:uiPriority w:val="99"/>
    <w:rsid w:val="009E23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TOC1">
    <w:name w:val="toc 1"/>
    <w:basedOn w:val="Normal"/>
    <w:next w:val="Normal"/>
    <w:uiPriority w:val="39"/>
    <w:rsid w:val="009E2340"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styleId="BodyTextIndent3">
    <w:name w:val="Body Text Indent 3"/>
    <w:basedOn w:val="Normal"/>
    <w:link w:val="3Char0"/>
    <w:uiPriority w:val="99"/>
    <w:semiHidden/>
    <w:rsid w:val="009E2340"/>
    <w:pPr>
      <w:spacing w:after="120"/>
      <w:ind w:left="420" w:leftChars="200"/>
    </w:pPr>
    <w:rPr>
      <w:sz w:val="16"/>
      <w:szCs w:val="16"/>
    </w:rPr>
  </w:style>
  <w:style w:type="paragraph" w:styleId="TOC2">
    <w:name w:val="toc 2"/>
    <w:basedOn w:val="Normal"/>
    <w:next w:val="Normal"/>
    <w:uiPriority w:val="39"/>
    <w:rsid w:val="009E2340"/>
    <w:pPr>
      <w:ind w:left="210"/>
      <w:jc w:val="left"/>
    </w:pPr>
    <w:rPr>
      <w:rFonts w:ascii="Calibri" w:hAnsi="Calibri" w:cs="Calibri"/>
      <w:smallCaps/>
      <w:sz w:val="20"/>
      <w:szCs w:val="20"/>
    </w:rPr>
  </w:style>
  <w:style w:type="paragraph" w:styleId="Title">
    <w:name w:val="Title"/>
    <w:basedOn w:val="Normal"/>
    <w:next w:val="Normal"/>
    <w:link w:val="Char3"/>
    <w:uiPriority w:val="99"/>
    <w:qFormat/>
    <w:rsid w:val="009E2340"/>
    <w:pPr>
      <w:widowControl/>
      <w:spacing w:before="240" w:after="60"/>
      <w:jc w:val="center"/>
      <w:outlineLvl w:val="0"/>
    </w:pPr>
    <w:rPr>
      <w:rFonts w:ascii="Cambria" w:hAnsi="Cambria"/>
      <w:b/>
      <w:kern w:val="0"/>
      <w:sz w:val="32"/>
      <w:szCs w:val="20"/>
    </w:rPr>
  </w:style>
  <w:style w:type="character" w:styleId="Hyperlink">
    <w:name w:val="Hyperlink"/>
    <w:basedOn w:val="DefaultParagraphFont"/>
    <w:uiPriority w:val="99"/>
    <w:rsid w:val="009E2340"/>
    <w:rPr>
      <w:rFonts w:cs="Times New Roman"/>
      <w:color w:val="0000FF"/>
      <w:u w:val="single"/>
    </w:rPr>
  </w:style>
  <w:style w:type="table" w:styleId="TableGrid">
    <w:name w:val="Table Grid"/>
    <w:basedOn w:val="TableNormal"/>
    <w:rsid w:val="009E2340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Theme">
    <w:name w:val="Table Theme"/>
    <w:basedOn w:val="TableNormal"/>
    <w:uiPriority w:val="99"/>
    <w:qFormat/>
    <w:rsid w:val="009E2340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Normal"/>
    <w:uiPriority w:val="99"/>
    <w:qFormat/>
    <w:rsid w:val="009E2340"/>
    <w:pPr>
      <w:ind w:firstLine="420" w:firstLineChars="200"/>
    </w:pPr>
  </w:style>
  <w:style w:type="paragraph" w:customStyle="1" w:styleId="TOC10">
    <w:name w:val="TOC 标题1"/>
    <w:basedOn w:val="Heading1"/>
    <w:next w:val="Normal"/>
    <w:uiPriority w:val="99"/>
    <w:qFormat/>
    <w:rsid w:val="009E2340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TOC20">
    <w:name w:val="TOC 标题2"/>
    <w:basedOn w:val="Heading1"/>
    <w:next w:val="Normal"/>
    <w:uiPriority w:val="99"/>
    <w:rsid w:val="009E2340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1Char">
    <w:name w:val="标题 1 Char"/>
    <w:basedOn w:val="DefaultParagraphFont"/>
    <w:link w:val="Heading1"/>
    <w:uiPriority w:val="99"/>
    <w:locked/>
    <w:rsid w:val="009E234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9"/>
    <w:qFormat/>
    <w:locked/>
    <w:rsid w:val="009E2340"/>
    <w:rPr>
      <w:rFonts w:ascii="Times New Roman" w:eastAsia="宋体" w:hAnsi="Times New Roman" w:cs="Times New Roman"/>
      <w:b/>
      <w:kern w:val="0"/>
      <w:sz w:val="20"/>
      <w:szCs w:val="20"/>
    </w:rPr>
  </w:style>
  <w:style w:type="character" w:customStyle="1" w:styleId="3Char">
    <w:name w:val="标题 3 Char"/>
    <w:basedOn w:val="DefaultParagraphFont"/>
    <w:link w:val="Heading3"/>
    <w:uiPriority w:val="99"/>
    <w:locked/>
    <w:rsid w:val="009E2340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DefaultParagraphFont"/>
    <w:link w:val="Heading4"/>
    <w:uiPriority w:val="99"/>
    <w:qFormat/>
    <w:locked/>
    <w:rsid w:val="009E2340"/>
    <w:rPr>
      <w:rFonts w:ascii="Arial" w:eastAsia="黑体" w:hAnsi="Arial" w:cs="Times New Roman"/>
      <w:b/>
      <w:bCs/>
      <w:sz w:val="28"/>
      <w:szCs w:val="28"/>
    </w:rPr>
  </w:style>
  <w:style w:type="character" w:customStyle="1" w:styleId="Char">
    <w:name w:val="页眉 Char"/>
    <w:basedOn w:val="DefaultParagraphFont"/>
    <w:link w:val="Header"/>
    <w:uiPriority w:val="99"/>
    <w:qFormat/>
    <w:locked/>
    <w:rsid w:val="009E2340"/>
    <w:rPr>
      <w:rFonts w:cs="Times New Roman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locked/>
    <w:rsid w:val="009E2340"/>
    <w:rPr>
      <w:rFonts w:cs="Times New Roman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locked/>
    <w:rsid w:val="009E2340"/>
    <w:rPr>
      <w:rFonts w:ascii="Times New Roman" w:eastAsia="宋体" w:hAnsi="Times New Roman" w:cs="Times New Roman"/>
      <w:sz w:val="18"/>
      <w:szCs w:val="18"/>
    </w:rPr>
  </w:style>
  <w:style w:type="character" w:customStyle="1" w:styleId="BodyTextChar">
    <w:name w:val="Body Text Char"/>
    <w:uiPriority w:val="99"/>
    <w:locked/>
    <w:rsid w:val="009E2340"/>
    <w:rPr>
      <w:rFonts w:eastAsia="宋体"/>
      <w:sz w:val="24"/>
    </w:rPr>
  </w:style>
  <w:style w:type="character" w:customStyle="1" w:styleId="BodyTextChar1">
    <w:name w:val="Body Text Char1"/>
    <w:basedOn w:val="DefaultParagraphFont"/>
    <w:uiPriority w:val="99"/>
    <w:semiHidden/>
    <w:locked/>
    <w:rsid w:val="009E2340"/>
    <w:rPr>
      <w:rFonts w:ascii="Times New Roman" w:hAnsi="Times New Roman" w:cs="Times New Roman"/>
      <w:sz w:val="24"/>
      <w:szCs w:val="24"/>
    </w:rPr>
  </w:style>
  <w:style w:type="character" w:customStyle="1" w:styleId="Char2">
    <w:name w:val="正文文本 Char"/>
    <w:basedOn w:val="DefaultParagraphFont"/>
    <w:link w:val="BodyText"/>
    <w:uiPriority w:val="99"/>
    <w:semiHidden/>
    <w:qFormat/>
    <w:locked/>
    <w:rsid w:val="009E2340"/>
    <w:rPr>
      <w:rFonts w:ascii="Times New Roman" w:eastAsia="宋体" w:hAnsi="Times New Roman" w:cs="Times New Roman"/>
      <w:sz w:val="24"/>
      <w:szCs w:val="24"/>
    </w:rPr>
  </w:style>
  <w:style w:type="character" w:customStyle="1" w:styleId="2Char0">
    <w:name w:val="正文文本缩进 2 Char"/>
    <w:basedOn w:val="DefaultParagraphFont"/>
    <w:link w:val="BodyTextIndent2"/>
    <w:uiPriority w:val="99"/>
    <w:semiHidden/>
    <w:locked/>
    <w:rsid w:val="009E2340"/>
    <w:rPr>
      <w:rFonts w:ascii="Times New Roman" w:eastAsia="宋体" w:hAnsi="Times New Roman" w:cs="Times New Roman"/>
      <w:sz w:val="24"/>
      <w:szCs w:val="24"/>
    </w:rPr>
  </w:style>
  <w:style w:type="character" w:customStyle="1" w:styleId="3Char0">
    <w:name w:val="正文文本缩进 3 Char"/>
    <w:basedOn w:val="DefaultParagraphFont"/>
    <w:link w:val="BodyTextIndent3"/>
    <w:uiPriority w:val="99"/>
    <w:semiHidden/>
    <w:qFormat/>
    <w:locked/>
    <w:rsid w:val="009E2340"/>
    <w:rPr>
      <w:rFonts w:ascii="Times New Roman" w:eastAsia="宋体" w:hAnsi="Times New Roman" w:cs="Times New Roman"/>
      <w:sz w:val="16"/>
      <w:szCs w:val="16"/>
    </w:rPr>
  </w:style>
  <w:style w:type="character" w:customStyle="1" w:styleId="TitleChar">
    <w:name w:val="Title Char"/>
    <w:uiPriority w:val="99"/>
    <w:qFormat/>
    <w:locked/>
    <w:rsid w:val="009E2340"/>
    <w:rPr>
      <w:rFonts w:ascii="Cambria" w:hAnsi="Cambria"/>
      <w:b/>
      <w:sz w:val="32"/>
    </w:rPr>
  </w:style>
  <w:style w:type="character" w:customStyle="1" w:styleId="TitleChar1">
    <w:name w:val="Title Char1"/>
    <w:basedOn w:val="DefaultParagraphFont"/>
    <w:uiPriority w:val="99"/>
    <w:locked/>
    <w:rsid w:val="009E2340"/>
    <w:rPr>
      <w:rFonts w:ascii="Cambria" w:hAnsi="Cambria" w:cs="Times New Roman"/>
      <w:b/>
      <w:bCs/>
      <w:sz w:val="32"/>
      <w:szCs w:val="32"/>
    </w:rPr>
  </w:style>
  <w:style w:type="character" w:customStyle="1" w:styleId="Char3">
    <w:name w:val="标题 Char"/>
    <w:basedOn w:val="DefaultParagraphFont"/>
    <w:link w:val="Title"/>
    <w:uiPriority w:val="99"/>
    <w:qFormat/>
    <w:locked/>
    <w:rsid w:val="009E2340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4">
    <w:name w:val="文档结构图 Char"/>
    <w:basedOn w:val="DefaultParagraphFont"/>
    <w:link w:val="DocumentMap"/>
    <w:uiPriority w:val="99"/>
    <w:semiHidden/>
    <w:locked/>
    <w:rsid w:val="009E2340"/>
    <w:rPr>
      <w:rFonts w:ascii="宋体" w:eastAsia="宋体" w:hAnsi="Times New Roman" w:cs="Times New Roman"/>
      <w:sz w:val="18"/>
      <w:szCs w:val="18"/>
    </w:rPr>
  </w:style>
  <w:style w:type="character" w:customStyle="1" w:styleId="CharChar2">
    <w:name w:val="Char Char2"/>
    <w:basedOn w:val="DefaultParagraphFont"/>
    <w:uiPriority w:val="99"/>
    <w:qFormat/>
    <w:rsid w:val="009E2340"/>
    <w:rPr>
      <w:rFonts w:ascii="仿宋_GB2312" w:eastAsia="仿宋_GB2312" w:cs="Times New Roman"/>
      <w:kern w:val="2"/>
      <w:sz w:val="28"/>
      <w:lang w:val="en-US" w:eastAsia="zh-CN" w:bidi="ar-SA"/>
    </w:rPr>
  </w:style>
  <w:style w:type="character" w:customStyle="1" w:styleId="Char5">
    <w:name w:val="正文文本缩进 Char"/>
    <w:basedOn w:val="DefaultParagraphFont"/>
    <w:link w:val="BodyTextIndent"/>
    <w:uiPriority w:val="99"/>
    <w:semiHidden/>
    <w:qFormat/>
    <w:rsid w:val="009E2340"/>
    <w:rPr>
      <w:rFonts w:ascii="Times New Roman" w:hAnsi="Times New Roman"/>
      <w:szCs w:val="24"/>
    </w:rPr>
  </w:style>
  <w:style w:type="character" w:customStyle="1" w:styleId="CharChar6">
    <w:name w:val="Char Char6"/>
    <w:basedOn w:val="DefaultParagraphFont"/>
    <w:uiPriority w:val="99"/>
    <w:qFormat/>
    <w:rsid w:val="009E2340"/>
    <w:rPr>
      <w:rFonts w:cs="Times New Roman"/>
      <w:b/>
      <w:bCs/>
      <w:kern w:val="44"/>
      <w:sz w:val="44"/>
      <w:szCs w:val="44"/>
    </w:rPr>
  </w:style>
  <w:style w:type="character" w:customStyle="1" w:styleId="CharChar1">
    <w:name w:val="Char Char1"/>
    <w:basedOn w:val="DefaultParagraphFont"/>
    <w:uiPriority w:val="99"/>
    <w:qFormat/>
    <w:rsid w:val="009E234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Char">
    <w:name w:val="Char Char"/>
    <w:basedOn w:val="DefaultParagraphFont"/>
    <w:uiPriority w:val="99"/>
    <w:rsid w:val="009E2340"/>
    <w:rPr>
      <w:rFonts w:ascii="宋体" w:cs="Times New Roman"/>
      <w:kern w:val="2"/>
      <w:sz w:val="18"/>
      <w:szCs w:val="18"/>
    </w:rPr>
  </w:style>
  <w:style w:type="character" w:customStyle="1" w:styleId="CharChar3">
    <w:name w:val="Char Char3"/>
    <w:uiPriority w:val="99"/>
    <w:rsid w:val="009E2340"/>
    <w:rPr>
      <w:kern w:val="2"/>
      <w:sz w:val="18"/>
    </w:rPr>
  </w:style>
  <w:style w:type="character" w:customStyle="1" w:styleId="CharChar4">
    <w:name w:val="Char Char4"/>
    <w:uiPriority w:val="99"/>
    <w:qFormat/>
    <w:rsid w:val="009E2340"/>
    <w:rPr>
      <w:kern w:val="2"/>
      <w:sz w:val="18"/>
    </w:rPr>
  </w:style>
  <w:style w:type="character" w:customStyle="1" w:styleId="CharChar5">
    <w:name w:val="Char Char5"/>
    <w:basedOn w:val="DefaultParagraphFont"/>
    <w:uiPriority w:val="99"/>
    <w:rsid w:val="009E2340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6">
    <w:name w:val="日期 Char"/>
    <w:basedOn w:val="DefaultParagraphFont"/>
    <w:link w:val="Date"/>
    <w:semiHidden/>
    <w:qFormat/>
    <w:rsid w:val="009E2340"/>
    <w:rPr>
      <w:rFonts w:ascii="Times New Roman" w:hAnsi="Times New Roman" w:cs="Times New Roman"/>
      <w:kern w:val="2"/>
      <w:sz w:val="21"/>
      <w:szCs w:val="24"/>
    </w:rPr>
  </w:style>
  <w:style w:type="paragraph" w:customStyle="1" w:styleId="Char7">
    <w:name w:val="Char"/>
    <w:basedOn w:val="Normal"/>
    <w:qFormat/>
    <w:rsid w:val="009E2340"/>
    <w:rPr>
      <w:rFonts w:eastAsia="黑体"/>
      <w:b/>
      <w:sz w:val="28"/>
    </w:rPr>
  </w:style>
  <w:style w:type="paragraph" w:customStyle="1" w:styleId="TOC3">
    <w:name w:val="TOC 标题3"/>
    <w:basedOn w:val="Heading1"/>
    <w:next w:val="Normal"/>
    <w:uiPriority w:val="39"/>
    <w:unhideWhenUsed/>
    <w:qFormat/>
    <w:rsid w:val="009E2340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2CharChar">
    <w:name w:val="样式 首行缩进:  2 字符 Char Char"/>
    <w:basedOn w:val="DefaultParagraphFont"/>
    <w:link w:val="2"/>
    <w:qFormat/>
    <w:rsid w:val="009E2340"/>
    <w:rPr>
      <w:rFonts w:ascii="Arial" w:hAnsi="Arial" w:cs="宋体"/>
      <w:sz w:val="24"/>
      <w:szCs w:val="24"/>
    </w:rPr>
  </w:style>
  <w:style w:type="paragraph" w:customStyle="1" w:styleId="2">
    <w:name w:val="样式 首行缩进:  2 字符"/>
    <w:basedOn w:val="Normal"/>
    <w:link w:val="2CharChar"/>
    <w:rsid w:val="009E2340"/>
    <w:pPr>
      <w:spacing w:line="480" w:lineRule="exact"/>
      <w:ind w:firstLine="200" w:firstLineChars="200"/>
    </w:pPr>
    <w:rPr>
      <w:rFonts w:ascii="Arial" w:hAnsi="Arial" w:cs="宋体"/>
      <w:kern w:val="0"/>
      <w:sz w:val="24"/>
    </w:rPr>
  </w:style>
  <w:style w:type="character" w:customStyle="1" w:styleId="CharCharChar">
    <w:name w:val="样式 Char Char Char"/>
    <w:basedOn w:val="Char2"/>
    <w:link w:val="Char8"/>
    <w:qFormat/>
    <w:rsid w:val="009E2340"/>
    <w:rPr>
      <w:rFonts w:ascii="Times New Roman" w:eastAsia="宋体" w:hAnsi="Times New Roman" w:cs="Arial"/>
      <w:color w:val="000000"/>
      <w:kern w:val="2"/>
      <w:sz w:val="21"/>
      <w:szCs w:val="24"/>
    </w:rPr>
  </w:style>
  <w:style w:type="paragraph" w:customStyle="1" w:styleId="Char8">
    <w:name w:val="样式 Char"/>
    <w:basedOn w:val="BodyText"/>
    <w:link w:val="CharCharChar"/>
    <w:qFormat/>
    <w:rsid w:val="009E2340"/>
    <w:pPr>
      <w:spacing w:after="0" w:line="440" w:lineRule="exact"/>
      <w:ind w:firstLine="200" w:firstLineChars="200"/>
    </w:pPr>
    <w:rPr>
      <w:rFonts w:cs="Arial"/>
      <w:color w:val="000000"/>
      <w:kern w:val="2"/>
      <w:sz w:val="21"/>
    </w:rPr>
  </w:style>
  <w:style w:type="character" w:customStyle="1" w:styleId="2085CharChar">
    <w:name w:val="样式 样式 首行缩进:  2 字符 + 左侧:  0.85 厘米 Char Char"/>
    <w:basedOn w:val="2CharChar"/>
    <w:link w:val="2085"/>
    <w:qFormat/>
    <w:rsid w:val="009E2340"/>
    <w:rPr>
      <w:rFonts w:ascii="Arial" w:hAnsi="Arial" w:cs="宋体"/>
      <w:sz w:val="24"/>
      <w:szCs w:val="24"/>
    </w:rPr>
  </w:style>
  <w:style w:type="paragraph" w:customStyle="1" w:styleId="2085">
    <w:name w:val="样式 样式 首行缩进:  2 字符 + 左侧:  0.85 厘米"/>
    <w:basedOn w:val="2"/>
    <w:link w:val="2085CharChar"/>
    <w:qFormat/>
    <w:rsid w:val="009E2340"/>
  </w:style>
  <w:style w:type="character" w:customStyle="1" w:styleId="CharChar0">
    <w:name w:val="正文部分 Char Char"/>
    <w:basedOn w:val="DefaultParagraphFont"/>
    <w:link w:val="a"/>
    <w:rsid w:val="009E2340"/>
    <w:rPr>
      <w:rFonts w:ascii="Arial" w:hAnsi="Arial" w:cs="宋体"/>
      <w:kern w:val="2"/>
      <w:sz w:val="24"/>
      <w:szCs w:val="24"/>
    </w:rPr>
  </w:style>
  <w:style w:type="paragraph" w:customStyle="1" w:styleId="a">
    <w:name w:val="正文部分"/>
    <w:basedOn w:val="Normal"/>
    <w:link w:val="CharChar0"/>
    <w:qFormat/>
    <w:rsid w:val="009E2340"/>
    <w:pPr>
      <w:spacing w:line="480" w:lineRule="exact"/>
      <w:ind w:firstLine="200" w:firstLineChars="200"/>
    </w:pPr>
    <w:rPr>
      <w:rFonts w:ascii="Arial" w:hAnsi="Arial" w:cs="宋体"/>
      <w:sz w:val="24"/>
    </w:rPr>
  </w:style>
  <w:style w:type="character" w:customStyle="1" w:styleId="Char9">
    <w:name w:val="纯文本 Char"/>
    <w:basedOn w:val="DefaultParagraphFont"/>
    <w:link w:val="PlainText"/>
    <w:rsid w:val="009E2340"/>
    <w:rPr>
      <w:rFonts w:ascii="宋体" w:hAnsi="Times New Roman" w:cs="宋体"/>
      <w:kern w:val="2"/>
      <w:sz w:val="21"/>
      <w:szCs w:val="21"/>
    </w:rPr>
  </w:style>
  <w:style w:type="character" w:customStyle="1" w:styleId="Char10">
    <w:name w:val="正文缩进 Char"/>
    <w:link w:val="NormalIndent"/>
    <w:qFormat/>
    <w:rsid w:val="009E2340"/>
    <w:rPr>
      <w:rFonts w:ascii="Times New Roman" w:hAnsi="Times New Roman" w:cs="Times New Roman"/>
      <w:kern w:val="2"/>
      <w:sz w:val="28"/>
    </w:rPr>
  </w:style>
  <w:style w:type="character" w:customStyle="1" w:styleId="font61">
    <w:name w:val="font61"/>
    <w:basedOn w:val="DefaultParagraphFont"/>
    <w:qFormat/>
    <w:rsid w:val="009E2340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51">
    <w:name w:val="font51"/>
    <w:basedOn w:val="DefaultParagraphFont"/>
    <w:rsid w:val="009E2340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71">
    <w:name w:val="font71"/>
    <w:basedOn w:val="DefaultParagraphFont"/>
    <w:rsid w:val="009E2340"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275224013132011040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F2BA11-3CD5-49D3-9D42-C9086AD69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2849</TotalTime>
  <Pages>5</Pages>
  <Words>4184</Words>
  <Characters>23852</Characters>
  <Application>Microsoft Office Word</Application>
  <DocSecurity>0</DocSecurity>
  <Lines>198</Lines>
  <Paragraphs>55</Paragraphs>
  <ScaleCrop>false</ScaleCrop>
  <Company>微软中国</Company>
  <LinksUpToDate>false</LinksUpToDate>
  <CharactersWithSpaces>27981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</dc:title>
  <dc:creator>微软用户</dc:creator>
  <cp:lastModifiedBy>方飞</cp:lastModifiedBy>
  <cp:revision>257</cp:revision>
  <cp:lastPrinted>2017-12-21T04:58:00Z</cp:lastPrinted>
  <dcterms:created xsi:type="dcterms:W3CDTF">2017-09-18T23:11:00Z</dcterms:created>
  <dcterms:modified xsi:type="dcterms:W3CDTF">2018-06-05T02:34:00Z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