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9" w:history="1">
        <w:r>
          <w:rPr>
            <w:rFonts w:ascii="仿宋" w:eastAsia="仿宋" w:hAnsi="仿宋" w:cs="仿宋" w:hint="eastAsia"/>
            <w:lang w:eastAsia="zh-CN"/>
          </w:rPr>
          <w:t>前言</w:t>
        </w:r>
        <w:r>
          <w:tab/>
        </w:r>
        <w:r>
          <w:fldChar w:fldCharType="begin"/>
        </w:r>
        <w:r>
          <w:instrText xml:space="preserve"> PAGEREF _Toc23209 \h </w:instrText>
        </w:r>
        <w:r>
          <w:fldChar w:fldCharType="separate"/>
        </w:r>
        <w:r>
          <w:t>3</w:t>
        </w:r>
        <w:r>
          <w:fldChar w:fldCharType="end"/>
        </w:r>
      </w:hyperlink>
    </w:p>
    <w:p>
      <w:pPr>
        <w:pStyle w:val="TOC1"/>
        <w:tabs>
          <w:tab w:val="right" w:leader="dot" w:pos="8306"/>
        </w:tabs>
      </w:pPr>
      <w:hyperlink w:anchor="_Toc15275" w:history="1">
        <w:r>
          <w:rPr>
            <w:rFonts w:ascii="仿宋" w:eastAsia="仿宋" w:hAnsi="仿宋" w:cs="仿宋" w:hint="eastAsia"/>
            <w:lang w:eastAsia="zh-CN"/>
          </w:rPr>
          <w:t>一、不孕不育医院项目可持续发展</w:t>
        </w:r>
        <w:r>
          <w:tab/>
        </w:r>
        <w:r>
          <w:fldChar w:fldCharType="begin"/>
        </w:r>
        <w:r>
          <w:instrText xml:space="preserve"> PAGEREF _Toc15275 \h </w:instrText>
        </w:r>
        <w:r>
          <w:fldChar w:fldCharType="separate"/>
        </w:r>
        <w:r>
          <w:t>3</w:t>
        </w:r>
        <w:r>
          <w:fldChar w:fldCharType="end"/>
        </w:r>
      </w:hyperlink>
    </w:p>
    <w:p>
      <w:pPr>
        <w:pStyle w:val="TOC2"/>
        <w:tabs>
          <w:tab w:val="right" w:leader="dot" w:pos="8306"/>
        </w:tabs>
      </w:pPr>
      <w:hyperlink w:anchor="_Toc32453" w:history="1">
        <w:r>
          <w:rPr>
            <w:rFonts w:ascii="仿宋" w:eastAsia="仿宋" w:hAnsi="仿宋" w:cs="仿宋" w:hint="eastAsia"/>
            <w:lang w:eastAsia="zh-CN"/>
          </w:rPr>
          <w:t>(一)、可持续战略与实践</w:t>
        </w:r>
        <w:r>
          <w:tab/>
        </w:r>
        <w:r>
          <w:fldChar w:fldCharType="begin"/>
        </w:r>
        <w:r>
          <w:instrText xml:space="preserve"> PAGEREF _Toc32453 \h </w:instrText>
        </w:r>
        <w:r>
          <w:fldChar w:fldCharType="separate"/>
        </w:r>
        <w:r>
          <w:t>3</w:t>
        </w:r>
        <w:r>
          <w:fldChar w:fldCharType="end"/>
        </w:r>
      </w:hyperlink>
    </w:p>
    <w:p>
      <w:pPr>
        <w:pStyle w:val="TOC2"/>
        <w:tabs>
          <w:tab w:val="right" w:leader="dot" w:pos="8306"/>
        </w:tabs>
      </w:pPr>
      <w:hyperlink w:anchor="_Toc22156" w:history="1">
        <w:r>
          <w:rPr>
            <w:rFonts w:ascii="仿宋" w:eastAsia="仿宋" w:hAnsi="仿宋" w:cs="仿宋" w:hint="eastAsia"/>
            <w:lang w:eastAsia="zh-CN"/>
          </w:rPr>
          <w:t>(二)、环保与社会责任</w:t>
        </w:r>
        <w:r>
          <w:tab/>
        </w:r>
        <w:r>
          <w:fldChar w:fldCharType="begin"/>
        </w:r>
        <w:r>
          <w:instrText xml:space="preserve"> PAGEREF _Toc22156 \h </w:instrText>
        </w:r>
        <w:r>
          <w:fldChar w:fldCharType="separate"/>
        </w:r>
        <w:r>
          <w:t>4</w:t>
        </w:r>
        <w:r>
          <w:fldChar w:fldCharType="end"/>
        </w:r>
      </w:hyperlink>
    </w:p>
    <w:p>
      <w:pPr>
        <w:pStyle w:val="TOC1"/>
        <w:tabs>
          <w:tab w:val="right" w:leader="dot" w:pos="8306"/>
        </w:tabs>
      </w:pPr>
      <w:hyperlink w:anchor="_Toc12709" w:history="1">
        <w:r>
          <w:rPr>
            <w:rFonts w:ascii="仿宋" w:eastAsia="仿宋" w:hAnsi="仿宋" w:cs="仿宋" w:hint="eastAsia"/>
            <w:lang w:eastAsia="zh-CN"/>
          </w:rPr>
          <w:t>二、不孕不育医院项目文档管理</w:t>
        </w:r>
        <w:r>
          <w:tab/>
        </w:r>
        <w:r>
          <w:fldChar w:fldCharType="begin"/>
        </w:r>
        <w:r>
          <w:instrText xml:space="preserve"> PAGEREF _Toc12709 \h </w:instrText>
        </w:r>
        <w:r>
          <w:fldChar w:fldCharType="separate"/>
        </w:r>
        <w:r>
          <w:t>5</w:t>
        </w:r>
        <w:r>
          <w:fldChar w:fldCharType="end"/>
        </w:r>
      </w:hyperlink>
    </w:p>
    <w:p>
      <w:pPr>
        <w:pStyle w:val="TOC2"/>
        <w:tabs>
          <w:tab w:val="right" w:leader="dot" w:pos="8306"/>
        </w:tabs>
      </w:pPr>
      <w:hyperlink w:anchor="_Toc26622" w:history="1">
        <w:r>
          <w:rPr>
            <w:rFonts w:ascii="仿宋" w:eastAsia="仿宋" w:hAnsi="仿宋" w:cs="仿宋" w:hint="eastAsia"/>
            <w:lang w:eastAsia="zh-CN"/>
          </w:rPr>
          <w:t>(一)、文档编制与审查</w:t>
        </w:r>
        <w:r>
          <w:tab/>
        </w:r>
        <w:r>
          <w:fldChar w:fldCharType="begin"/>
        </w:r>
        <w:r>
          <w:instrText xml:space="preserve"> PAGEREF _Toc26622 \h </w:instrText>
        </w:r>
        <w:r>
          <w:fldChar w:fldCharType="separate"/>
        </w:r>
        <w:r>
          <w:t>5</w:t>
        </w:r>
        <w:r>
          <w:fldChar w:fldCharType="end"/>
        </w:r>
      </w:hyperlink>
    </w:p>
    <w:p>
      <w:pPr>
        <w:pStyle w:val="TOC2"/>
        <w:tabs>
          <w:tab w:val="right" w:leader="dot" w:pos="8306"/>
        </w:tabs>
      </w:pPr>
      <w:hyperlink w:anchor="_Toc24889" w:history="1">
        <w:r>
          <w:rPr>
            <w:rFonts w:ascii="仿宋" w:eastAsia="仿宋" w:hAnsi="仿宋" w:cs="仿宋" w:hint="eastAsia"/>
            <w:lang w:eastAsia="zh-CN"/>
          </w:rPr>
          <w:t>(二)、文档发布与分发</w:t>
        </w:r>
        <w:r>
          <w:tab/>
        </w:r>
        <w:r>
          <w:fldChar w:fldCharType="begin"/>
        </w:r>
        <w:r>
          <w:instrText xml:space="preserve"> PAGEREF _Toc24889 \h </w:instrText>
        </w:r>
        <w:r>
          <w:fldChar w:fldCharType="separate"/>
        </w:r>
        <w:r>
          <w:t>6</w:t>
        </w:r>
        <w:r>
          <w:fldChar w:fldCharType="end"/>
        </w:r>
      </w:hyperlink>
    </w:p>
    <w:p>
      <w:pPr>
        <w:pStyle w:val="TOC2"/>
        <w:tabs>
          <w:tab w:val="right" w:leader="dot" w:pos="8306"/>
        </w:tabs>
      </w:pPr>
      <w:hyperlink w:anchor="_Toc1827" w:history="1">
        <w:r>
          <w:rPr>
            <w:rFonts w:ascii="仿宋" w:eastAsia="仿宋" w:hAnsi="仿宋" w:cs="仿宋" w:hint="eastAsia"/>
            <w:lang w:eastAsia="zh-CN"/>
          </w:rPr>
          <w:t>(三)、文档存档与归档</w:t>
        </w:r>
        <w:r>
          <w:tab/>
        </w:r>
        <w:r>
          <w:fldChar w:fldCharType="begin"/>
        </w:r>
        <w:r>
          <w:instrText xml:space="preserve"> PAGEREF _Toc1827 \h </w:instrText>
        </w:r>
        <w:r>
          <w:fldChar w:fldCharType="separate"/>
        </w:r>
        <w:r>
          <w:t>7</w:t>
        </w:r>
        <w:r>
          <w:fldChar w:fldCharType="end"/>
        </w:r>
      </w:hyperlink>
    </w:p>
    <w:p>
      <w:pPr>
        <w:pStyle w:val="TOC1"/>
        <w:tabs>
          <w:tab w:val="right" w:leader="dot" w:pos="8306"/>
        </w:tabs>
      </w:pPr>
      <w:hyperlink w:anchor="_Toc27970" w:history="1">
        <w:r>
          <w:rPr>
            <w:rFonts w:ascii="仿宋" w:eastAsia="仿宋" w:hAnsi="仿宋" w:cs="仿宋" w:hint="eastAsia"/>
            <w:lang w:eastAsia="zh-CN"/>
          </w:rPr>
          <w:t>三、产品规划分析</w:t>
        </w:r>
        <w:r>
          <w:tab/>
        </w:r>
        <w:r>
          <w:fldChar w:fldCharType="begin"/>
        </w:r>
        <w:r>
          <w:instrText xml:space="preserve"> PAGEREF _Toc27970 \h </w:instrText>
        </w:r>
        <w:r>
          <w:fldChar w:fldCharType="separate"/>
        </w:r>
        <w:r>
          <w:t>8</w:t>
        </w:r>
        <w:r>
          <w:fldChar w:fldCharType="end"/>
        </w:r>
      </w:hyperlink>
    </w:p>
    <w:p>
      <w:pPr>
        <w:pStyle w:val="TOC2"/>
        <w:tabs>
          <w:tab w:val="right" w:leader="dot" w:pos="8306"/>
        </w:tabs>
      </w:pPr>
      <w:hyperlink w:anchor="_Toc19774" w:history="1">
        <w:r>
          <w:rPr>
            <w:rFonts w:ascii="仿宋" w:eastAsia="仿宋" w:hAnsi="仿宋" w:cs="仿宋" w:hint="eastAsia"/>
            <w:lang w:eastAsia="zh-CN"/>
          </w:rPr>
          <w:t>(一)、产品规划</w:t>
        </w:r>
        <w:r>
          <w:tab/>
        </w:r>
        <w:r>
          <w:fldChar w:fldCharType="begin"/>
        </w:r>
        <w:r>
          <w:instrText xml:space="preserve"> PAGEREF _Toc19774 \h </w:instrText>
        </w:r>
        <w:r>
          <w:fldChar w:fldCharType="separate"/>
        </w:r>
        <w:r>
          <w:t>8</w:t>
        </w:r>
        <w:r>
          <w:fldChar w:fldCharType="end"/>
        </w:r>
      </w:hyperlink>
    </w:p>
    <w:p>
      <w:pPr>
        <w:pStyle w:val="TOC2"/>
        <w:tabs>
          <w:tab w:val="right" w:leader="dot" w:pos="8306"/>
        </w:tabs>
      </w:pPr>
      <w:hyperlink w:anchor="_Toc26741" w:history="1">
        <w:r>
          <w:rPr>
            <w:rFonts w:ascii="仿宋" w:eastAsia="仿宋" w:hAnsi="仿宋" w:cs="仿宋" w:hint="eastAsia"/>
            <w:lang w:eastAsia="zh-CN"/>
          </w:rPr>
          <w:t>(二)、建设规模</w:t>
        </w:r>
        <w:r>
          <w:tab/>
        </w:r>
        <w:r>
          <w:fldChar w:fldCharType="begin"/>
        </w:r>
        <w:r>
          <w:instrText xml:space="preserve"> PAGEREF _Toc26741 \h </w:instrText>
        </w:r>
        <w:r>
          <w:fldChar w:fldCharType="separate"/>
        </w:r>
        <w:r>
          <w:t>9</w:t>
        </w:r>
        <w:r>
          <w:fldChar w:fldCharType="end"/>
        </w:r>
      </w:hyperlink>
    </w:p>
    <w:p>
      <w:pPr>
        <w:pStyle w:val="TOC1"/>
        <w:tabs>
          <w:tab w:val="right" w:leader="dot" w:pos="8306"/>
        </w:tabs>
      </w:pPr>
      <w:hyperlink w:anchor="_Toc20157" w:history="1">
        <w:r>
          <w:rPr>
            <w:rFonts w:ascii="仿宋" w:eastAsia="仿宋" w:hAnsi="仿宋" w:cs="仿宋" w:hint="eastAsia"/>
            <w:lang w:eastAsia="zh-CN"/>
          </w:rPr>
          <w:t>四、工艺说明</w:t>
        </w:r>
        <w:r>
          <w:tab/>
        </w:r>
        <w:r>
          <w:fldChar w:fldCharType="begin"/>
        </w:r>
        <w:r>
          <w:instrText xml:space="preserve"> PAGEREF _Toc20157 \h </w:instrText>
        </w:r>
        <w:r>
          <w:fldChar w:fldCharType="separate"/>
        </w:r>
        <w:r>
          <w:t>10</w:t>
        </w:r>
        <w:r>
          <w:fldChar w:fldCharType="end"/>
        </w:r>
      </w:hyperlink>
    </w:p>
    <w:p>
      <w:pPr>
        <w:pStyle w:val="TOC2"/>
        <w:tabs>
          <w:tab w:val="right" w:leader="dot" w:pos="8306"/>
        </w:tabs>
      </w:pPr>
      <w:hyperlink w:anchor="_Toc30668" w:history="1">
        <w:r>
          <w:rPr>
            <w:rFonts w:ascii="仿宋" w:eastAsia="仿宋" w:hAnsi="仿宋" w:cs="仿宋" w:hint="eastAsia"/>
            <w:lang w:eastAsia="zh-CN"/>
          </w:rPr>
          <w:t>(一)、技术管理特点</w:t>
        </w:r>
        <w:r>
          <w:tab/>
        </w:r>
        <w:r>
          <w:fldChar w:fldCharType="begin"/>
        </w:r>
        <w:r>
          <w:instrText xml:space="preserve"> PAGEREF _Toc30668 \h </w:instrText>
        </w:r>
        <w:r>
          <w:fldChar w:fldCharType="separate"/>
        </w:r>
        <w:r>
          <w:t>10</w:t>
        </w:r>
        <w:r>
          <w:fldChar w:fldCharType="end"/>
        </w:r>
      </w:hyperlink>
    </w:p>
    <w:p>
      <w:pPr>
        <w:pStyle w:val="TOC2"/>
        <w:tabs>
          <w:tab w:val="right" w:leader="dot" w:pos="8306"/>
        </w:tabs>
      </w:pPr>
      <w:hyperlink w:anchor="_Toc7638" w:history="1">
        <w:r>
          <w:rPr>
            <w:rFonts w:ascii="仿宋" w:eastAsia="仿宋" w:hAnsi="仿宋" w:cs="仿宋" w:hint="eastAsia"/>
            <w:lang w:eastAsia="zh-CN"/>
          </w:rPr>
          <w:t>(二)、不孕不育医院项目工艺技术设计方案</w:t>
        </w:r>
        <w:r>
          <w:tab/>
        </w:r>
        <w:r>
          <w:fldChar w:fldCharType="begin"/>
        </w:r>
        <w:r>
          <w:instrText xml:space="preserve"> PAGEREF _Toc7638 \h </w:instrText>
        </w:r>
        <w:r>
          <w:fldChar w:fldCharType="separate"/>
        </w:r>
        <w:r>
          <w:t>11</w:t>
        </w:r>
        <w:r>
          <w:fldChar w:fldCharType="end"/>
        </w:r>
      </w:hyperlink>
    </w:p>
    <w:p>
      <w:pPr>
        <w:pStyle w:val="TOC2"/>
        <w:tabs>
          <w:tab w:val="right" w:leader="dot" w:pos="8306"/>
        </w:tabs>
      </w:pPr>
      <w:hyperlink w:anchor="_Toc26949" w:history="1">
        <w:r>
          <w:rPr>
            <w:rFonts w:ascii="仿宋" w:eastAsia="仿宋" w:hAnsi="仿宋" w:cs="仿宋" w:hint="eastAsia"/>
            <w:lang w:eastAsia="zh-CN"/>
          </w:rPr>
          <w:t>(三)、设备选型方案</w:t>
        </w:r>
        <w:r>
          <w:tab/>
        </w:r>
        <w:r>
          <w:fldChar w:fldCharType="begin"/>
        </w:r>
        <w:r>
          <w:instrText xml:space="preserve"> PAGEREF _Toc26949 \h </w:instrText>
        </w:r>
        <w:r>
          <w:fldChar w:fldCharType="separate"/>
        </w:r>
        <w:r>
          <w:t>12</w:t>
        </w:r>
        <w:r>
          <w:fldChar w:fldCharType="end"/>
        </w:r>
      </w:hyperlink>
    </w:p>
    <w:p>
      <w:pPr>
        <w:pStyle w:val="TOC1"/>
        <w:tabs>
          <w:tab w:val="right" w:leader="dot" w:pos="8306"/>
        </w:tabs>
      </w:pPr>
      <w:hyperlink w:anchor="_Toc10948" w:history="1">
        <w:r>
          <w:rPr>
            <w:rFonts w:ascii="仿宋" w:eastAsia="仿宋" w:hAnsi="仿宋" w:cs="仿宋" w:hint="eastAsia"/>
            <w:lang w:eastAsia="zh-CN"/>
          </w:rPr>
          <w:t>五、不孕不育医院项目选址可行性分析</w:t>
        </w:r>
        <w:r>
          <w:tab/>
        </w:r>
        <w:r>
          <w:fldChar w:fldCharType="begin"/>
        </w:r>
        <w:r>
          <w:instrText xml:space="preserve"> PAGEREF _Toc10948 \h </w:instrText>
        </w:r>
        <w:r>
          <w:fldChar w:fldCharType="separate"/>
        </w:r>
        <w:r>
          <w:t>14</w:t>
        </w:r>
        <w:r>
          <w:fldChar w:fldCharType="end"/>
        </w:r>
      </w:hyperlink>
    </w:p>
    <w:p>
      <w:pPr>
        <w:pStyle w:val="TOC2"/>
        <w:tabs>
          <w:tab w:val="right" w:leader="dot" w:pos="8306"/>
        </w:tabs>
      </w:pPr>
      <w:hyperlink w:anchor="_Toc9623" w:history="1">
        <w:r>
          <w:rPr>
            <w:rFonts w:ascii="仿宋" w:eastAsia="仿宋" w:hAnsi="仿宋" w:cs="仿宋" w:hint="eastAsia"/>
            <w:lang w:eastAsia="zh-CN"/>
          </w:rPr>
          <w:t>(一)、不孕不育医院项目选址</w:t>
        </w:r>
        <w:r>
          <w:tab/>
        </w:r>
        <w:r>
          <w:fldChar w:fldCharType="begin"/>
        </w:r>
        <w:r>
          <w:instrText xml:space="preserve"> PAGEREF _Toc9623 \h </w:instrText>
        </w:r>
        <w:r>
          <w:fldChar w:fldCharType="separate"/>
        </w:r>
        <w:r>
          <w:t>14</w:t>
        </w:r>
        <w:r>
          <w:fldChar w:fldCharType="end"/>
        </w:r>
      </w:hyperlink>
    </w:p>
    <w:p>
      <w:pPr>
        <w:pStyle w:val="TOC2"/>
        <w:tabs>
          <w:tab w:val="right" w:leader="dot" w:pos="8306"/>
        </w:tabs>
      </w:pPr>
      <w:hyperlink w:anchor="_Toc14112" w:history="1">
        <w:r>
          <w:rPr>
            <w:rFonts w:ascii="仿宋" w:eastAsia="仿宋" w:hAnsi="仿宋" w:cs="仿宋" w:hint="eastAsia"/>
            <w:lang w:eastAsia="zh-CN"/>
          </w:rPr>
          <w:t>(二)、用地控制指标</w:t>
        </w:r>
        <w:r>
          <w:tab/>
        </w:r>
        <w:r>
          <w:fldChar w:fldCharType="begin"/>
        </w:r>
        <w:r>
          <w:instrText xml:space="preserve"> PAGEREF _Toc14112 \h </w:instrText>
        </w:r>
        <w:r>
          <w:fldChar w:fldCharType="separate"/>
        </w:r>
        <w:r>
          <w:t>14</w:t>
        </w:r>
        <w:r>
          <w:fldChar w:fldCharType="end"/>
        </w:r>
      </w:hyperlink>
    </w:p>
    <w:p>
      <w:pPr>
        <w:pStyle w:val="TOC2"/>
        <w:tabs>
          <w:tab w:val="right" w:leader="dot" w:pos="8306"/>
        </w:tabs>
      </w:pPr>
      <w:hyperlink w:anchor="_Toc31918" w:history="1">
        <w:r>
          <w:rPr>
            <w:rFonts w:ascii="仿宋" w:eastAsia="仿宋" w:hAnsi="仿宋" w:cs="仿宋" w:hint="eastAsia"/>
            <w:lang w:eastAsia="zh-CN"/>
          </w:rPr>
          <w:t>(三)、节约用地措施</w:t>
        </w:r>
        <w:r>
          <w:tab/>
        </w:r>
        <w:r>
          <w:fldChar w:fldCharType="begin"/>
        </w:r>
        <w:r>
          <w:instrText xml:space="preserve"> PAGEREF _Toc31918 \h </w:instrText>
        </w:r>
        <w:r>
          <w:fldChar w:fldCharType="separate"/>
        </w:r>
        <w:r>
          <w:t>16</w:t>
        </w:r>
        <w:r>
          <w:fldChar w:fldCharType="end"/>
        </w:r>
      </w:hyperlink>
    </w:p>
    <w:p>
      <w:pPr>
        <w:pStyle w:val="TOC2"/>
        <w:tabs>
          <w:tab w:val="right" w:leader="dot" w:pos="8306"/>
        </w:tabs>
      </w:pPr>
      <w:hyperlink w:anchor="_Toc31991" w:history="1">
        <w:r>
          <w:rPr>
            <w:rFonts w:ascii="仿宋" w:eastAsia="仿宋" w:hAnsi="仿宋" w:cs="仿宋" w:hint="eastAsia"/>
            <w:lang w:eastAsia="zh-CN"/>
          </w:rPr>
          <w:t>(四)、总图布置方案</w:t>
        </w:r>
        <w:r>
          <w:tab/>
        </w:r>
        <w:r>
          <w:fldChar w:fldCharType="begin"/>
        </w:r>
        <w:r>
          <w:instrText xml:space="preserve"> PAGEREF _Toc31991 \h </w:instrText>
        </w:r>
        <w:r>
          <w:fldChar w:fldCharType="separate"/>
        </w:r>
        <w:r>
          <w:t>17</w:t>
        </w:r>
        <w:r>
          <w:fldChar w:fldCharType="end"/>
        </w:r>
      </w:hyperlink>
    </w:p>
    <w:p>
      <w:pPr>
        <w:pStyle w:val="TOC2"/>
        <w:tabs>
          <w:tab w:val="right" w:leader="dot" w:pos="8306"/>
        </w:tabs>
      </w:pPr>
      <w:hyperlink w:anchor="_Toc2798" w:history="1">
        <w:r>
          <w:rPr>
            <w:rFonts w:ascii="仿宋" w:eastAsia="仿宋" w:hAnsi="仿宋" w:cs="仿宋" w:hint="eastAsia"/>
            <w:lang w:eastAsia="zh-CN"/>
          </w:rPr>
          <w:t>(五)、选址综合评价</w:t>
        </w:r>
        <w:r>
          <w:tab/>
        </w:r>
        <w:r>
          <w:fldChar w:fldCharType="begin"/>
        </w:r>
        <w:r>
          <w:instrText xml:space="preserve"> PAGEREF _Toc2798 \h </w:instrText>
        </w:r>
        <w:r>
          <w:fldChar w:fldCharType="separate"/>
        </w:r>
        <w:r>
          <w:t>18</w:t>
        </w:r>
        <w:r>
          <w:fldChar w:fldCharType="end"/>
        </w:r>
      </w:hyperlink>
    </w:p>
    <w:p>
      <w:pPr>
        <w:pStyle w:val="TOC1"/>
        <w:tabs>
          <w:tab w:val="right" w:leader="dot" w:pos="8306"/>
        </w:tabs>
      </w:pPr>
      <w:hyperlink w:anchor="_Toc28549" w:history="1">
        <w:r>
          <w:rPr>
            <w:rFonts w:ascii="仿宋" w:eastAsia="仿宋" w:hAnsi="仿宋" w:cs="仿宋" w:hint="eastAsia"/>
            <w:lang w:eastAsia="zh-CN"/>
          </w:rPr>
          <w:t>六、不孕不育医院项目绩效评估</w:t>
        </w:r>
        <w:r>
          <w:tab/>
        </w:r>
        <w:r>
          <w:fldChar w:fldCharType="begin"/>
        </w:r>
        <w:r>
          <w:instrText xml:space="preserve"> PAGEREF _Toc28549 \h </w:instrText>
        </w:r>
        <w:r>
          <w:fldChar w:fldCharType="separate"/>
        </w:r>
        <w:r>
          <w:t>19</w:t>
        </w:r>
        <w:r>
          <w:fldChar w:fldCharType="end"/>
        </w:r>
      </w:hyperlink>
    </w:p>
    <w:p>
      <w:pPr>
        <w:pStyle w:val="TOC2"/>
        <w:tabs>
          <w:tab w:val="right" w:leader="dot" w:pos="8306"/>
        </w:tabs>
      </w:pPr>
      <w:hyperlink w:anchor="_Toc9602" w:history="1">
        <w:r>
          <w:rPr>
            <w:rFonts w:ascii="仿宋" w:eastAsia="仿宋" w:hAnsi="仿宋" w:cs="仿宋" w:hint="eastAsia"/>
            <w:lang w:eastAsia="zh-CN"/>
          </w:rPr>
          <w:t>(一)、绩效评估指标</w:t>
        </w:r>
        <w:r>
          <w:tab/>
        </w:r>
        <w:r>
          <w:fldChar w:fldCharType="begin"/>
        </w:r>
        <w:r>
          <w:instrText xml:space="preserve"> PAGEREF _Toc9602 \h </w:instrText>
        </w:r>
        <w:r>
          <w:fldChar w:fldCharType="separate"/>
        </w:r>
        <w:r>
          <w:t>19</w:t>
        </w:r>
        <w:r>
          <w:fldChar w:fldCharType="end"/>
        </w:r>
      </w:hyperlink>
    </w:p>
    <w:p>
      <w:pPr>
        <w:pStyle w:val="TOC2"/>
        <w:tabs>
          <w:tab w:val="right" w:leader="dot" w:pos="8306"/>
        </w:tabs>
      </w:pPr>
      <w:hyperlink w:anchor="_Toc27317" w:history="1">
        <w:r>
          <w:rPr>
            <w:rFonts w:ascii="仿宋" w:eastAsia="仿宋" w:hAnsi="仿宋" w:cs="仿宋" w:hint="eastAsia"/>
            <w:lang w:eastAsia="zh-CN"/>
          </w:rPr>
          <w:t>(二)、绩效评估方法</w:t>
        </w:r>
        <w:r>
          <w:tab/>
        </w:r>
        <w:r>
          <w:fldChar w:fldCharType="begin"/>
        </w:r>
        <w:r>
          <w:instrText xml:space="preserve"> PAGEREF _Toc27317 \h </w:instrText>
        </w:r>
        <w:r>
          <w:fldChar w:fldCharType="separate"/>
        </w:r>
        <w:r>
          <w:t>20</w:t>
        </w:r>
        <w:r>
          <w:fldChar w:fldCharType="end"/>
        </w:r>
      </w:hyperlink>
    </w:p>
    <w:p>
      <w:pPr>
        <w:pStyle w:val="TOC2"/>
        <w:tabs>
          <w:tab w:val="right" w:leader="dot" w:pos="8306"/>
        </w:tabs>
      </w:pPr>
      <w:hyperlink w:anchor="_Toc28236" w:history="1">
        <w:r>
          <w:rPr>
            <w:rFonts w:ascii="仿宋" w:eastAsia="仿宋" w:hAnsi="仿宋" w:cs="仿宋" w:hint="eastAsia"/>
            <w:lang w:eastAsia="zh-CN"/>
          </w:rPr>
          <w:t>(三)、绩效评估周期</w:t>
        </w:r>
        <w:r>
          <w:tab/>
        </w:r>
        <w:r>
          <w:fldChar w:fldCharType="begin"/>
        </w:r>
        <w:r>
          <w:instrText xml:space="preserve"> PAGEREF _Toc28236 \h </w:instrText>
        </w:r>
        <w:r>
          <w:fldChar w:fldCharType="separate"/>
        </w:r>
        <w:r>
          <w:t>21</w:t>
        </w:r>
        <w:r>
          <w:fldChar w:fldCharType="end"/>
        </w:r>
      </w:hyperlink>
    </w:p>
    <w:p>
      <w:pPr>
        <w:pStyle w:val="TOC1"/>
        <w:tabs>
          <w:tab w:val="right" w:leader="dot" w:pos="8306"/>
        </w:tabs>
      </w:pPr>
      <w:hyperlink w:anchor="_Toc4069" w:history="1">
        <w:r>
          <w:rPr>
            <w:rFonts w:ascii="仿宋" w:eastAsia="仿宋" w:hAnsi="仿宋" w:cs="仿宋" w:hint="eastAsia"/>
            <w:lang w:eastAsia="zh-CN"/>
          </w:rPr>
          <w:t>七、不孕不育医院项目技术管理</w:t>
        </w:r>
        <w:r>
          <w:tab/>
        </w:r>
        <w:r>
          <w:fldChar w:fldCharType="begin"/>
        </w:r>
        <w:r>
          <w:instrText xml:space="preserve"> PAGEREF _Toc4069 \h </w:instrText>
        </w:r>
        <w:r>
          <w:fldChar w:fldCharType="separate"/>
        </w:r>
        <w:r>
          <w:t>22</w:t>
        </w:r>
        <w:r>
          <w:fldChar w:fldCharType="end"/>
        </w:r>
      </w:hyperlink>
    </w:p>
    <w:p>
      <w:pPr>
        <w:pStyle w:val="TOC2"/>
        <w:tabs>
          <w:tab w:val="right" w:leader="dot" w:pos="8306"/>
        </w:tabs>
      </w:pPr>
      <w:hyperlink w:anchor="_Toc29745" w:history="1">
        <w:r>
          <w:rPr>
            <w:rFonts w:ascii="仿宋" w:eastAsia="仿宋" w:hAnsi="仿宋" w:cs="仿宋" w:hint="eastAsia"/>
            <w:lang w:eastAsia="zh-CN"/>
          </w:rPr>
          <w:t>(一)、技术方案选用方向</w:t>
        </w:r>
        <w:r>
          <w:tab/>
        </w:r>
        <w:r>
          <w:fldChar w:fldCharType="begin"/>
        </w:r>
        <w:r>
          <w:instrText xml:space="preserve"> PAGEREF _Toc29745 \h </w:instrText>
        </w:r>
        <w:r>
          <w:fldChar w:fldCharType="separate"/>
        </w:r>
        <w:r>
          <w:t>22</w:t>
        </w:r>
        <w:r>
          <w:fldChar w:fldCharType="end"/>
        </w:r>
      </w:hyperlink>
    </w:p>
    <w:p>
      <w:pPr>
        <w:pStyle w:val="TOC2"/>
        <w:tabs>
          <w:tab w:val="right" w:leader="dot" w:pos="8306"/>
        </w:tabs>
      </w:pPr>
      <w:hyperlink w:anchor="_Toc16760" w:history="1">
        <w:r>
          <w:rPr>
            <w:rFonts w:ascii="仿宋" w:eastAsia="仿宋" w:hAnsi="仿宋" w:cs="仿宋" w:hint="eastAsia"/>
            <w:lang w:eastAsia="zh-CN"/>
          </w:rPr>
          <w:t>(二)、工艺技术方案选用原则</w:t>
        </w:r>
        <w:r>
          <w:tab/>
        </w:r>
        <w:r>
          <w:fldChar w:fldCharType="begin"/>
        </w:r>
        <w:r>
          <w:instrText xml:space="preserve"> PAGEREF _Toc16760 \h </w:instrText>
        </w:r>
        <w:r>
          <w:fldChar w:fldCharType="separate"/>
        </w:r>
        <w:r>
          <w:t>24</w:t>
        </w:r>
        <w:r>
          <w:fldChar w:fldCharType="end"/>
        </w:r>
      </w:hyperlink>
    </w:p>
    <w:p>
      <w:pPr>
        <w:pStyle w:val="TOC2"/>
        <w:tabs>
          <w:tab w:val="right" w:leader="dot" w:pos="8306"/>
        </w:tabs>
      </w:pPr>
      <w:hyperlink w:anchor="_Toc10959" w:history="1">
        <w:r>
          <w:rPr>
            <w:rFonts w:ascii="仿宋" w:eastAsia="仿宋" w:hAnsi="仿宋" w:cs="仿宋" w:hint="eastAsia"/>
            <w:lang w:eastAsia="zh-CN"/>
          </w:rPr>
          <w:t>(三)、工艺技术方案要求</w:t>
        </w:r>
        <w:r>
          <w:tab/>
        </w:r>
        <w:r>
          <w:fldChar w:fldCharType="begin"/>
        </w:r>
        <w:r>
          <w:instrText xml:space="preserve"> PAGEREF _Toc10959 \h </w:instrText>
        </w:r>
        <w:r>
          <w:fldChar w:fldCharType="separate"/>
        </w:r>
        <w:r>
          <w:t>26</w:t>
        </w:r>
        <w:r>
          <w:fldChar w:fldCharType="end"/>
        </w:r>
      </w:hyperlink>
    </w:p>
    <w:p>
      <w:pPr>
        <w:pStyle w:val="TOC1"/>
        <w:tabs>
          <w:tab w:val="right" w:leader="dot" w:pos="8306"/>
        </w:tabs>
      </w:pPr>
      <w:hyperlink w:anchor="_Toc31800" w:history="1">
        <w:r>
          <w:rPr>
            <w:rFonts w:ascii="仿宋" w:eastAsia="仿宋" w:hAnsi="仿宋" w:cs="仿宋" w:hint="eastAsia"/>
            <w:lang w:eastAsia="zh-CN"/>
          </w:rPr>
          <w:t>八、不孕不育医院项目计划安排</w:t>
        </w:r>
        <w:r>
          <w:tab/>
        </w:r>
        <w:r>
          <w:fldChar w:fldCharType="begin"/>
        </w:r>
        <w:r>
          <w:instrText xml:space="preserve"> PAGEREF _Toc31800 \h </w:instrText>
        </w:r>
        <w:r>
          <w:fldChar w:fldCharType="separate"/>
        </w:r>
        <w:r>
          <w:t>29</w:t>
        </w:r>
        <w:r>
          <w:fldChar w:fldCharType="end"/>
        </w:r>
      </w:hyperlink>
    </w:p>
    <w:p>
      <w:pPr>
        <w:pStyle w:val="TOC2"/>
        <w:tabs>
          <w:tab w:val="right" w:leader="dot" w:pos="8306"/>
        </w:tabs>
      </w:pPr>
      <w:hyperlink w:anchor="_Toc7394" w:history="1">
        <w:r>
          <w:rPr>
            <w:rFonts w:ascii="仿宋" w:eastAsia="仿宋" w:hAnsi="仿宋" w:cs="仿宋" w:hint="eastAsia"/>
            <w:lang w:eastAsia="zh-CN"/>
          </w:rPr>
          <w:t>(一)、建设周期</w:t>
        </w:r>
        <w:r>
          <w:tab/>
        </w:r>
        <w:r>
          <w:fldChar w:fldCharType="begin"/>
        </w:r>
        <w:r>
          <w:instrText xml:space="preserve"> PAGEREF _Toc7394 \h </w:instrText>
        </w:r>
        <w:r>
          <w:fldChar w:fldCharType="separate"/>
        </w:r>
        <w:r>
          <w:t>29</w:t>
        </w:r>
        <w:r>
          <w:fldChar w:fldCharType="end"/>
        </w:r>
      </w:hyperlink>
    </w:p>
    <w:p>
      <w:pPr>
        <w:pStyle w:val="TOC2"/>
        <w:tabs>
          <w:tab w:val="right" w:leader="dot" w:pos="8306"/>
        </w:tabs>
      </w:pPr>
      <w:hyperlink w:anchor="_Toc1184" w:history="1">
        <w:r>
          <w:rPr>
            <w:rFonts w:ascii="仿宋" w:eastAsia="仿宋" w:hAnsi="仿宋" w:cs="仿宋" w:hint="eastAsia"/>
            <w:lang w:eastAsia="zh-CN"/>
          </w:rPr>
          <w:t>(二)、建设进度</w:t>
        </w:r>
        <w:r>
          <w:tab/>
        </w:r>
        <w:r>
          <w:fldChar w:fldCharType="begin"/>
        </w:r>
        <w:r>
          <w:instrText xml:space="preserve"> PAGEREF _Toc1184 \h </w:instrText>
        </w:r>
        <w:r>
          <w:fldChar w:fldCharType="separate"/>
        </w:r>
        <w:r>
          <w:t>29</w:t>
        </w:r>
        <w:r>
          <w:fldChar w:fldCharType="end"/>
        </w:r>
      </w:hyperlink>
    </w:p>
    <w:p>
      <w:pPr>
        <w:pStyle w:val="TOC2"/>
        <w:tabs>
          <w:tab w:val="right" w:leader="dot" w:pos="8306"/>
        </w:tabs>
      </w:pPr>
      <w:hyperlink w:anchor="_Toc5865" w:history="1">
        <w:r>
          <w:rPr>
            <w:rFonts w:ascii="仿宋" w:eastAsia="仿宋" w:hAnsi="仿宋" w:cs="仿宋" w:hint="eastAsia"/>
            <w:lang w:eastAsia="zh-CN"/>
          </w:rPr>
          <w:t>(三)、进度安排注意事项</w:t>
        </w:r>
        <w:r>
          <w:tab/>
        </w:r>
        <w:r>
          <w:fldChar w:fldCharType="begin"/>
        </w:r>
        <w:r>
          <w:instrText xml:space="preserve"> PAGEREF _Toc5865 \h </w:instrText>
        </w:r>
        <w:r>
          <w:fldChar w:fldCharType="separate"/>
        </w:r>
        <w:r>
          <w:t>30</w:t>
        </w:r>
        <w:r>
          <w:fldChar w:fldCharType="end"/>
        </w:r>
      </w:hyperlink>
    </w:p>
    <w:p>
      <w:pPr>
        <w:pStyle w:val="TOC2"/>
        <w:tabs>
          <w:tab w:val="right" w:leader="dot" w:pos="8306"/>
        </w:tabs>
      </w:pPr>
      <w:hyperlink w:anchor="_Toc20342" w:history="1">
        <w:r>
          <w:rPr>
            <w:rFonts w:ascii="仿宋" w:eastAsia="仿宋" w:hAnsi="仿宋" w:cs="仿宋" w:hint="eastAsia"/>
            <w:lang w:eastAsia="zh-CN"/>
          </w:rPr>
          <w:t>(四)、人力资源配置</w:t>
        </w:r>
        <w:r>
          <w:tab/>
        </w:r>
        <w:r>
          <w:fldChar w:fldCharType="begin"/>
        </w:r>
        <w:r>
          <w:instrText xml:space="preserve"> PAGEREF _Toc20342 \h </w:instrText>
        </w:r>
        <w:r>
          <w:fldChar w:fldCharType="separate"/>
        </w:r>
        <w:r>
          <w:t>32</w:t>
        </w:r>
        <w:r>
          <w:fldChar w:fldCharType="end"/>
        </w:r>
      </w:hyperlink>
    </w:p>
    <w:p>
      <w:pPr>
        <w:pStyle w:val="TOC1"/>
        <w:tabs>
          <w:tab w:val="right" w:leader="dot" w:pos="8306"/>
        </w:tabs>
      </w:pPr>
      <w:hyperlink w:anchor="_Toc13250" w:history="1">
        <w:r>
          <w:rPr>
            <w:rFonts w:ascii="仿宋" w:eastAsia="仿宋" w:hAnsi="仿宋" w:cs="仿宋" w:hint="eastAsia"/>
            <w:lang w:eastAsia="zh-CN"/>
          </w:rPr>
          <w:t>九、不孕不育医院项目环境影响分析</w:t>
        </w:r>
        <w:r>
          <w:tab/>
        </w:r>
        <w:r>
          <w:fldChar w:fldCharType="begin"/>
        </w:r>
        <w:r>
          <w:instrText xml:space="preserve"> PAGEREF _Toc13250 \h </w:instrText>
        </w:r>
        <w:r>
          <w:fldChar w:fldCharType="separate"/>
        </w:r>
        <w:r>
          <w:t>33</w:t>
        </w:r>
        <w:r>
          <w:fldChar w:fldCharType="end"/>
        </w:r>
      </w:hyperlink>
    </w:p>
    <w:p>
      <w:pPr>
        <w:pStyle w:val="TOC2"/>
        <w:tabs>
          <w:tab w:val="right" w:leader="dot" w:pos="8306"/>
        </w:tabs>
      </w:pPr>
      <w:hyperlink w:anchor="_Toc2162" w:history="1">
        <w:r>
          <w:rPr>
            <w:rFonts w:ascii="仿宋" w:eastAsia="仿宋" w:hAnsi="仿宋" w:cs="仿宋" w:hint="eastAsia"/>
            <w:lang w:eastAsia="zh-CN"/>
          </w:rPr>
          <w:t>(一)、建设区域环境质量现状</w:t>
        </w:r>
        <w:r>
          <w:tab/>
        </w:r>
        <w:r>
          <w:fldChar w:fldCharType="begin"/>
        </w:r>
        <w:r>
          <w:instrText xml:space="preserve"> PAGEREF _Toc2162 \h </w:instrText>
        </w:r>
        <w:r>
          <w:fldChar w:fldCharType="separate"/>
        </w:r>
        <w:r>
          <w:t>33</w:t>
        </w:r>
        <w:r>
          <w:fldChar w:fldCharType="end"/>
        </w:r>
      </w:hyperlink>
    </w:p>
    <w:p>
      <w:pPr>
        <w:pStyle w:val="TOC2"/>
        <w:tabs>
          <w:tab w:val="right" w:leader="dot" w:pos="8306"/>
        </w:tabs>
      </w:pPr>
      <w:hyperlink w:anchor="_Toc17241" w:history="1">
        <w:r>
          <w:rPr>
            <w:rFonts w:ascii="仿宋" w:eastAsia="仿宋" w:hAnsi="仿宋" w:cs="仿宋" w:hint="eastAsia"/>
            <w:lang w:eastAsia="zh-CN"/>
          </w:rPr>
          <w:t>(二)、建设期环境保护</w:t>
        </w:r>
        <w:r>
          <w:tab/>
        </w:r>
        <w:r>
          <w:fldChar w:fldCharType="begin"/>
        </w:r>
        <w:r>
          <w:instrText xml:space="preserve"> PAGEREF _Toc17241 \h </w:instrText>
        </w:r>
        <w:r>
          <w:fldChar w:fldCharType="separate"/>
        </w:r>
        <w:r>
          <w:t>34</w:t>
        </w:r>
        <w:r>
          <w:fldChar w:fldCharType="end"/>
        </w:r>
      </w:hyperlink>
    </w:p>
    <w:p>
      <w:pPr>
        <w:pStyle w:val="TOC2"/>
        <w:tabs>
          <w:tab w:val="right" w:leader="dot" w:pos="8306"/>
        </w:tabs>
      </w:pPr>
      <w:hyperlink w:anchor="_Toc28341" w:history="1">
        <w:r>
          <w:rPr>
            <w:rFonts w:ascii="仿宋" w:eastAsia="仿宋" w:hAnsi="仿宋" w:cs="仿宋" w:hint="eastAsia"/>
            <w:lang w:eastAsia="zh-CN"/>
          </w:rPr>
          <w:t>(三)、运营期环境保护</w:t>
        </w:r>
        <w:r>
          <w:tab/>
        </w:r>
        <w:r>
          <w:fldChar w:fldCharType="begin"/>
        </w:r>
        <w:r>
          <w:instrText xml:space="preserve"> PAGEREF _Toc28341 \h </w:instrText>
        </w:r>
        <w:r>
          <w:fldChar w:fldCharType="separate"/>
        </w:r>
        <w:r>
          <w:t>36</w:t>
        </w:r>
        <w:r>
          <w:fldChar w:fldCharType="end"/>
        </w:r>
      </w:hyperlink>
    </w:p>
    <w:p>
      <w:pPr>
        <w:pStyle w:val="TOC2"/>
        <w:tabs>
          <w:tab w:val="right" w:leader="dot" w:pos="8306"/>
        </w:tabs>
      </w:pPr>
      <w:hyperlink w:anchor="_Toc924" w:history="1">
        <w:r>
          <w:rPr>
            <w:rFonts w:ascii="仿宋" w:eastAsia="仿宋" w:hAnsi="仿宋" w:cs="仿宋" w:hint="eastAsia"/>
            <w:lang w:eastAsia="zh-CN"/>
          </w:rPr>
          <w:t>(四)、不孕不育医院项目建设对区域经济的影响</w:t>
        </w:r>
        <w:r>
          <w:tab/>
        </w:r>
        <w:r>
          <w:fldChar w:fldCharType="begin"/>
        </w:r>
        <w:r>
          <w:instrText xml:space="preserve"> PAGEREF _Toc924 \h </w:instrText>
        </w:r>
        <w:r>
          <w:fldChar w:fldCharType="separate"/>
        </w:r>
        <w:r>
          <w:t>37</w:t>
        </w:r>
        <w:r>
          <w:fldChar w:fldCharType="end"/>
        </w:r>
      </w:hyperlink>
    </w:p>
    <w:p>
      <w:pPr>
        <w:pStyle w:val="TOC2"/>
        <w:tabs>
          <w:tab w:val="right" w:leader="dot" w:pos="8306"/>
        </w:tabs>
      </w:pPr>
      <w:hyperlink w:anchor="_Toc15968" w:history="1">
        <w:r>
          <w:rPr>
            <w:rFonts w:ascii="仿宋" w:eastAsia="仿宋" w:hAnsi="仿宋" w:cs="仿宋" w:hint="eastAsia"/>
            <w:lang w:eastAsia="zh-CN"/>
          </w:rPr>
          <w:t>(五)、废弃物处理</w:t>
        </w:r>
        <w:r>
          <w:tab/>
        </w:r>
        <w:r>
          <w:fldChar w:fldCharType="begin"/>
        </w:r>
        <w:r>
          <w:instrText xml:space="preserve"> PAGEREF _Toc15968 \h </w:instrText>
        </w:r>
        <w:r>
          <w:fldChar w:fldCharType="separate"/>
        </w:r>
        <w:r>
          <w:t>39</w:t>
        </w:r>
        <w:r>
          <w:fldChar w:fldCharType="end"/>
        </w:r>
      </w:hyperlink>
    </w:p>
    <w:p>
      <w:pPr>
        <w:pStyle w:val="TOC2"/>
        <w:tabs>
          <w:tab w:val="right" w:leader="dot" w:pos="8306"/>
        </w:tabs>
      </w:pPr>
      <w:hyperlink w:anchor="_Toc9817" w:history="1">
        <w:r>
          <w:rPr>
            <w:rFonts w:ascii="仿宋" w:eastAsia="仿宋" w:hAnsi="仿宋" w:cs="仿宋" w:hint="eastAsia"/>
            <w:lang w:eastAsia="zh-CN"/>
          </w:rPr>
          <w:t>(六)、特殊环境影响分析</w:t>
        </w:r>
        <w:r>
          <w:tab/>
        </w:r>
        <w:r>
          <w:fldChar w:fldCharType="begin"/>
        </w:r>
        <w:r>
          <w:instrText xml:space="preserve"> PAGEREF _Toc9817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7" w:history="1">
        <w:r>
          <w:rPr>
            <w:rFonts w:ascii="仿宋" w:eastAsia="仿宋" w:hAnsi="仿宋" w:cs="仿宋" w:hint="eastAsia"/>
            <w:lang w:eastAsia="zh-CN"/>
          </w:rPr>
          <w:t>(七)、清洁生产</w:t>
        </w:r>
        <w:r>
          <w:tab/>
        </w:r>
        <w:r>
          <w:fldChar w:fldCharType="begin"/>
        </w:r>
        <w:r>
          <w:instrText xml:space="preserve"> PAGEREF _Toc22417 \h </w:instrText>
        </w:r>
        <w:r>
          <w:fldChar w:fldCharType="separate"/>
        </w:r>
        <w:r>
          <w:t>41</w:t>
        </w:r>
        <w:r>
          <w:fldChar w:fldCharType="end"/>
        </w:r>
      </w:hyperlink>
    </w:p>
    <w:p>
      <w:pPr>
        <w:pStyle w:val="TOC2"/>
        <w:tabs>
          <w:tab w:val="right" w:leader="dot" w:pos="8306"/>
        </w:tabs>
      </w:pPr>
      <w:hyperlink w:anchor="_Toc12971" w:history="1">
        <w:r>
          <w:rPr>
            <w:rFonts w:ascii="仿宋" w:eastAsia="仿宋" w:hAnsi="仿宋" w:cs="仿宋" w:hint="eastAsia"/>
            <w:lang w:eastAsia="zh-CN"/>
          </w:rPr>
          <w:t>(八)、环境保护综合评价</w:t>
        </w:r>
        <w:r>
          <w:tab/>
        </w:r>
        <w:r>
          <w:fldChar w:fldCharType="begin"/>
        </w:r>
        <w:r>
          <w:instrText xml:space="preserve"> PAGEREF _Toc12971 \h </w:instrText>
        </w:r>
        <w:r>
          <w:fldChar w:fldCharType="separate"/>
        </w:r>
        <w:r>
          <w:t>42</w:t>
        </w:r>
        <w:r>
          <w:fldChar w:fldCharType="end"/>
        </w:r>
      </w:hyperlink>
    </w:p>
    <w:p>
      <w:pPr>
        <w:pStyle w:val="TOC1"/>
        <w:tabs>
          <w:tab w:val="right" w:leader="dot" w:pos="8306"/>
        </w:tabs>
      </w:pPr>
      <w:hyperlink w:anchor="_Toc5770" w:history="1">
        <w:r>
          <w:rPr>
            <w:rFonts w:ascii="仿宋" w:eastAsia="仿宋" w:hAnsi="仿宋" w:cs="仿宋" w:hint="eastAsia"/>
            <w:lang w:eastAsia="zh-CN"/>
          </w:rPr>
          <w:t>十、不孕不育医院项目经营效益</w:t>
        </w:r>
        <w:r>
          <w:tab/>
        </w:r>
        <w:r>
          <w:fldChar w:fldCharType="begin"/>
        </w:r>
        <w:r>
          <w:instrText xml:space="preserve"> PAGEREF _Toc5770 \h </w:instrText>
        </w:r>
        <w:r>
          <w:fldChar w:fldCharType="separate"/>
        </w:r>
        <w:r>
          <w:t>44</w:t>
        </w:r>
        <w:r>
          <w:fldChar w:fldCharType="end"/>
        </w:r>
      </w:hyperlink>
    </w:p>
    <w:p>
      <w:pPr>
        <w:pStyle w:val="TOC2"/>
        <w:tabs>
          <w:tab w:val="right" w:leader="dot" w:pos="8306"/>
        </w:tabs>
      </w:pPr>
      <w:hyperlink w:anchor="_Toc1817" w:history="1">
        <w:r>
          <w:rPr>
            <w:rFonts w:ascii="仿宋" w:eastAsia="仿宋" w:hAnsi="仿宋" w:cs="仿宋" w:hint="eastAsia"/>
            <w:lang w:eastAsia="zh-CN"/>
          </w:rPr>
          <w:t>(一)、经济评价财务测算</w:t>
        </w:r>
        <w:r>
          <w:tab/>
        </w:r>
        <w:r>
          <w:fldChar w:fldCharType="begin"/>
        </w:r>
        <w:r>
          <w:instrText xml:space="preserve"> PAGEREF _Toc1817 \h </w:instrText>
        </w:r>
        <w:r>
          <w:fldChar w:fldCharType="separate"/>
        </w:r>
        <w:r>
          <w:t>44</w:t>
        </w:r>
        <w:r>
          <w:fldChar w:fldCharType="end"/>
        </w:r>
      </w:hyperlink>
    </w:p>
    <w:p>
      <w:pPr>
        <w:pStyle w:val="TOC2"/>
        <w:tabs>
          <w:tab w:val="right" w:leader="dot" w:pos="8306"/>
        </w:tabs>
      </w:pPr>
      <w:hyperlink w:anchor="_Toc11729" w:history="1">
        <w:r>
          <w:rPr>
            <w:rFonts w:ascii="仿宋" w:eastAsia="仿宋" w:hAnsi="仿宋" w:cs="仿宋" w:hint="eastAsia"/>
            <w:lang w:eastAsia="zh-CN"/>
          </w:rPr>
          <w:t>(二)、不孕不育医院项目盈利能力分析</w:t>
        </w:r>
        <w:r>
          <w:tab/>
        </w:r>
        <w:r>
          <w:fldChar w:fldCharType="begin"/>
        </w:r>
        <w:r>
          <w:instrText xml:space="preserve"> PAGEREF _Toc11729 \h </w:instrText>
        </w:r>
        <w:r>
          <w:fldChar w:fldCharType="separate"/>
        </w:r>
        <w:r>
          <w:t>45</w:t>
        </w:r>
        <w:r>
          <w:fldChar w:fldCharType="end"/>
        </w:r>
      </w:hyperlink>
    </w:p>
    <w:p>
      <w:pPr>
        <w:pStyle w:val="TOC1"/>
        <w:tabs>
          <w:tab w:val="right" w:leader="dot" w:pos="8306"/>
        </w:tabs>
      </w:pPr>
      <w:hyperlink w:anchor="_Toc10668" w:history="1">
        <w:r>
          <w:rPr>
            <w:rFonts w:ascii="仿宋" w:eastAsia="仿宋" w:hAnsi="仿宋" w:cs="仿宋" w:hint="eastAsia"/>
            <w:lang w:eastAsia="zh-CN"/>
          </w:rPr>
          <w:t>十一、不孕不育医院项目人力资源管理</w:t>
        </w:r>
        <w:r>
          <w:tab/>
        </w:r>
        <w:r>
          <w:fldChar w:fldCharType="begin"/>
        </w:r>
        <w:r>
          <w:instrText xml:space="preserve"> PAGEREF _Toc10668 \h </w:instrText>
        </w:r>
        <w:r>
          <w:fldChar w:fldCharType="separate"/>
        </w:r>
        <w:r>
          <w:t>46</w:t>
        </w:r>
        <w:r>
          <w:fldChar w:fldCharType="end"/>
        </w:r>
      </w:hyperlink>
    </w:p>
    <w:p>
      <w:pPr>
        <w:pStyle w:val="TOC2"/>
        <w:tabs>
          <w:tab w:val="right" w:leader="dot" w:pos="8306"/>
        </w:tabs>
      </w:pPr>
      <w:hyperlink w:anchor="_Toc6790" w:history="1">
        <w:r>
          <w:rPr>
            <w:rFonts w:ascii="仿宋" w:eastAsia="仿宋" w:hAnsi="仿宋" w:cs="仿宋" w:hint="eastAsia"/>
            <w:lang w:eastAsia="zh-CN"/>
          </w:rPr>
          <w:t>(一)、建立健全的预算管理制度</w:t>
        </w:r>
        <w:r>
          <w:tab/>
        </w:r>
        <w:r>
          <w:fldChar w:fldCharType="begin"/>
        </w:r>
        <w:r>
          <w:instrText xml:space="preserve"> PAGEREF _Toc6790 \h </w:instrText>
        </w:r>
        <w:r>
          <w:fldChar w:fldCharType="separate"/>
        </w:r>
        <w:r>
          <w:t>46</w:t>
        </w:r>
        <w:r>
          <w:fldChar w:fldCharType="end"/>
        </w:r>
      </w:hyperlink>
    </w:p>
    <w:p>
      <w:pPr>
        <w:pStyle w:val="TOC2"/>
        <w:tabs>
          <w:tab w:val="right" w:leader="dot" w:pos="8306"/>
        </w:tabs>
      </w:pPr>
      <w:hyperlink w:anchor="_Toc15725" w:history="1">
        <w:r>
          <w:rPr>
            <w:rFonts w:ascii="仿宋" w:eastAsia="仿宋" w:hAnsi="仿宋" w:cs="仿宋" w:hint="eastAsia"/>
            <w:lang w:eastAsia="zh-CN"/>
          </w:rPr>
          <w:t>(二)、加强资金流动监控</w:t>
        </w:r>
        <w:r>
          <w:tab/>
        </w:r>
        <w:r>
          <w:fldChar w:fldCharType="begin"/>
        </w:r>
        <w:r>
          <w:instrText xml:space="preserve"> PAGEREF _Toc15725 \h </w:instrText>
        </w:r>
        <w:r>
          <w:fldChar w:fldCharType="separate"/>
        </w:r>
        <w:r>
          <w:t>47</w:t>
        </w:r>
        <w:r>
          <w:fldChar w:fldCharType="end"/>
        </w:r>
      </w:hyperlink>
    </w:p>
    <w:p>
      <w:pPr>
        <w:pStyle w:val="TOC2"/>
        <w:tabs>
          <w:tab w:val="right" w:leader="dot" w:pos="8306"/>
        </w:tabs>
      </w:pPr>
      <w:hyperlink w:anchor="_Toc19528" w:history="1">
        <w:r>
          <w:rPr>
            <w:rFonts w:ascii="仿宋" w:eastAsia="仿宋" w:hAnsi="仿宋" w:cs="仿宋" w:hint="eastAsia"/>
            <w:lang w:eastAsia="zh-CN"/>
          </w:rPr>
          <w:t>(三)、制定完善的风险控制机制</w:t>
        </w:r>
        <w:r>
          <w:tab/>
        </w:r>
        <w:r>
          <w:fldChar w:fldCharType="begin"/>
        </w:r>
        <w:r>
          <w:instrText xml:space="preserve"> PAGEREF _Toc19528 \h </w:instrText>
        </w:r>
        <w:r>
          <w:fldChar w:fldCharType="separate"/>
        </w:r>
        <w:r>
          <w:t>48</w:t>
        </w:r>
        <w:r>
          <w:fldChar w:fldCharType="end"/>
        </w:r>
      </w:hyperlink>
    </w:p>
    <w:p>
      <w:pPr>
        <w:pStyle w:val="TOC2"/>
        <w:tabs>
          <w:tab w:val="right" w:leader="dot" w:pos="8306"/>
        </w:tabs>
      </w:pPr>
      <w:hyperlink w:anchor="_Toc28982" w:history="1">
        <w:r>
          <w:rPr>
            <w:rFonts w:ascii="仿宋" w:eastAsia="仿宋" w:hAnsi="仿宋" w:cs="仿宋" w:hint="eastAsia"/>
            <w:lang w:eastAsia="zh-CN"/>
          </w:rPr>
          <w:t>(四)、优化成本管理</w:t>
        </w:r>
        <w:r>
          <w:tab/>
        </w:r>
        <w:r>
          <w:fldChar w:fldCharType="begin"/>
        </w:r>
        <w:r>
          <w:instrText xml:space="preserve"> PAGEREF _Toc28982 \h </w:instrText>
        </w:r>
        <w:r>
          <w:fldChar w:fldCharType="separate"/>
        </w:r>
        <w:r>
          <w:t>50</w:t>
        </w:r>
        <w:r>
          <w:fldChar w:fldCharType="end"/>
        </w:r>
      </w:hyperlink>
    </w:p>
    <w:p>
      <w:pPr>
        <w:pStyle w:val="TOC1"/>
        <w:tabs>
          <w:tab w:val="right" w:leader="dot" w:pos="8306"/>
        </w:tabs>
      </w:pPr>
      <w:hyperlink w:anchor="_Toc9564" w:history="1">
        <w:r>
          <w:rPr>
            <w:rFonts w:ascii="仿宋" w:eastAsia="仿宋" w:hAnsi="仿宋" w:cs="仿宋" w:hint="eastAsia"/>
            <w:lang w:eastAsia="zh-CN"/>
          </w:rPr>
          <w:t>十二、不孕不育医院项目风险管理</w:t>
        </w:r>
        <w:r>
          <w:tab/>
        </w:r>
        <w:r>
          <w:fldChar w:fldCharType="begin"/>
        </w:r>
        <w:r>
          <w:instrText xml:space="preserve"> PAGEREF _Toc9564 \h </w:instrText>
        </w:r>
        <w:r>
          <w:fldChar w:fldCharType="separate"/>
        </w:r>
        <w:r>
          <w:t>51</w:t>
        </w:r>
        <w:r>
          <w:fldChar w:fldCharType="end"/>
        </w:r>
      </w:hyperlink>
    </w:p>
    <w:p>
      <w:pPr>
        <w:pStyle w:val="TOC2"/>
        <w:tabs>
          <w:tab w:val="right" w:leader="dot" w:pos="8306"/>
        </w:tabs>
      </w:pPr>
      <w:hyperlink w:anchor="_Toc6594" w:history="1">
        <w:r>
          <w:rPr>
            <w:rFonts w:ascii="仿宋" w:eastAsia="仿宋" w:hAnsi="仿宋" w:cs="仿宋" w:hint="eastAsia"/>
            <w:lang w:eastAsia="zh-CN"/>
          </w:rPr>
          <w:t>(一)、风险识别与评估</w:t>
        </w:r>
        <w:r>
          <w:tab/>
        </w:r>
        <w:r>
          <w:fldChar w:fldCharType="begin"/>
        </w:r>
        <w:r>
          <w:instrText xml:space="preserve"> PAGEREF _Toc6594 \h </w:instrText>
        </w:r>
        <w:r>
          <w:fldChar w:fldCharType="separate"/>
        </w:r>
        <w:r>
          <w:t>51</w:t>
        </w:r>
        <w:r>
          <w:fldChar w:fldCharType="end"/>
        </w:r>
      </w:hyperlink>
    </w:p>
    <w:p>
      <w:pPr>
        <w:pStyle w:val="TOC2"/>
        <w:tabs>
          <w:tab w:val="right" w:leader="dot" w:pos="8306"/>
        </w:tabs>
      </w:pPr>
      <w:hyperlink w:anchor="_Toc23800" w:history="1">
        <w:r>
          <w:rPr>
            <w:rFonts w:ascii="仿宋" w:eastAsia="仿宋" w:hAnsi="仿宋" w:cs="仿宋" w:hint="eastAsia"/>
            <w:lang w:eastAsia="zh-CN"/>
          </w:rPr>
          <w:t>(二)、风险应对策略</w:t>
        </w:r>
        <w:r>
          <w:tab/>
        </w:r>
        <w:r>
          <w:fldChar w:fldCharType="begin"/>
        </w:r>
        <w:r>
          <w:instrText xml:space="preserve"> PAGEREF _Toc23800 \h </w:instrText>
        </w:r>
        <w:r>
          <w:fldChar w:fldCharType="separate"/>
        </w:r>
        <w:r>
          <w:t>52</w:t>
        </w:r>
        <w:r>
          <w:fldChar w:fldCharType="end"/>
        </w:r>
      </w:hyperlink>
    </w:p>
    <w:p>
      <w:pPr>
        <w:pStyle w:val="TOC2"/>
        <w:tabs>
          <w:tab w:val="right" w:leader="dot" w:pos="8306"/>
        </w:tabs>
      </w:pPr>
      <w:hyperlink w:anchor="_Toc31054" w:history="1">
        <w:r>
          <w:rPr>
            <w:rFonts w:ascii="仿宋" w:eastAsia="仿宋" w:hAnsi="仿宋" w:cs="仿宋" w:hint="eastAsia"/>
            <w:lang w:eastAsia="zh-CN"/>
          </w:rPr>
          <w:t>(三)、风险监控与控制</w:t>
        </w:r>
        <w:r>
          <w:tab/>
        </w:r>
        <w:r>
          <w:fldChar w:fldCharType="begin"/>
        </w:r>
        <w:r>
          <w:instrText xml:space="preserve"> PAGEREF _Toc31054 \h </w:instrText>
        </w:r>
        <w:r>
          <w:fldChar w:fldCharType="separate"/>
        </w:r>
        <w:r>
          <w:t>54</w:t>
        </w:r>
        <w:r>
          <w:fldChar w:fldCharType="end"/>
        </w:r>
      </w:hyperlink>
    </w:p>
    <w:p>
      <w:pPr>
        <w:pStyle w:val="TOC1"/>
        <w:tabs>
          <w:tab w:val="right" w:leader="dot" w:pos="8306"/>
        </w:tabs>
      </w:pPr>
      <w:hyperlink w:anchor="_Toc23765" w:history="1">
        <w:r>
          <w:rPr>
            <w:rFonts w:ascii="仿宋" w:eastAsia="仿宋" w:hAnsi="仿宋" w:cs="仿宋" w:hint="eastAsia"/>
            <w:lang w:eastAsia="zh-CN"/>
          </w:rPr>
          <w:t>十三、利益相关者分析与沟通计划</w:t>
        </w:r>
        <w:r>
          <w:tab/>
        </w:r>
        <w:r>
          <w:fldChar w:fldCharType="begin"/>
        </w:r>
        <w:r>
          <w:instrText xml:space="preserve"> PAGEREF _Toc23765 \h </w:instrText>
        </w:r>
        <w:r>
          <w:fldChar w:fldCharType="separate"/>
        </w:r>
        <w:r>
          <w:t>55</w:t>
        </w:r>
        <w:r>
          <w:fldChar w:fldCharType="end"/>
        </w:r>
      </w:hyperlink>
    </w:p>
    <w:p>
      <w:pPr>
        <w:pStyle w:val="TOC2"/>
        <w:tabs>
          <w:tab w:val="right" w:leader="dot" w:pos="8306"/>
        </w:tabs>
      </w:pPr>
      <w:hyperlink w:anchor="_Toc2391" w:history="1">
        <w:r>
          <w:rPr>
            <w:rFonts w:ascii="仿宋" w:eastAsia="仿宋" w:hAnsi="仿宋" w:cs="仿宋" w:hint="eastAsia"/>
            <w:lang w:eastAsia="zh-CN"/>
          </w:rPr>
          <w:t>(一)、利益相关者分析</w:t>
        </w:r>
        <w:r>
          <w:tab/>
        </w:r>
        <w:r>
          <w:fldChar w:fldCharType="begin"/>
        </w:r>
        <w:r>
          <w:instrText xml:space="preserve"> PAGEREF _Toc2391 \h </w:instrText>
        </w:r>
        <w:r>
          <w:fldChar w:fldCharType="separate"/>
        </w:r>
        <w:r>
          <w:t>55</w:t>
        </w:r>
        <w:r>
          <w:fldChar w:fldCharType="end"/>
        </w:r>
      </w:hyperlink>
    </w:p>
    <w:p>
      <w:pPr>
        <w:pStyle w:val="TOC2"/>
        <w:tabs>
          <w:tab w:val="right" w:leader="dot" w:pos="8306"/>
        </w:tabs>
      </w:pPr>
      <w:hyperlink w:anchor="_Toc15486" w:history="1">
        <w:r>
          <w:rPr>
            <w:rFonts w:ascii="仿宋" w:eastAsia="仿宋" w:hAnsi="仿宋" w:cs="仿宋" w:hint="eastAsia"/>
            <w:lang w:eastAsia="zh-CN"/>
          </w:rPr>
          <w:t>(二)、沟通计划</w:t>
        </w:r>
        <w:r>
          <w:tab/>
        </w:r>
        <w:r>
          <w:fldChar w:fldCharType="begin"/>
        </w:r>
        <w:r>
          <w:instrText xml:space="preserve"> PAGEREF _Toc15486 \h </w:instrText>
        </w:r>
        <w:r>
          <w:fldChar w:fldCharType="separate"/>
        </w:r>
        <w:r>
          <w:t>56</w:t>
        </w:r>
        <w:r>
          <w:fldChar w:fldCharType="end"/>
        </w:r>
      </w:hyperlink>
    </w:p>
    <w:p>
      <w:pPr>
        <w:pStyle w:val="TOC1"/>
        <w:tabs>
          <w:tab w:val="right" w:leader="dot" w:pos="8306"/>
        </w:tabs>
      </w:pPr>
      <w:hyperlink w:anchor="_Toc32567" w:history="1">
        <w:r>
          <w:rPr>
            <w:rFonts w:ascii="仿宋" w:eastAsia="仿宋" w:hAnsi="仿宋" w:cs="仿宋" w:hint="eastAsia"/>
            <w:lang w:eastAsia="zh-CN"/>
          </w:rPr>
          <w:t>十四、不孕不育医院项目变更管理</w:t>
        </w:r>
        <w:r>
          <w:tab/>
        </w:r>
        <w:r>
          <w:fldChar w:fldCharType="begin"/>
        </w:r>
        <w:r>
          <w:instrText xml:space="preserve"> PAGEREF _Toc32567 \h </w:instrText>
        </w:r>
        <w:r>
          <w:fldChar w:fldCharType="separate"/>
        </w:r>
        <w:r>
          <w:t>58</w:t>
        </w:r>
        <w:r>
          <w:fldChar w:fldCharType="end"/>
        </w:r>
      </w:hyperlink>
    </w:p>
    <w:p>
      <w:pPr>
        <w:pStyle w:val="TOC2"/>
        <w:tabs>
          <w:tab w:val="right" w:leader="dot" w:pos="8306"/>
        </w:tabs>
      </w:pPr>
      <w:hyperlink w:anchor="_Toc20470" w:history="1">
        <w:r>
          <w:rPr>
            <w:rFonts w:ascii="仿宋" w:eastAsia="仿宋" w:hAnsi="仿宋" w:cs="仿宋" w:hint="eastAsia"/>
            <w:lang w:eastAsia="zh-CN"/>
          </w:rPr>
          <w:t>(一)、变更申请与评估</w:t>
        </w:r>
        <w:r>
          <w:tab/>
        </w:r>
        <w:r>
          <w:fldChar w:fldCharType="begin"/>
        </w:r>
        <w:r>
          <w:instrText xml:space="preserve"> PAGEREF _Toc20470 \h </w:instrText>
        </w:r>
        <w:r>
          <w:fldChar w:fldCharType="separate"/>
        </w:r>
        <w:r>
          <w:t>58</w:t>
        </w:r>
        <w:r>
          <w:fldChar w:fldCharType="end"/>
        </w:r>
      </w:hyperlink>
    </w:p>
    <w:p>
      <w:pPr>
        <w:pStyle w:val="TOC2"/>
        <w:tabs>
          <w:tab w:val="right" w:leader="dot" w:pos="8306"/>
        </w:tabs>
      </w:pPr>
      <w:hyperlink w:anchor="_Toc19114" w:history="1">
        <w:r>
          <w:rPr>
            <w:rFonts w:ascii="仿宋" w:eastAsia="仿宋" w:hAnsi="仿宋" w:cs="仿宋" w:hint="eastAsia"/>
            <w:lang w:eastAsia="zh-CN"/>
          </w:rPr>
          <w:t>(二)、变更实施与控制</w:t>
        </w:r>
        <w:r>
          <w:tab/>
        </w:r>
        <w:r>
          <w:fldChar w:fldCharType="begin"/>
        </w:r>
        <w:r>
          <w:instrText xml:space="preserve"> PAGEREF _Toc19114 \h </w:instrText>
        </w:r>
        <w:r>
          <w:fldChar w:fldCharType="separate"/>
        </w:r>
        <w:r>
          <w:t>58</w:t>
        </w:r>
        <w:r>
          <w:fldChar w:fldCharType="end"/>
        </w:r>
      </w:hyperlink>
    </w:p>
    <w:p>
      <w:pPr>
        <w:pStyle w:val="TOC1"/>
        <w:tabs>
          <w:tab w:val="right" w:leader="dot" w:pos="8306"/>
        </w:tabs>
      </w:pPr>
      <w:hyperlink w:anchor="_Toc11434" w:history="1">
        <w:r>
          <w:rPr>
            <w:rFonts w:ascii="仿宋" w:eastAsia="仿宋" w:hAnsi="仿宋" w:cs="仿宋" w:hint="eastAsia"/>
            <w:lang w:eastAsia="zh-CN"/>
          </w:rPr>
          <w:t>十五、不孕不育医院项目治理与监督</w:t>
        </w:r>
        <w:r>
          <w:tab/>
        </w:r>
        <w:r>
          <w:fldChar w:fldCharType="begin"/>
        </w:r>
        <w:r>
          <w:instrText xml:space="preserve"> PAGEREF _Toc11434 \h </w:instrText>
        </w:r>
        <w:r>
          <w:fldChar w:fldCharType="separate"/>
        </w:r>
        <w:r>
          <w:t>59</w:t>
        </w:r>
        <w:r>
          <w:fldChar w:fldCharType="end"/>
        </w:r>
      </w:hyperlink>
    </w:p>
    <w:p>
      <w:pPr>
        <w:pStyle w:val="TOC2"/>
        <w:tabs>
          <w:tab w:val="right" w:leader="dot" w:pos="8306"/>
        </w:tabs>
      </w:pPr>
      <w:hyperlink w:anchor="_Toc1415" w:history="1">
        <w:r>
          <w:rPr>
            <w:rFonts w:ascii="仿宋" w:eastAsia="仿宋" w:hAnsi="仿宋" w:cs="仿宋" w:hint="eastAsia"/>
            <w:lang w:eastAsia="zh-CN"/>
          </w:rPr>
          <w:t>(一)、不孕不育医院项目治理结构</w:t>
        </w:r>
        <w:r>
          <w:tab/>
        </w:r>
        <w:r>
          <w:fldChar w:fldCharType="begin"/>
        </w:r>
        <w:r>
          <w:instrText xml:space="preserve"> PAGEREF _Toc1415 \h </w:instrText>
        </w:r>
        <w:r>
          <w:fldChar w:fldCharType="separate"/>
        </w:r>
        <w:r>
          <w:t>59</w:t>
        </w:r>
        <w:r>
          <w:fldChar w:fldCharType="end"/>
        </w:r>
      </w:hyperlink>
    </w:p>
    <w:p>
      <w:pPr>
        <w:pStyle w:val="TOC2"/>
        <w:tabs>
          <w:tab w:val="right" w:leader="dot" w:pos="8306"/>
        </w:tabs>
      </w:pPr>
      <w:hyperlink w:anchor="_Toc24263" w:history="1">
        <w:r>
          <w:rPr>
            <w:rFonts w:ascii="仿宋" w:eastAsia="仿宋" w:hAnsi="仿宋" w:cs="仿宋" w:hint="eastAsia"/>
            <w:lang w:eastAsia="zh-CN"/>
          </w:rPr>
          <w:t>(二)、监督与审计</w:t>
        </w:r>
        <w:r>
          <w:tab/>
        </w:r>
        <w:r>
          <w:fldChar w:fldCharType="begin"/>
        </w:r>
        <w:r>
          <w:instrText xml:space="preserve"> PAGEREF _Toc24263 \h </w:instrText>
        </w:r>
        <w:r>
          <w:fldChar w:fldCharType="separate"/>
        </w:r>
        <w:r>
          <w:t>60</w:t>
        </w:r>
        <w:r>
          <w:fldChar w:fldCharType="end"/>
        </w:r>
      </w:hyperlink>
    </w:p>
    <w:p>
      <w:pPr>
        <w:pStyle w:val="TOC1"/>
        <w:tabs>
          <w:tab w:val="right" w:leader="dot" w:pos="8306"/>
        </w:tabs>
      </w:pPr>
      <w:hyperlink w:anchor="_Toc17968" w:history="1">
        <w:r>
          <w:rPr>
            <w:rFonts w:ascii="仿宋" w:eastAsia="仿宋" w:hAnsi="仿宋" w:cs="仿宋" w:hint="eastAsia"/>
            <w:lang w:eastAsia="zh-CN"/>
          </w:rPr>
          <w:t>十六、不孕不育医院项目工程方案分析</w:t>
        </w:r>
        <w:r>
          <w:tab/>
        </w:r>
        <w:r>
          <w:fldChar w:fldCharType="begin"/>
        </w:r>
        <w:r>
          <w:instrText xml:space="preserve"> PAGEREF _Toc17968 \h </w:instrText>
        </w:r>
        <w:r>
          <w:fldChar w:fldCharType="separate"/>
        </w:r>
        <w:r>
          <w:t>62</w:t>
        </w:r>
        <w:r>
          <w:fldChar w:fldCharType="end"/>
        </w:r>
      </w:hyperlink>
    </w:p>
    <w:p>
      <w:pPr>
        <w:pStyle w:val="TOC2"/>
        <w:tabs>
          <w:tab w:val="right" w:leader="dot" w:pos="8306"/>
        </w:tabs>
      </w:pPr>
      <w:hyperlink w:anchor="_Toc6765" w:history="1">
        <w:r>
          <w:rPr>
            <w:rFonts w:ascii="仿宋" w:eastAsia="仿宋" w:hAnsi="仿宋" w:cs="仿宋" w:hint="eastAsia"/>
            <w:lang w:eastAsia="zh-CN"/>
          </w:rPr>
          <w:t>(一)、建筑工程设计原则</w:t>
        </w:r>
        <w:r>
          <w:tab/>
        </w:r>
        <w:r>
          <w:fldChar w:fldCharType="begin"/>
        </w:r>
        <w:r>
          <w:instrText xml:space="preserve"> PAGEREF _Toc6765 \h </w:instrText>
        </w:r>
        <w:r>
          <w:fldChar w:fldCharType="separate"/>
        </w:r>
        <w:r>
          <w:t>62</w:t>
        </w:r>
        <w:r>
          <w:fldChar w:fldCharType="end"/>
        </w:r>
      </w:hyperlink>
    </w:p>
    <w:p>
      <w:pPr>
        <w:pStyle w:val="TOC2"/>
        <w:tabs>
          <w:tab w:val="right" w:leader="dot" w:pos="8306"/>
        </w:tabs>
      </w:pPr>
      <w:hyperlink w:anchor="_Toc4736" w:history="1">
        <w:r>
          <w:rPr>
            <w:rFonts w:ascii="仿宋" w:eastAsia="仿宋" w:hAnsi="仿宋" w:cs="仿宋" w:hint="eastAsia"/>
            <w:lang w:eastAsia="zh-CN"/>
          </w:rPr>
          <w:t>(二)、土建工程建设指标</w:t>
        </w:r>
        <w:r>
          <w:tab/>
        </w:r>
        <w:r>
          <w:fldChar w:fldCharType="begin"/>
        </w:r>
        <w:r>
          <w:instrText xml:space="preserve"> PAGEREF _Toc4736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75"/>
      <w:r>
        <w:rPr>
          <w:rFonts w:ascii="仿宋" w:eastAsia="仿宋" w:hAnsi="仿宋" w:cs="仿宋" w:hint="eastAsia"/>
          <w:sz w:val="28"/>
          <w:lang w:eastAsia="zh-CN"/>
        </w:rPr>
        <w:t>一、不孕不育医院项目可持续发展</w:t>
      </w:r>
      <w:bookmarkEnd w:id="2"/>
    </w:p>
    <w:p>
      <w:pPr>
        <w:pStyle w:val="Heading2"/>
        <w:rPr>
          <w:rFonts w:ascii="仿宋" w:eastAsia="仿宋" w:hAnsi="仿宋" w:cs="仿宋" w:hint="eastAsia"/>
          <w:lang w:eastAsia="zh-CN"/>
        </w:rPr>
      </w:pPr>
      <w:bookmarkStart w:id="3" w:name="_Toc324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中，不孕不育医院项目团队着眼于未来，明确了可持续发展的战略方向。制定的具体可持续发展目标包括降低资源使用、采用环保技术、最大化社会效益等。这一步骤不仅有助于不孕不育医院项目在环保和社会责任方面达到最高标准，也为未来提供了明确的指引，确保不孕不育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可持续实践的融入不孕不育医院项目管理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孕不育医院项目管理周期。从不孕不育医院项目规划开始，不孕不育医院项目团队就考虑了环境和社会的因素。在执行阶段，不孕不育医院项目团队积极推动绿色技术的应用，优化资源利用。此外，关注员工的社会责任，通过培训和沟通活动提高员工对可持续发展的认知，使他们能够在日常工作中践行可持续实践。这些举措不仅为不孕不育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1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扎根于不孕不育医院项目的可持续发展理念，我们深信环保与社会责任是不孕不育医院项目成功的关键支柱。在不孕不育医院项目的每一步，我们都致力于通过创新和实践，履行对环境和社会的坚定责任。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团队通过引入先进的环保技术、建立高效的废物处理系统以及推动能源节约措施，积极履行环保责任。定期的环保监测和评估确保不孕不育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不仅致力于自身可持续发展，还注重对社会的回馈。通过支持社区不孕不育医院项目、参与慈善事业、提供培训机会等方式，不孕不育医院项目积极履行社会责任。与当地社区建立积极互动，关注员工的工作与生活平衡，以及员工的身心健康，是不孕不育医院项目在社会责任层面的关键举措。这样的实践不仅增强了不孕不育医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709"/>
      <w:r>
        <w:rPr>
          <w:rFonts w:ascii="仿宋" w:eastAsia="仿宋" w:hAnsi="仿宋" w:cs="仿宋" w:hint="eastAsia"/>
          <w:sz w:val="28"/>
          <w:lang w:eastAsia="zh-CN"/>
        </w:rPr>
        <w:t>二、不孕不育医院项目文档管理</w:t>
      </w:r>
      <w:bookmarkEnd w:id="5"/>
    </w:p>
    <w:p>
      <w:pPr>
        <w:pStyle w:val="Heading2"/>
        <w:rPr>
          <w:rFonts w:ascii="仿宋" w:eastAsia="仿宋" w:hAnsi="仿宋" w:cs="仿宋" w:hint="eastAsia"/>
          <w:lang w:eastAsia="zh-CN"/>
        </w:rPr>
      </w:pPr>
      <w:bookmarkStart w:id="6" w:name="_Toc266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不孕不育医院项目高度重视文档的质量和准确性，以支持不孕不育医院项目的各项活动和决策。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文档的编制始于不孕不育医院项目计划的初期，我们制定了详细的文档编制计划，明确了每个文档的内容、格式和编写责任人。在不孕不育医院项目启动阶段，我们首先编制了不孕不育医院项目章程，明确定义了不孕不育医院项目的目标、范围、风险等关键要素。随后，不孕不育医院项目团队根据计划陆续编制了需求文档、设计文档、测试文档等各类文档，确保不孕不育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孕不育医院项目管理中的重要环节，旨在确保不孕不育医院项目文档符合质量标准和不孕不育医院项目需求。在不孕不育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孕不育医院项目相关利益方和专业领域的专家对文档进行独立审查。这有助于获取更全面、客观的反馈，确保不孕不育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不孕不育医院项目在文档编制与审查方面建立了严格的管理机制，通过规范的流程和多维度的审查，确保不孕不育医院项目文档的质量、准确性和可靠性，为不孕不育医院项目的顺利推进提供了有力支持。</w:t>
      </w:r>
    </w:p>
    <w:p>
      <w:pPr>
        <w:pStyle w:val="Heading2"/>
        <w:ind w:firstLine="560" w:firstLineChars="200"/>
        <w:rPr>
          <w:rFonts w:ascii="仿宋" w:eastAsia="仿宋" w:hAnsi="仿宋" w:cs="仿宋" w:hint="eastAsia"/>
          <w:sz w:val="28"/>
          <w:lang w:eastAsia="zh-CN"/>
        </w:rPr>
      </w:pPr>
      <w:bookmarkStart w:id="7" w:name="_Toc248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我们通过多渠道发布文档，包括电子邮件、不孕不育医院项目管理平台、内部网站等，以满足不同团队成员的偏好和需求。多渠道发布确保了信息的全面覆盖。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我们采用了精细的权限控制，确保只有授权人员可以访问敏感信息。这种安全措施保护了不孕不育医院项目文档的机密性，防止了未经授权的信息泄露。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孕不育医院项目生命周期中一个至关重要的环节，直接关系到不孕不育医院项目信息的长期保存和历史记录的完整性。在不孕不育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9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77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不孕不育医院项目的主要产品是XXXX，预计年产值为XXX万元。这一产品在市场中占据着重要的地位，其广泛的应用范围使得该不孕不育医院项目的市场前景非常广阔。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孕不育医院项目的xxx产品作为重要的原材料之一，将在多个领域发挥关键作用。其在建筑、交通、能源等方面的广泛应用将为整个产业链提供强大的支持，形成产业协同效应。不孕不育医院项目的年产值XXX万XXX万XXX万万元不仅反映了其在市场上的巨大潜力，更预示着它对国民经济的积极贡献。这种关联度高、涉及面广的产业关系，使得该不孕不育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74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总征地面积为XXXX平方米，相当于约XX.XX亩，其中净用地面积为XXXX平方米，红线范围内相当于约XX.XX亩。这一用地规模充分考虑了不孕不育医院项目的建设需求，保障了不孕不育医院项目在合适的空间内得以充分发展。不孕不育医院项目规划的总建筑面积为XXXX平方米，其中主体工程建设占XXXX平方米，计容建筑面积达XXXX平方米。预计建筑工程的投资将达到XXXX万元，为不孕不育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孕不育医院项目计划购置的设备共计XXXX台（套），设备购置费用为XXXX万元。这一设备购置计划充分考虑到不孕不育医院项目的生产需求和技术要求，确保了不孕不育医院项目在生产运营中具备先进的技术装备和高效的生产能力。设备的合理配置将为不孕不育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计划总投资为XXXX万元，预计年实现营业收入为XXXX万元。这一产能规模的设定旨在确保不孕不育医院项目能够在投资与回报之间取得平衡，实现长期可持续的发展。不孕不育医院项目的总投资充分考虑到各个方面的需求，包括用地建设、设备购置等多个环节，以确保不孕不育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15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66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技术管理特点体现在其创新导向。通过引入最先进的技术趋势和解决方案，不孕不育医院项目致力于提升科技含量、提高质量和效率水平。这意味着我们将采用最新的工具和方法，确保不孕不育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孕不育医院项目技术管理的显著特征。通过整合不同领域的技术资源，我们实现了跨学科的协同工作。这有助于优化技术架构，提高整体效能。此外，整合性策略还促进了不同技术团队之间的紧密沟通和高效合作，确保不孕不育医院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孕不育医院项目所采用的技术。通过不断优化技术方案，不孕不育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孕不育医院项目团队将在不孕不育医院项目初期识别可能的技术风险，并采取相应的预防和应对措施。通过建立健全的风险评估机制，不孕不育医院项目能够在实施过程中及时发现并解决潜在的技术问题，保障不孕不育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孕不育医院项目中，技术将成为不孕不育医院项目成功的有力支持。这一深度剖析揭示了技术管理在不孕不育医院项目实施中的关键作用，为不孕不育医院项目的技术基础奠定了坚实的基础。</w:t>
      </w:r>
    </w:p>
    <w:p>
      <w:pPr>
        <w:pStyle w:val="Heading2"/>
        <w:ind w:firstLine="560" w:firstLineChars="200"/>
        <w:rPr>
          <w:rFonts w:ascii="仿宋" w:eastAsia="仿宋" w:hAnsi="仿宋" w:cs="仿宋" w:hint="eastAsia"/>
          <w:sz w:val="28"/>
          <w:lang w:eastAsia="zh-CN"/>
        </w:rPr>
      </w:pPr>
      <w:bookmarkStart w:id="14" w:name="_Toc7638"/>
      <w:r>
        <w:rPr>
          <w:rFonts w:ascii="仿宋" w:eastAsia="仿宋" w:hAnsi="仿宋" w:cs="仿宋" w:hint="eastAsia"/>
          <w:sz w:val="28"/>
          <w:lang w:eastAsia="zh-CN"/>
        </w:rPr>
        <w:t>(二)、不孕不育医院项目工艺技术设计方案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孕不育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孕不育医院项目将严格按照相关行业规范要求进行组织。通过有效控制产品质量，不孕不育医院项目将致力于为顾客提供优质的不孕不育医院项目产品和良好的服务。这体现了不孕不育医院项目对于生产活动合规性和质量标准的高度重视，为不孕不育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孕不育医院项目注重生态效益和清洁生产原则。不孕不育医院项目建设将紧密结合地方特色经济发展，与社会经济发展规划和区域环境保护规划方案相协调一致。通过与当地区域自然生态系统的结合，不孕不育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孕不育医院项目产品具有多样化的客户需求和个性化的特点。因此，不孕不育医院项目产品规格品种多样，且单批生产数量较小。为满足这一特点，不孕不育医院项目承办单位将建设先进的柔性制造生产线。通过广泛应用柔性制造技术，不孕不育医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孕不育医院项目采用的技术具有较高的技术含量和自动化水平，处于国内先进水平。这一技术选用不仅体现了对生产效率、质量和环境友好性的高标准要求，同时为不孕不育医院项目的可持续发展奠定了坚实的基础。</w:t>
      </w:r>
    </w:p>
    <w:p>
      <w:pPr>
        <w:pStyle w:val="Heading2"/>
        <w:ind w:firstLine="560" w:firstLineChars="200"/>
        <w:rPr>
          <w:rFonts w:ascii="仿宋" w:eastAsia="仿宋" w:hAnsi="仿宋" w:cs="仿宋" w:hint="eastAsia"/>
          <w:sz w:val="28"/>
          <w:lang w:eastAsia="zh-CN"/>
        </w:rPr>
      </w:pPr>
      <w:bookmarkStart w:id="15" w:name="_Toc269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为确保不孕不育医院项目的高效生产和技术实施，我们制定了一套精心设计的设备选型方案，以满足不孕不育医院项目生产、质量和环保的要求。该方案的主要特点如下：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孕不育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针对不孕不育医院项目产品的多样性和小批量生产的特点，我们将建设柔性制造生产线。通过在设备选型中考虑柔性制造技术，可以灵活应对不同产品规格和生产需求，实现生产线的高度灵活性和适应性。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0948"/>
      <w:r>
        <w:rPr>
          <w:rFonts w:ascii="仿宋" w:eastAsia="仿宋" w:hAnsi="仿宋" w:cs="仿宋" w:hint="eastAsia"/>
          <w:sz w:val="28"/>
          <w:lang w:eastAsia="zh-CN"/>
        </w:rPr>
        <w:t>五、不孕不育医院项目选址可行性分析</w:t>
      </w:r>
      <w:bookmarkEnd w:id="16"/>
    </w:p>
    <w:p>
      <w:pPr>
        <w:pStyle w:val="Heading2"/>
        <w:rPr>
          <w:rFonts w:ascii="仿宋" w:eastAsia="仿宋" w:hAnsi="仿宋" w:cs="仿宋" w:hint="eastAsia"/>
          <w:lang w:eastAsia="zh-CN"/>
        </w:rPr>
      </w:pPr>
      <w:bookmarkStart w:id="17" w:name="_Toc9623"/>
      <w:r>
        <w:rPr>
          <w:rFonts w:ascii="仿宋" w:eastAsia="仿宋" w:hAnsi="仿宋" w:cs="仿宋" w:hint="eastAsia"/>
          <w:lang w:eastAsia="zh-CN"/>
        </w:rPr>
        <w:t>(一)、不孕不育医院项目选址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该不孕不育医院项目选址位于XX省XX市XX区XXX街道</w:t>
      </w:r>
    </w:p>
    <w:p>
      <w:pPr>
        <w:pStyle w:val="Heading2"/>
        <w:ind w:firstLine="560" w:firstLineChars="200"/>
        <w:rPr>
          <w:rFonts w:ascii="仿宋" w:eastAsia="仿宋" w:hAnsi="仿宋" w:cs="仿宋" w:hint="eastAsia"/>
          <w:sz w:val="28"/>
          <w:lang w:eastAsia="zh-CN"/>
        </w:rPr>
      </w:pPr>
      <w:bookmarkStart w:id="18" w:name="_Toc1411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不孕不育医院项目的征地面积将根据不孕不育医院项目的实际规模和需求进行精确规划。具体面积XXX平方米，旨在确保不孕不育医院项目不仅能够满足当前的发展需求，还能够预留空间以适应未来的扩展。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净用地面积是在征地面积基础上去除不可利用面积后的实际可开发用地。具体面积XXX平方米，考虑到环保、交通、安全等多方面因素，以确保不孕不育医院项目在整体利用效率上达到最优。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不孕不育医院项目计划建设的建筑总规模具体面积XXX平方米。这一规模的确定综合考虑了不孕不育医院项目的性质、规模，以及城市规划的相关要求，确保建筑布局与周边环境协调一致。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绿地率是不孕不育医院项目用地中被规划为绿地的比例。具体面积XXX平方米，旨在通过合理规划绿地，改善不孕不育医院项目周边环境，提升居民生活质量，并符合城市整体绿化规划。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容积率是用地上可以建设的建筑总体积与用地面积之比。具体面积XXX，通过合理的容积率规划，确保不孕不育医院项目建筑规模与周边环境和谐共生。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孕不育医院项目选址与当地城市规划相一致，具体面积XXX平方米。通过与城市规划部门深入沟通，确保不孕不育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孕不育医院项目选址符合当地产业政策，具体面积XXX平方米。这包括不孕不育医院项目对当地经济的促进作用，以及对相关产业的带动效应，确保不孕不育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用地总体要求必须符合环保和可持续发展的原则，具体面积XXX平方米。通过采用绿色建筑设计、节能减排等措施，确保不孕不育医院项目在建设和运营过程中对环境的影响最小化，达到可持续发展的要求。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确保不孕不育医院项目选址具备必要的公共设施配套，具体面积XXX平方米。这包括交通便利性、教育、医疗等基础设施，以提高居民生活品质，使得不孕不育医院项目选址更具吸引力。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考虑用地总体要求对当地社会稳定性的影响，具体面积XXX平方米。通过深入了解当地社区反馈，确保不孕不育医院项目的选址和建设过程对当地社会和谐稳定产生积极作用。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孕不育医院项目选址不仅符合法规和规划，还在实际操作中具有可行性。这一全面规划将为不孕不育医院项目的成功实施提供坚实的基础，确保不孕不育医院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191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https://d.book118.com/275303334132011122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023D1"/>
    <w:rsid w:val="3B502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033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2024-02-29T23:41:00Z</dcterms:created>
  <dcterms:modified xsi:type="dcterms:W3CDTF">2024-02-29T23:41:27Z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C8E4312AF1CE41E6A0DCE202A3E9E967_11</vt:lpwstr>
  </property>
  <property fmtid="{D5CDD505-2E9C-101B-9397-08002B2CF9AE}" pid="3" name="KSOProductBuildVer">
    <vt:lpwstr>2052-12.1.0.16388</vt:lpwstr>
  </property>
</Properties>
</file>