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工字钢行业相关公司筹备报告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02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_Toc19028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68" w:history="1">
        <w:r>
          <w:rPr>
            <w:rFonts w:ascii="仿宋" w:eastAsia="仿宋" w:hAnsi="仿宋" w:cs="仿宋" w:hint="eastAsia"/>
            <w:lang w:eastAsia="zh-CN"/>
          </w:rPr>
          <w:t>一、工字钢项目概况</w:t>
        </w:r>
        <w:r>
          <w:tab/>
        </w:r>
        <w:r>
          <w:fldChar w:fldCharType="begin"/>
        </w:r>
        <w:r>
          <w:instrText xml:space="preserve"> PAGEREF _Toc9668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_Toc32714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7" w:history="1">
        <w:r>
          <w:rPr>
            <w:rFonts w:ascii="仿宋" w:eastAsia="仿宋" w:hAnsi="仿宋" w:cs="仿宋" w:hint="eastAsia"/>
            <w:lang w:eastAsia="zh-CN"/>
          </w:rPr>
          <w:t>(二)、工字钢项目提出的理由</w:t>
        </w:r>
        <w:r>
          <w:tab/>
        </w:r>
        <w:r>
          <w:fldChar w:fldCharType="begin"/>
        </w:r>
        <w:r>
          <w:instrText xml:space="preserve"> PAGEREF _Toc21927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8" w:history="1">
        <w:r>
          <w:rPr>
            <w:rFonts w:ascii="仿宋" w:eastAsia="仿宋" w:hAnsi="仿宋" w:cs="仿宋" w:hint="eastAsia"/>
            <w:lang w:eastAsia="zh-CN"/>
          </w:rPr>
          <w:t>(三)、工字钢项目选址</w:t>
        </w:r>
        <w:r>
          <w:tab/>
        </w:r>
        <w:r>
          <w:fldChar w:fldCharType="begin"/>
        </w:r>
        <w:r>
          <w:instrText xml:space="preserve"> PAGEREF _Toc28018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_Toc19037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_Toc13672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9" w:history="1">
        <w:r>
          <w:rPr>
            <w:rFonts w:ascii="仿宋" w:eastAsia="仿宋" w:hAnsi="仿宋" w:cs="仿宋" w:hint="eastAsia"/>
            <w:lang w:eastAsia="zh-CN"/>
          </w:rPr>
          <w:t>(六)、工字钢项目投资</w:t>
        </w:r>
        <w:r>
          <w:tab/>
        </w:r>
        <w:r>
          <w:fldChar w:fldCharType="begin"/>
        </w:r>
        <w:r>
          <w:instrText xml:space="preserve"> PAGEREF _Toc25299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1" w:history="1">
        <w:r>
          <w:rPr>
            <w:rFonts w:ascii="仿宋" w:eastAsia="仿宋" w:hAnsi="仿宋" w:cs="仿宋" w:hint="eastAsia"/>
            <w:lang w:eastAsia="zh-CN"/>
          </w:rPr>
          <w:t>(七)、工字钢项目进度规划</w:t>
        </w:r>
        <w:r>
          <w:tab/>
        </w:r>
        <w:r>
          <w:fldChar w:fldCharType="begin"/>
        </w:r>
        <w:r>
          <w:instrText xml:space="preserve"> PAGEREF _Toc29471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0" w:history="1">
        <w:r>
          <w:rPr>
            <w:rFonts w:ascii="仿宋" w:eastAsia="仿宋" w:hAnsi="仿宋" w:cs="仿宋" w:hint="eastAsia"/>
            <w:lang w:eastAsia="zh-CN"/>
          </w:rPr>
          <w:t>(九)、工字钢项目综合评价</w:t>
        </w:r>
        <w:r>
          <w:tab/>
        </w:r>
        <w:r>
          <w:fldChar w:fldCharType="begin"/>
        </w:r>
        <w:r>
          <w:instrText xml:space="preserve"> PAGEREF _Toc27070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2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_Toc1622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_Toc16965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_Toc32707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_Toc16407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_Toc28322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_Toc18075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_Toc15694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2" w:history="1">
        <w:r>
          <w:rPr>
            <w:rFonts w:ascii="仿宋" w:eastAsia="仿宋" w:hAnsi="仿宋" w:cs="仿宋" w:hint="eastAsia"/>
            <w:lang w:eastAsia="zh-CN"/>
          </w:rPr>
          <w:t>(七)、工字钢项目建设必要性分析</w:t>
        </w:r>
        <w:r>
          <w:tab/>
        </w:r>
        <w:r>
          <w:fldChar w:fldCharType="begin"/>
        </w:r>
        <w:r>
          <w:instrText xml:space="preserve"> PAGEREF _Toc8462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16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_Toc4916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5" w:history="1">
        <w:r>
          <w:rPr>
            <w:rFonts w:ascii="仿宋" w:eastAsia="仿宋" w:hAnsi="仿宋" w:cs="仿宋" w:hint="eastAsia"/>
            <w:lang w:eastAsia="zh-CN"/>
          </w:rPr>
          <w:t>(一)、工字钢项目选址原则</w:t>
        </w:r>
        <w:r>
          <w:tab/>
        </w:r>
        <w:r>
          <w:fldChar w:fldCharType="begin"/>
        </w:r>
        <w:r>
          <w:instrText xml:space="preserve"> PAGEREF _Toc17855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_Toc12186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_Toc22598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_Toc11124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" w:history="1">
        <w:r>
          <w:rPr>
            <w:rFonts w:ascii="仿宋" w:eastAsia="仿宋" w:hAnsi="仿宋" w:cs="仿宋" w:hint="eastAsia"/>
            <w:lang w:eastAsia="zh-CN"/>
          </w:rPr>
          <w:t>(五)、工字钢项目选址综合评价</w:t>
        </w:r>
        <w:r>
          <w:tab/>
        </w:r>
        <w:r>
          <w:fldChar w:fldCharType="begin"/>
        </w:r>
        <w:r>
          <w:instrText xml:space="preserve"> PAGEREF _Toc2692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37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_Toc25337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_Toc14940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_Toc23181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_Toc29783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_Toc26394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_Toc13405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_Toc27163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26" w:history="1">
        <w:r>
          <w:rPr>
            <w:rFonts w:ascii="仿宋" w:eastAsia="仿宋" w:hAnsi="仿宋" w:cs="仿宋" w:hint="eastAsia"/>
            <w:lang w:eastAsia="zh-CN"/>
          </w:rPr>
          <w:t>六、工字钢项目经济效益</w:t>
        </w:r>
        <w:r>
          <w:tab/>
        </w:r>
        <w:r>
          <w:fldChar w:fldCharType="begin"/>
        </w:r>
        <w:r>
          <w:instrText xml:space="preserve"> PAGEREF _Toc31726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_Toc32511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_Toc16931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5" w:history="1">
        <w:r>
          <w:rPr>
            <w:rFonts w:ascii="仿宋" w:eastAsia="仿宋" w:hAnsi="仿宋" w:cs="仿宋" w:hint="eastAsia"/>
            <w:lang w:eastAsia="zh-CN"/>
          </w:rPr>
          <w:t>(三)、工字钢项目盈利能力分析</w:t>
        </w:r>
        <w:r>
          <w:tab/>
        </w:r>
        <w:r>
          <w:fldChar w:fldCharType="begin"/>
        </w:r>
        <w:r>
          <w:instrText xml:space="preserve"> PAGEREF _Toc23585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_Toc19098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_Toc21959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_Toc19620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42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_Toc2642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8" w:history="1">
        <w:r>
          <w:rPr>
            <w:rFonts w:ascii="仿宋" w:eastAsia="仿宋" w:hAnsi="仿宋" w:cs="仿宋" w:hint="eastAsia"/>
            <w:lang w:eastAsia="zh-CN"/>
          </w:rPr>
          <w:t>(一)、工字钢项目背景分析</w:t>
        </w:r>
        <w:r>
          <w:tab/>
        </w:r>
        <w:r>
          <w:fldChar w:fldCharType="begin"/>
        </w:r>
        <w:r>
          <w:instrText xml:space="preserve"> PAGEREF _Toc26668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1" w:history="1">
        <w:r>
          <w:rPr>
            <w:rFonts w:ascii="仿宋" w:eastAsia="仿宋" w:hAnsi="仿宋" w:cs="仿宋" w:hint="eastAsia"/>
            <w:lang w:eastAsia="zh-CN"/>
          </w:rPr>
          <w:t>(二)、工字钢项目建设必要性分析</w:t>
        </w:r>
        <w:r>
          <w:tab/>
        </w:r>
        <w:r>
          <w:fldChar w:fldCharType="begin"/>
        </w:r>
        <w:r>
          <w:instrText xml:space="preserve"> PAGEREF _Toc20701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_Toc31543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_Toc19796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_Toc10289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_Toc5615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_Toc15336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_Toc32216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_Toc22566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60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_Toc30160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_Toc12356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_Toc15105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_Toc20271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_Toc3429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_Toc23219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_Toc12907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_Toc9740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_Toc28097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_Toc13832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4" w:history="1">
        <w:r>
          <w:rPr>
            <w:rFonts w:ascii="仿宋" w:eastAsia="仿宋" w:hAnsi="仿宋" w:cs="仿宋" w:hint="eastAsia"/>
            <w:lang w:eastAsia="zh-CN"/>
          </w:rPr>
          <w:t>(五)、工字钢项目总投资</w:t>
        </w:r>
        <w:r>
          <w:tab/>
        </w:r>
        <w:r>
          <w:fldChar w:fldCharType="begin"/>
        </w:r>
        <w:r>
          <w:instrText xml:space="preserve"> PAGEREF _Toc10604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_Toc11080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_Toc3983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_Toc27479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_Toc11161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_Toc26547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_Toc5552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2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_Toc6662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5" w:history="1">
        <w:r>
          <w:rPr>
            <w:rFonts w:ascii="仿宋" w:eastAsia="仿宋" w:hAnsi="仿宋" w:cs="仿宋" w:hint="eastAsia"/>
            <w:lang w:eastAsia="zh-CN"/>
          </w:rPr>
          <w:t>(二)、合作工字钢项目</w:t>
        </w:r>
        <w:r>
          <w:tab/>
        </w:r>
        <w:r>
          <w:fldChar w:fldCharType="begin"/>
        </w:r>
        <w:r>
          <w:instrText xml:space="preserve"> PAGEREF _Toc18195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_Toc8998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_Toc26151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_Toc23269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_Toc14615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_Toc18481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_Toc16645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91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_Toc14991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_Toc24204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_Toc19127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02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668"/>
      <w:r>
        <w:rPr>
          <w:rFonts w:ascii="仿宋" w:eastAsia="仿宋" w:hAnsi="仿宋" w:cs="仿宋" w:hint="eastAsia"/>
          <w:sz w:val="28"/>
          <w:lang w:eastAsia="zh-CN"/>
        </w:rPr>
        <w:t>一、工字钢项目概况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71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927"/>
      <w:r>
        <w:rPr>
          <w:rFonts w:ascii="仿宋" w:eastAsia="仿宋" w:hAnsi="仿宋" w:cs="仿宋" w:hint="eastAsia"/>
          <w:sz w:val="28"/>
          <w:lang w:eastAsia="zh-CN"/>
        </w:rPr>
        <w:t>(二)、工字钢项目提出的理由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工字钢项目提出的理由可能包括以下几个方面：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市场需求：随着人们对生活品质的追求，对工字钢的需求也在不断增加。市场上对于高品质、符合个性化需求的工字钢需求量大，因此工字钢项目可以满足这一市场需求。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利润空间：工字钢行业的利润空间较大，通过生产和销售高品质的工字钢，可以获得可观的利润。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创新和发展：工字钢行业是一个不断创新和发展的行业，随着人们生活方式和审美观念的改变，对工字钢的需求也在不断变化。因此，在工字钢行业创业可以不断探索新的设计、材料和技术，以满足客户的需求。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环保和可持续发展：人们越来越关注环保和可持续发展，工字钢行业也开始注重环保和可持续性发展。通过使用环保材料和生产工艺，工字钢项目可以减少对环境的影响，并提高产品的可持续性。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个人兴趣和激情：一些人可能对工字钢设计和制造有着浓厚的兴趣和激情，他们希望通过自己的努力和创新，提供更好的工字钢产品和服务，满足消费者的需求。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工字钢项目的理由可能因具体情况而异，不同的工字钢项目可能有不同的原因和背景。因此，在选择工字钢项目时，我们需要根据自己的实际情况和需求来综合考虑各种因素，并选择最适合自己的工字钢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018"/>
      <w:r>
        <w:rPr>
          <w:rFonts w:ascii="仿宋" w:eastAsia="仿宋" w:hAnsi="仿宋" w:cs="仿宋" w:hint="eastAsia"/>
          <w:sz w:val="28"/>
          <w:lang w:eastAsia="zh-CN"/>
        </w:rPr>
        <w:t>(三)、工字钢项目选址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该工字钢项目计划选址于xx园区，占地面积约XXX亩。所选地理位置得天独厚，交通便捷，同时享有完善的电力、供水、排水、通讯等公用设施，非常适合本工字钢项目的建设需求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037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https://d.book118.com/275322230220011110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工字钢行业相关公司筹备报告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工字钢行业相关公司筹备报告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工字钢行业相关公司筹备报告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工字钢行业相关公司筹备报告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工字钢行业相关公司筹备报告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75322230220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2024-02-08T20:02:00Z</dcterms:created>
  <dcterms:modified xsi:type="dcterms:W3CDTF">2024-02-08T20:02:42Z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41619C51D70F4CECA691A28EE98F87C6_11</vt:lpwstr>
  </property>
  <property fmtid="{D5CDD505-2E9C-101B-9397-08002B2CF9AE}" pid="3" name="KSOProductBuildVer">
    <vt:lpwstr>2052-12.1.0.16250</vt:lpwstr>
  </property>
</Properties>
</file>