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74" w:history="1">
        <w:r>
          <w:rPr>
            <w:rFonts w:ascii="仿宋" w:eastAsia="仿宋" w:hAnsi="仿宋" w:cs="仿宋" w:hint="eastAsia"/>
            <w:lang w:eastAsia="zh-CN"/>
          </w:rPr>
          <w:t>概论</w:t>
        </w:r>
        <w:r>
          <w:tab/>
        </w:r>
        <w:r>
          <w:fldChar w:fldCharType="begin"/>
        </w:r>
        <w:r>
          <w:instrText xml:space="preserve"> PAGEREF _Toc12674 \h </w:instrText>
        </w:r>
        <w:r>
          <w:fldChar w:fldCharType="separate"/>
        </w:r>
        <w:r>
          <w:t>3</w:t>
        </w:r>
        <w:r>
          <w:fldChar w:fldCharType="end"/>
        </w:r>
      </w:hyperlink>
    </w:p>
    <w:p>
      <w:pPr>
        <w:pStyle w:val="TOC1"/>
        <w:tabs>
          <w:tab w:val="right" w:leader="dot" w:pos="8306"/>
        </w:tabs>
      </w:pPr>
      <w:hyperlink w:anchor="_Toc7570" w:history="1">
        <w:r>
          <w:rPr>
            <w:rFonts w:ascii="仿宋" w:eastAsia="仿宋" w:hAnsi="仿宋" w:cs="仿宋" w:hint="eastAsia"/>
            <w:lang w:eastAsia="zh-CN"/>
          </w:rPr>
          <w:t>一、加气柱项目建设单位说明</w:t>
        </w:r>
        <w:r>
          <w:tab/>
        </w:r>
        <w:r>
          <w:fldChar w:fldCharType="begin"/>
        </w:r>
        <w:r>
          <w:instrText xml:space="preserve"> PAGEREF _Toc7570 \h </w:instrText>
        </w:r>
        <w:r>
          <w:fldChar w:fldCharType="separate"/>
        </w:r>
        <w:r>
          <w:t>3</w:t>
        </w:r>
        <w:r>
          <w:fldChar w:fldCharType="end"/>
        </w:r>
      </w:hyperlink>
    </w:p>
    <w:p>
      <w:pPr>
        <w:pStyle w:val="TOC2"/>
        <w:tabs>
          <w:tab w:val="right" w:leader="dot" w:pos="8306"/>
        </w:tabs>
      </w:pPr>
      <w:hyperlink w:anchor="_Toc26073" w:history="1">
        <w:r>
          <w:rPr>
            <w:rFonts w:ascii="仿宋" w:eastAsia="仿宋" w:hAnsi="仿宋" w:cs="仿宋" w:hint="eastAsia"/>
            <w:lang w:eastAsia="zh-CN"/>
          </w:rPr>
          <w:t>(一)、加气柱项目承办单位基本情况</w:t>
        </w:r>
        <w:r>
          <w:tab/>
        </w:r>
        <w:r>
          <w:fldChar w:fldCharType="begin"/>
        </w:r>
        <w:r>
          <w:instrText xml:space="preserve"> PAGEREF _Toc26073 \h </w:instrText>
        </w:r>
        <w:r>
          <w:fldChar w:fldCharType="separate"/>
        </w:r>
        <w:r>
          <w:t>3</w:t>
        </w:r>
        <w:r>
          <w:fldChar w:fldCharType="end"/>
        </w:r>
      </w:hyperlink>
    </w:p>
    <w:p>
      <w:pPr>
        <w:pStyle w:val="TOC2"/>
        <w:tabs>
          <w:tab w:val="right" w:leader="dot" w:pos="8306"/>
        </w:tabs>
      </w:pPr>
      <w:hyperlink w:anchor="_Toc14989" w:history="1">
        <w:r>
          <w:rPr>
            <w:rFonts w:ascii="仿宋" w:eastAsia="仿宋" w:hAnsi="仿宋" w:cs="仿宋" w:hint="eastAsia"/>
            <w:lang w:eastAsia="zh-CN"/>
          </w:rPr>
          <w:t>(二)、公司经济效益分析</w:t>
        </w:r>
        <w:r>
          <w:tab/>
        </w:r>
        <w:r>
          <w:fldChar w:fldCharType="begin"/>
        </w:r>
        <w:r>
          <w:instrText xml:space="preserve"> PAGEREF _Toc14989 \h </w:instrText>
        </w:r>
        <w:r>
          <w:fldChar w:fldCharType="separate"/>
        </w:r>
        <w:r>
          <w:t>4</w:t>
        </w:r>
        <w:r>
          <w:fldChar w:fldCharType="end"/>
        </w:r>
      </w:hyperlink>
    </w:p>
    <w:p>
      <w:pPr>
        <w:pStyle w:val="TOC1"/>
        <w:tabs>
          <w:tab w:val="right" w:leader="dot" w:pos="8306"/>
        </w:tabs>
      </w:pPr>
      <w:hyperlink w:anchor="_Toc31498" w:history="1">
        <w:r>
          <w:rPr>
            <w:rFonts w:ascii="仿宋" w:eastAsia="仿宋" w:hAnsi="仿宋" w:cs="仿宋" w:hint="eastAsia"/>
            <w:lang w:eastAsia="zh-CN"/>
          </w:rPr>
          <w:t>二、加气柱项目选址可行性分析</w:t>
        </w:r>
        <w:r>
          <w:tab/>
        </w:r>
        <w:r>
          <w:fldChar w:fldCharType="begin"/>
        </w:r>
        <w:r>
          <w:instrText xml:space="preserve"> PAGEREF _Toc31498 \h </w:instrText>
        </w:r>
        <w:r>
          <w:fldChar w:fldCharType="separate"/>
        </w:r>
        <w:r>
          <w:t>5</w:t>
        </w:r>
        <w:r>
          <w:fldChar w:fldCharType="end"/>
        </w:r>
      </w:hyperlink>
    </w:p>
    <w:p>
      <w:pPr>
        <w:pStyle w:val="TOC2"/>
        <w:tabs>
          <w:tab w:val="right" w:leader="dot" w:pos="8306"/>
        </w:tabs>
      </w:pPr>
      <w:hyperlink w:anchor="_Toc26683" w:history="1">
        <w:r>
          <w:rPr>
            <w:rFonts w:ascii="仿宋" w:eastAsia="仿宋" w:hAnsi="仿宋" w:cs="仿宋" w:hint="eastAsia"/>
            <w:lang w:eastAsia="zh-CN"/>
          </w:rPr>
          <w:t>(一)、加气柱项目选址</w:t>
        </w:r>
        <w:r>
          <w:tab/>
        </w:r>
        <w:r>
          <w:fldChar w:fldCharType="begin"/>
        </w:r>
        <w:r>
          <w:instrText xml:space="preserve"> PAGEREF _Toc26683 \h </w:instrText>
        </w:r>
        <w:r>
          <w:fldChar w:fldCharType="separate"/>
        </w:r>
        <w:r>
          <w:t>5</w:t>
        </w:r>
        <w:r>
          <w:fldChar w:fldCharType="end"/>
        </w:r>
      </w:hyperlink>
    </w:p>
    <w:p>
      <w:pPr>
        <w:pStyle w:val="TOC2"/>
        <w:tabs>
          <w:tab w:val="right" w:leader="dot" w:pos="8306"/>
        </w:tabs>
      </w:pPr>
      <w:hyperlink w:anchor="_Toc5468" w:history="1">
        <w:r>
          <w:rPr>
            <w:rFonts w:ascii="仿宋" w:eastAsia="仿宋" w:hAnsi="仿宋" w:cs="仿宋" w:hint="eastAsia"/>
            <w:lang w:eastAsia="zh-CN"/>
          </w:rPr>
          <w:t>(二)、用地控制指标</w:t>
        </w:r>
        <w:r>
          <w:tab/>
        </w:r>
        <w:r>
          <w:fldChar w:fldCharType="begin"/>
        </w:r>
        <w:r>
          <w:instrText xml:space="preserve"> PAGEREF _Toc5468 \h </w:instrText>
        </w:r>
        <w:r>
          <w:fldChar w:fldCharType="separate"/>
        </w:r>
        <w:r>
          <w:t>5</w:t>
        </w:r>
        <w:r>
          <w:fldChar w:fldCharType="end"/>
        </w:r>
      </w:hyperlink>
    </w:p>
    <w:p>
      <w:pPr>
        <w:pStyle w:val="TOC2"/>
        <w:tabs>
          <w:tab w:val="right" w:leader="dot" w:pos="8306"/>
        </w:tabs>
      </w:pPr>
      <w:hyperlink w:anchor="_Toc28101" w:history="1">
        <w:r>
          <w:rPr>
            <w:rFonts w:ascii="仿宋" w:eastAsia="仿宋" w:hAnsi="仿宋" w:cs="仿宋" w:hint="eastAsia"/>
            <w:lang w:eastAsia="zh-CN"/>
          </w:rPr>
          <w:t>(三)、节约用地措施</w:t>
        </w:r>
        <w:r>
          <w:tab/>
        </w:r>
        <w:r>
          <w:fldChar w:fldCharType="begin"/>
        </w:r>
        <w:r>
          <w:instrText xml:space="preserve"> PAGEREF _Toc28101 \h </w:instrText>
        </w:r>
        <w:r>
          <w:fldChar w:fldCharType="separate"/>
        </w:r>
        <w:r>
          <w:t>7</w:t>
        </w:r>
        <w:r>
          <w:fldChar w:fldCharType="end"/>
        </w:r>
      </w:hyperlink>
    </w:p>
    <w:p>
      <w:pPr>
        <w:pStyle w:val="TOC2"/>
        <w:tabs>
          <w:tab w:val="right" w:leader="dot" w:pos="8306"/>
        </w:tabs>
      </w:pPr>
      <w:hyperlink w:anchor="_Toc19288" w:history="1">
        <w:r>
          <w:rPr>
            <w:rFonts w:ascii="仿宋" w:eastAsia="仿宋" w:hAnsi="仿宋" w:cs="仿宋" w:hint="eastAsia"/>
            <w:lang w:eastAsia="zh-CN"/>
          </w:rPr>
          <w:t>(四)、总图布置方案</w:t>
        </w:r>
        <w:r>
          <w:tab/>
        </w:r>
        <w:r>
          <w:fldChar w:fldCharType="begin"/>
        </w:r>
        <w:r>
          <w:instrText xml:space="preserve"> PAGEREF _Toc19288 \h </w:instrText>
        </w:r>
        <w:r>
          <w:fldChar w:fldCharType="separate"/>
        </w:r>
        <w:r>
          <w:t>8</w:t>
        </w:r>
        <w:r>
          <w:fldChar w:fldCharType="end"/>
        </w:r>
      </w:hyperlink>
    </w:p>
    <w:p>
      <w:pPr>
        <w:pStyle w:val="TOC2"/>
        <w:tabs>
          <w:tab w:val="right" w:leader="dot" w:pos="8306"/>
        </w:tabs>
      </w:pPr>
      <w:hyperlink w:anchor="_Toc11178" w:history="1">
        <w:r>
          <w:rPr>
            <w:rFonts w:ascii="仿宋" w:eastAsia="仿宋" w:hAnsi="仿宋" w:cs="仿宋" w:hint="eastAsia"/>
            <w:lang w:eastAsia="zh-CN"/>
          </w:rPr>
          <w:t>(五)、选址综合评价</w:t>
        </w:r>
        <w:r>
          <w:tab/>
        </w:r>
        <w:r>
          <w:fldChar w:fldCharType="begin"/>
        </w:r>
        <w:r>
          <w:instrText xml:space="preserve"> PAGEREF _Toc11178 \h </w:instrText>
        </w:r>
        <w:r>
          <w:fldChar w:fldCharType="separate"/>
        </w:r>
        <w:r>
          <w:t>9</w:t>
        </w:r>
        <w:r>
          <w:fldChar w:fldCharType="end"/>
        </w:r>
      </w:hyperlink>
    </w:p>
    <w:p>
      <w:pPr>
        <w:pStyle w:val="TOC1"/>
        <w:tabs>
          <w:tab w:val="right" w:leader="dot" w:pos="8306"/>
        </w:tabs>
      </w:pPr>
      <w:hyperlink w:anchor="_Toc22340" w:history="1">
        <w:r>
          <w:rPr>
            <w:rFonts w:ascii="仿宋" w:eastAsia="仿宋" w:hAnsi="仿宋" w:cs="仿宋" w:hint="eastAsia"/>
            <w:lang w:eastAsia="zh-CN"/>
          </w:rPr>
          <w:t>三、加气柱项目文档管理</w:t>
        </w:r>
        <w:r>
          <w:tab/>
        </w:r>
        <w:r>
          <w:fldChar w:fldCharType="begin"/>
        </w:r>
        <w:r>
          <w:instrText xml:space="preserve"> PAGEREF _Toc22340 \h </w:instrText>
        </w:r>
        <w:r>
          <w:fldChar w:fldCharType="separate"/>
        </w:r>
        <w:r>
          <w:t>10</w:t>
        </w:r>
        <w:r>
          <w:fldChar w:fldCharType="end"/>
        </w:r>
      </w:hyperlink>
    </w:p>
    <w:p>
      <w:pPr>
        <w:pStyle w:val="TOC2"/>
        <w:tabs>
          <w:tab w:val="right" w:leader="dot" w:pos="8306"/>
        </w:tabs>
      </w:pPr>
      <w:hyperlink w:anchor="_Toc1971" w:history="1">
        <w:r>
          <w:rPr>
            <w:rFonts w:ascii="仿宋" w:eastAsia="仿宋" w:hAnsi="仿宋" w:cs="仿宋" w:hint="eastAsia"/>
            <w:lang w:eastAsia="zh-CN"/>
          </w:rPr>
          <w:t>(一)、文档编制与审查</w:t>
        </w:r>
        <w:r>
          <w:tab/>
        </w:r>
        <w:r>
          <w:fldChar w:fldCharType="begin"/>
        </w:r>
        <w:r>
          <w:instrText xml:space="preserve"> PAGEREF _Toc1971 \h </w:instrText>
        </w:r>
        <w:r>
          <w:fldChar w:fldCharType="separate"/>
        </w:r>
        <w:r>
          <w:t>10</w:t>
        </w:r>
        <w:r>
          <w:fldChar w:fldCharType="end"/>
        </w:r>
      </w:hyperlink>
    </w:p>
    <w:p>
      <w:pPr>
        <w:pStyle w:val="TOC2"/>
        <w:tabs>
          <w:tab w:val="right" w:leader="dot" w:pos="8306"/>
        </w:tabs>
      </w:pPr>
      <w:hyperlink w:anchor="_Toc20964" w:history="1">
        <w:r>
          <w:rPr>
            <w:rFonts w:ascii="仿宋" w:eastAsia="仿宋" w:hAnsi="仿宋" w:cs="仿宋" w:hint="eastAsia"/>
            <w:lang w:eastAsia="zh-CN"/>
          </w:rPr>
          <w:t>(二)、文档发布与分发</w:t>
        </w:r>
        <w:r>
          <w:tab/>
        </w:r>
        <w:r>
          <w:fldChar w:fldCharType="begin"/>
        </w:r>
        <w:r>
          <w:instrText xml:space="preserve"> PAGEREF _Toc20964 \h </w:instrText>
        </w:r>
        <w:r>
          <w:fldChar w:fldCharType="separate"/>
        </w:r>
        <w:r>
          <w:t>11</w:t>
        </w:r>
        <w:r>
          <w:fldChar w:fldCharType="end"/>
        </w:r>
      </w:hyperlink>
    </w:p>
    <w:p>
      <w:pPr>
        <w:pStyle w:val="TOC2"/>
        <w:tabs>
          <w:tab w:val="right" w:leader="dot" w:pos="8306"/>
        </w:tabs>
      </w:pPr>
      <w:hyperlink w:anchor="_Toc16712" w:history="1">
        <w:r>
          <w:rPr>
            <w:rFonts w:ascii="仿宋" w:eastAsia="仿宋" w:hAnsi="仿宋" w:cs="仿宋" w:hint="eastAsia"/>
            <w:lang w:eastAsia="zh-CN"/>
          </w:rPr>
          <w:t>(三)、文档存档与归档</w:t>
        </w:r>
        <w:r>
          <w:tab/>
        </w:r>
        <w:r>
          <w:fldChar w:fldCharType="begin"/>
        </w:r>
        <w:r>
          <w:instrText xml:space="preserve"> PAGEREF _Toc16712 \h </w:instrText>
        </w:r>
        <w:r>
          <w:fldChar w:fldCharType="separate"/>
        </w:r>
        <w:r>
          <w:t>12</w:t>
        </w:r>
        <w:r>
          <w:fldChar w:fldCharType="end"/>
        </w:r>
      </w:hyperlink>
    </w:p>
    <w:p>
      <w:pPr>
        <w:pStyle w:val="TOC1"/>
        <w:tabs>
          <w:tab w:val="right" w:leader="dot" w:pos="8306"/>
        </w:tabs>
      </w:pPr>
      <w:hyperlink w:anchor="_Toc10213" w:history="1">
        <w:r>
          <w:rPr>
            <w:rFonts w:ascii="仿宋" w:eastAsia="仿宋" w:hAnsi="仿宋" w:cs="仿宋" w:hint="eastAsia"/>
            <w:lang w:eastAsia="zh-CN"/>
          </w:rPr>
          <w:t>四、加气柱项目可持续发展</w:t>
        </w:r>
        <w:r>
          <w:tab/>
        </w:r>
        <w:r>
          <w:fldChar w:fldCharType="begin"/>
        </w:r>
        <w:r>
          <w:instrText xml:space="preserve"> PAGEREF _Toc10213 \h </w:instrText>
        </w:r>
        <w:r>
          <w:fldChar w:fldCharType="separate"/>
        </w:r>
        <w:r>
          <w:t>13</w:t>
        </w:r>
        <w:r>
          <w:fldChar w:fldCharType="end"/>
        </w:r>
      </w:hyperlink>
    </w:p>
    <w:p>
      <w:pPr>
        <w:pStyle w:val="TOC2"/>
        <w:tabs>
          <w:tab w:val="right" w:leader="dot" w:pos="8306"/>
        </w:tabs>
      </w:pPr>
      <w:hyperlink w:anchor="_Toc14757" w:history="1">
        <w:r>
          <w:rPr>
            <w:rFonts w:ascii="仿宋" w:eastAsia="仿宋" w:hAnsi="仿宋" w:cs="仿宋" w:hint="eastAsia"/>
            <w:lang w:eastAsia="zh-CN"/>
          </w:rPr>
          <w:t>(一)、可持续战略与实践</w:t>
        </w:r>
        <w:r>
          <w:tab/>
        </w:r>
        <w:r>
          <w:fldChar w:fldCharType="begin"/>
        </w:r>
        <w:r>
          <w:instrText xml:space="preserve"> PAGEREF _Toc14757 \h </w:instrText>
        </w:r>
        <w:r>
          <w:fldChar w:fldCharType="separate"/>
        </w:r>
        <w:r>
          <w:t>13</w:t>
        </w:r>
        <w:r>
          <w:fldChar w:fldCharType="end"/>
        </w:r>
      </w:hyperlink>
    </w:p>
    <w:p>
      <w:pPr>
        <w:pStyle w:val="TOC2"/>
        <w:tabs>
          <w:tab w:val="right" w:leader="dot" w:pos="8306"/>
        </w:tabs>
      </w:pPr>
      <w:hyperlink w:anchor="_Toc18382" w:history="1">
        <w:r>
          <w:rPr>
            <w:rFonts w:ascii="仿宋" w:eastAsia="仿宋" w:hAnsi="仿宋" w:cs="仿宋" w:hint="eastAsia"/>
            <w:lang w:eastAsia="zh-CN"/>
          </w:rPr>
          <w:t>(二)、环保与社会责任</w:t>
        </w:r>
        <w:r>
          <w:tab/>
        </w:r>
        <w:r>
          <w:fldChar w:fldCharType="begin"/>
        </w:r>
        <w:r>
          <w:instrText xml:space="preserve"> PAGEREF _Toc18382 \h </w:instrText>
        </w:r>
        <w:r>
          <w:fldChar w:fldCharType="separate"/>
        </w:r>
        <w:r>
          <w:t>14</w:t>
        </w:r>
        <w:r>
          <w:fldChar w:fldCharType="end"/>
        </w:r>
      </w:hyperlink>
    </w:p>
    <w:p>
      <w:pPr>
        <w:pStyle w:val="TOC1"/>
        <w:tabs>
          <w:tab w:val="right" w:leader="dot" w:pos="8306"/>
        </w:tabs>
      </w:pPr>
      <w:hyperlink w:anchor="_Toc22148" w:history="1">
        <w:r>
          <w:rPr>
            <w:rFonts w:ascii="仿宋" w:eastAsia="仿宋" w:hAnsi="仿宋" w:cs="仿宋" w:hint="eastAsia"/>
            <w:lang w:eastAsia="zh-CN"/>
          </w:rPr>
          <w:t>五、产品规划分析</w:t>
        </w:r>
        <w:r>
          <w:tab/>
        </w:r>
        <w:r>
          <w:fldChar w:fldCharType="begin"/>
        </w:r>
        <w:r>
          <w:instrText xml:space="preserve"> PAGEREF _Toc22148 \h </w:instrText>
        </w:r>
        <w:r>
          <w:fldChar w:fldCharType="separate"/>
        </w:r>
        <w:r>
          <w:t>15</w:t>
        </w:r>
        <w:r>
          <w:fldChar w:fldCharType="end"/>
        </w:r>
      </w:hyperlink>
    </w:p>
    <w:p>
      <w:pPr>
        <w:pStyle w:val="TOC2"/>
        <w:tabs>
          <w:tab w:val="right" w:leader="dot" w:pos="8306"/>
        </w:tabs>
      </w:pPr>
      <w:hyperlink w:anchor="_Toc13438" w:history="1">
        <w:r>
          <w:rPr>
            <w:rFonts w:ascii="仿宋" w:eastAsia="仿宋" w:hAnsi="仿宋" w:cs="仿宋" w:hint="eastAsia"/>
            <w:lang w:eastAsia="zh-CN"/>
          </w:rPr>
          <w:t>(一)、产品规划</w:t>
        </w:r>
        <w:r>
          <w:tab/>
        </w:r>
        <w:r>
          <w:fldChar w:fldCharType="begin"/>
        </w:r>
        <w:r>
          <w:instrText xml:space="preserve"> PAGEREF _Toc13438 \h </w:instrText>
        </w:r>
        <w:r>
          <w:fldChar w:fldCharType="separate"/>
        </w:r>
        <w:r>
          <w:t>15</w:t>
        </w:r>
        <w:r>
          <w:fldChar w:fldCharType="end"/>
        </w:r>
      </w:hyperlink>
    </w:p>
    <w:p>
      <w:pPr>
        <w:pStyle w:val="TOC2"/>
        <w:tabs>
          <w:tab w:val="right" w:leader="dot" w:pos="8306"/>
        </w:tabs>
      </w:pPr>
      <w:hyperlink w:anchor="_Toc6958" w:history="1">
        <w:r>
          <w:rPr>
            <w:rFonts w:ascii="仿宋" w:eastAsia="仿宋" w:hAnsi="仿宋" w:cs="仿宋" w:hint="eastAsia"/>
            <w:lang w:eastAsia="zh-CN"/>
          </w:rPr>
          <w:t>(二)、建设规模</w:t>
        </w:r>
        <w:r>
          <w:tab/>
        </w:r>
        <w:r>
          <w:fldChar w:fldCharType="begin"/>
        </w:r>
        <w:r>
          <w:instrText xml:space="preserve"> PAGEREF _Toc6958 \h </w:instrText>
        </w:r>
        <w:r>
          <w:fldChar w:fldCharType="separate"/>
        </w:r>
        <w:r>
          <w:t>15</w:t>
        </w:r>
        <w:r>
          <w:fldChar w:fldCharType="end"/>
        </w:r>
      </w:hyperlink>
    </w:p>
    <w:p>
      <w:pPr>
        <w:pStyle w:val="TOC1"/>
        <w:tabs>
          <w:tab w:val="right" w:leader="dot" w:pos="8306"/>
        </w:tabs>
      </w:pPr>
      <w:hyperlink w:anchor="_Toc18547" w:history="1">
        <w:r>
          <w:rPr>
            <w:rFonts w:ascii="仿宋" w:eastAsia="仿宋" w:hAnsi="仿宋" w:cs="仿宋" w:hint="eastAsia"/>
            <w:lang w:eastAsia="zh-CN"/>
          </w:rPr>
          <w:t>六、加气柱项目建设背景及必要性分析</w:t>
        </w:r>
        <w:r>
          <w:tab/>
        </w:r>
        <w:r>
          <w:fldChar w:fldCharType="begin"/>
        </w:r>
        <w:r>
          <w:instrText xml:space="preserve"> PAGEREF _Toc18547 \h </w:instrText>
        </w:r>
        <w:r>
          <w:fldChar w:fldCharType="separate"/>
        </w:r>
        <w:r>
          <w:t>17</w:t>
        </w:r>
        <w:r>
          <w:fldChar w:fldCharType="end"/>
        </w:r>
      </w:hyperlink>
    </w:p>
    <w:p>
      <w:pPr>
        <w:pStyle w:val="TOC2"/>
        <w:tabs>
          <w:tab w:val="right" w:leader="dot" w:pos="8306"/>
        </w:tabs>
      </w:pPr>
      <w:hyperlink w:anchor="_Toc13082" w:history="1">
        <w:r>
          <w:rPr>
            <w:rFonts w:ascii="仿宋" w:eastAsia="仿宋" w:hAnsi="仿宋" w:cs="仿宋" w:hint="eastAsia"/>
            <w:lang w:eastAsia="zh-CN"/>
          </w:rPr>
          <w:t>(一)、加气柱项目背景分析</w:t>
        </w:r>
        <w:r>
          <w:tab/>
        </w:r>
        <w:r>
          <w:fldChar w:fldCharType="begin"/>
        </w:r>
        <w:r>
          <w:instrText xml:space="preserve"> PAGEREF _Toc13082 \h </w:instrText>
        </w:r>
        <w:r>
          <w:fldChar w:fldCharType="separate"/>
        </w:r>
        <w:r>
          <w:t>17</w:t>
        </w:r>
        <w:r>
          <w:fldChar w:fldCharType="end"/>
        </w:r>
      </w:hyperlink>
    </w:p>
    <w:p>
      <w:pPr>
        <w:pStyle w:val="TOC2"/>
        <w:tabs>
          <w:tab w:val="right" w:leader="dot" w:pos="8306"/>
        </w:tabs>
      </w:pPr>
      <w:hyperlink w:anchor="_Toc6255" w:history="1">
        <w:r>
          <w:rPr>
            <w:rFonts w:ascii="仿宋" w:eastAsia="仿宋" w:hAnsi="仿宋" w:cs="仿宋" w:hint="eastAsia"/>
            <w:lang w:eastAsia="zh-CN"/>
          </w:rPr>
          <w:t>(二)、加气柱项目建设必要性分析</w:t>
        </w:r>
        <w:r>
          <w:tab/>
        </w:r>
        <w:r>
          <w:fldChar w:fldCharType="begin"/>
        </w:r>
        <w:r>
          <w:instrText xml:space="preserve"> PAGEREF _Toc6255 \h </w:instrText>
        </w:r>
        <w:r>
          <w:fldChar w:fldCharType="separate"/>
        </w:r>
        <w:r>
          <w:t>18</w:t>
        </w:r>
        <w:r>
          <w:fldChar w:fldCharType="end"/>
        </w:r>
      </w:hyperlink>
    </w:p>
    <w:p>
      <w:pPr>
        <w:pStyle w:val="TOC1"/>
        <w:tabs>
          <w:tab w:val="right" w:leader="dot" w:pos="8306"/>
        </w:tabs>
      </w:pPr>
      <w:hyperlink w:anchor="_Toc17027" w:history="1">
        <w:r>
          <w:rPr>
            <w:rFonts w:ascii="仿宋" w:eastAsia="仿宋" w:hAnsi="仿宋" w:cs="仿宋" w:hint="eastAsia"/>
            <w:lang w:eastAsia="zh-CN"/>
          </w:rPr>
          <w:t>七、加气柱项目人力资源培养与发展</w:t>
        </w:r>
        <w:r>
          <w:tab/>
        </w:r>
        <w:r>
          <w:fldChar w:fldCharType="begin"/>
        </w:r>
        <w:r>
          <w:instrText xml:space="preserve"> PAGEREF _Toc17027 \h </w:instrText>
        </w:r>
        <w:r>
          <w:fldChar w:fldCharType="separate"/>
        </w:r>
        <w:r>
          <w:t>20</w:t>
        </w:r>
        <w:r>
          <w:fldChar w:fldCharType="end"/>
        </w:r>
      </w:hyperlink>
    </w:p>
    <w:p>
      <w:pPr>
        <w:pStyle w:val="TOC2"/>
        <w:tabs>
          <w:tab w:val="right" w:leader="dot" w:pos="8306"/>
        </w:tabs>
      </w:pPr>
      <w:hyperlink w:anchor="_Toc6207" w:history="1">
        <w:r>
          <w:rPr>
            <w:rFonts w:ascii="仿宋" w:eastAsia="仿宋" w:hAnsi="仿宋" w:cs="仿宋" w:hint="eastAsia"/>
            <w:lang w:eastAsia="zh-CN"/>
          </w:rPr>
          <w:t>(一)、人才需求与规划</w:t>
        </w:r>
        <w:r>
          <w:tab/>
        </w:r>
        <w:r>
          <w:fldChar w:fldCharType="begin"/>
        </w:r>
        <w:r>
          <w:instrText xml:space="preserve"> PAGEREF _Toc6207 \h </w:instrText>
        </w:r>
        <w:r>
          <w:fldChar w:fldCharType="separate"/>
        </w:r>
        <w:r>
          <w:t>20</w:t>
        </w:r>
        <w:r>
          <w:fldChar w:fldCharType="end"/>
        </w:r>
      </w:hyperlink>
    </w:p>
    <w:p>
      <w:pPr>
        <w:pStyle w:val="TOC2"/>
        <w:tabs>
          <w:tab w:val="right" w:leader="dot" w:pos="8306"/>
        </w:tabs>
      </w:pPr>
      <w:hyperlink w:anchor="_Toc13461" w:history="1">
        <w:r>
          <w:rPr>
            <w:rFonts w:ascii="仿宋" w:eastAsia="仿宋" w:hAnsi="仿宋" w:cs="仿宋" w:hint="eastAsia"/>
            <w:lang w:eastAsia="zh-CN"/>
          </w:rPr>
          <w:t>(二)、培训与发展计划</w:t>
        </w:r>
        <w:r>
          <w:tab/>
        </w:r>
        <w:r>
          <w:fldChar w:fldCharType="begin"/>
        </w:r>
        <w:r>
          <w:instrText xml:space="preserve"> PAGEREF _Toc13461 \h </w:instrText>
        </w:r>
        <w:r>
          <w:fldChar w:fldCharType="separate"/>
        </w:r>
        <w:r>
          <w:t>20</w:t>
        </w:r>
        <w:r>
          <w:fldChar w:fldCharType="end"/>
        </w:r>
      </w:hyperlink>
    </w:p>
    <w:p>
      <w:pPr>
        <w:pStyle w:val="TOC1"/>
        <w:tabs>
          <w:tab w:val="right" w:leader="dot" w:pos="8306"/>
        </w:tabs>
      </w:pPr>
      <w:hyperlink w:anchor="_Toc31398" w:history="1">
        <w:r>
          <w:rPr>
            <w:rFonts w:ascii="仿宋" w:eastAsia="仿宋" w:hAnsi="仿宋" w:cs="仿宋" w:hint="eastAsia"/>
            <w:lang w:eastAsia="zh-CN"/>
          </w:rPr>
          <w:t>八、加气柱项目经营效益</w:t>
        </w:r>
        <w:r>
          <w:tab/>
        </w:r>
        <w:r>
          <w:fldChar w:fldCharType="begin"/>
        </w:r>
        <w:r>
          <w:instrText xml:space="preserve"> PAGEREF _Toc31398 \h </w:instrText>
        </w:r>
        <w:r>
          <w:fldChar w:fldCharType="separate"/>
        </w:r>
        <w:r>
          <w:t>21</w:t>
        </w:r>
        <w:r>
          <w:fldChar w:fldCharType="end"/>
        </w:r>
      </w:hyperlink>
    </w:p>
    <w:p>
      <w:pPr>
        <w:pStyle w:val="TOC2"/>
        <w:tabs>
          <w:tab w:val="right" w:leader="dot" w:pos="8306"/>
        </w:tabs>
      </w:pPr>
      <w:hyperlink w:anchor="_Toc15397" w:history="1">
        <w:r>
          <w:rPr>
            <w:rFonts w:ascii="仿宋" w:eastAsia="仿宋" w:hAnsi="仿宋" w:cs="仿宋" w:hint="eastAsia"/>
            <w:lang w:eastAsia="zh-CN"/>
          </w:rPr>
          <w:t>(一)、经济评价财务测算</w:t>
        </w:r>
        <w:r>
          <w:tab/>
        </w:r>
        <w:r>
          <w:fldChar w:fldCharType="begin"/>
        </w:r>
        <w:r>
          <w:instrText xml:space="preserve"> PAGEREF _Toc15397 \h </w:instrText>
        </w:r>
        <w:r>
          <w:fldChar w:fldCharType="separate"/>
        </w:r>
        <w:r>
          <w:t>21</w:t>
        </w:r>
        <w:r>
          <w:fldChar w:fldCharType="end"/>
        </w:r>
      </w:hyperlink>
    </w:p>
    <w:p>
      <w:pPr>
        <w:pStyle w:val="TOC2"/>
        <w:tabs>
          <w:tab w:val="right" w:leader="dot" w:pos="8306"/>
        </w:tabs>
      </w:pPr>
      <w:hyperlink w:anchor="_Toc19906" w:history="1">
        <w:r>
          <w:rPr>
            <w:rFonts w:ascii="仿宋" w:eastAsia="仿宋" w:hAnsi="仿宋" w:cs="仿宋" w:hint="eastAsia"/>
            <w:lang w:eastAsia="zh-CN"/>
          </w:rPr>
          <w:t>(二)、加气柱项目盈利能力分析</w:t>
        </w:r>
        <w:r>
          <w:tab/>
        </w:r>
        <w:r>
          <w:fldChar w:fldCharType="begin"/>
        </w:r>
        <w:r>
          <w:instrText xml:space="preserve"> PAGEREF _Toc19906 \h </w:instrText>
        </w:r>
        <w:r>
          <w:fldChar w:fldCharType="separate"/>
        </w:r>
        <w:r>
          <w:t>22</w:t>
        </w:r>
        <w:r>
          <w:fldChar w:fldCharType="end"/>
        </w:r>
      </w:hyperlink>
    </w:p>
    <w:p>
      <w:pPr>
        <w:pStyle w:val="TOC1"/>
        <w:tabs>
          <w:tab w:val="right" w:leader="dot" w:pos="8306"/>
        </w:tabs>
      </w:pPr>
      <w:hyperlink w:anchor="_Toc8978" w:history="1">
        <w:r>
          <w:rPr>
            <w:rFonts w:ascii="仿宋" w:eastAsia="仿宋" w:hAnsi="仿宋" w:cs="仿宋" w:hint="eastAsia"/>
            <w:lang w:eastAsia="zh-CN"/>
          </w:rPr>
          <w:t>九、加气柱项目环境影响分析</w:t>
        </w:r>
        <w:r>
          <w:tab/>
        </w:r>
        <w:r>
          <w:fldChar w:fldCharType="begin"/>
        </w:r>
        <w:r>
          <w:instrText xml:space="preserve"> PAGEREF _Toc8978 \h </w:instrText>
        </w:r>
        <w:r>
          <w:fldChar w:fldCharType="separate"/>
        </w:r>
        <w:r>
          <w:t>23</w:t>
        </w:r>
        <w:r>
          <w:fldChar w:fldCharType="end"/>
        </w:r>
      </w:hyperlink>
    </w:p>
    <w:p>
      <w:pPr>
        <w:pStyle w:val="TOC2"/>
        <w:tabs>
          <w:tab w:val="right" w:leader="dot" w:pos="8306"/>
        </w:tabs>
      </w:pPr>
      <w:hyperlink w:anchor="_Toc8027" w:history="1">
        <w:r>
          <w:rPr>
            <w:rFonts w:ascii="仿宋" w:eastAsia="仿宋" w:hAnsi="仿宋" w:cs="仿宋" w:hint="eastAsia"/>
            <w:lang w:eastAsia="zh-CN"/>
          </w:rPr>
          <w:t>(一)、建设区域环境质量现状</w:t>
        </w:r>
        <w:r>
          <w:tab/>
        </w:r>
        <w:r>
          <w:fldChar w:fldCharType="begin"/>
        </w:r>
        <w:r>
          <w:instrText xml:space="preserve"> PAGEREF _Toc8027 \h </w:instrText>
        </w:r>
        <w:r>
          <w:fldChar w:fldCharType="separate"/>
        </w:r>
        <w:r>
          <w:t>23</w:t>
        </w:r>
        <w:r>
          <w:fldChar w:fldCharType="end"/>
        </w:r>
      </w:hyperlink>
    </w:p>
    <w:p>
      <w:pPr>
        <w:pStyle w:val="TOC2"/>
        <w:tabs>
          <w:tab w:val="right" w:leader="dot" w:pos="8306"/>
        </w:tabs>
      </w:pPr>
      <w:hyperlink w:anchor="_Toc9664" w:history="1">
        <w:r>
          <w:rPr>
            <w:rFonts w:ascii="仿宋" w:eastAsia="仿宋" w:hAnsi="仿宋" w:cs="仿宋" w:hint="eastAsia"/>
            <w:lang w:eastAsia="zh-CN"/>
          </w:rPr>
          <w:t>(二)、建设期环境保护</w:t>
        </w:r>
        <w:r>
          <w:tab/>
        </w:r>
        <w:r>
          <w:fldChar w:fldCharType="begin"/>
        </w:r>
        <w:r>
          <w:instrText xml:space="preserve"> PAGEREF _Toc9664 \h </w:instrText>
        </w:r>
        <w:r>
          <w:fldChar w:fldCharType="separate"/>
        </w:r>
        <w:r>
          <w:t>24</w:t>
        </w:r>
        <w:r>
          <w:fldChar w:fldCharType="end"/>
        </w:r>
      </w:hyperlink>
    </w:p>
    <w:p>
      <w:pPr>
        <w:pStyle w:val="TOC2"/>
        <w:tabs>
          <w:tab w:val="right" w:leader="dot" w:pos="8306"/>
        </w:tabs>
      </w:pPr>
      <w:hyperlink w:anchor="_Toc4357" w:history="1">
        <w:r>
          <w:rPr>
            <w:rFonts w:ascii="仿宋" w:eastAsia="仿宋" w:hAnsi="仿宋" w:cs="仿宋" w:hint="eastAsia"/>
            <w:lang w:eastAsia="zh-CN"/>
          </w:rPr>
          <w:t>(三)、运营期环境保护</w:t>
        </w:r>
        <w:r>
          <w:tab/>
        </w:r>
        <w:r>
          <w:fldChar w:fldCharType="begin"/>
        </w:r>
        <w:r>
          <w:instrText xml:space="preserve"> PAGEREF _Toc4357 \h </w:instrText>
        </w:r>
        <w:r>
          <w:fldChar w:fldCharType="separate"/>
        </w:r>
        <w:r>
          <w:t>26</w:t>
        </w:r>
        <w:r>
          <w:fldChar w:fldCharType="end"/>
        </w:r>
      </w:hyperlink>
    </w:p>
    <w:p>
      <w:pPr>
        <w:pStyle w:val="TOC2"/>
        <w:tabs>
          <w:tab w:val="right" w:leader="dot" w:pos="8306"/>
        </w:tabs>
      </w:pPr>
      <w:hyperlink w:anchor="_Toc17224" w:history="1">
        <w:r>
          <w:rPr>
            <w:rFonts w:ascii="仿宋" w:eastAsia="仿宋" w:hAnsi="仿宋" w:cs="仿宋" w:hint="eastAsia"/>
            <w:lang w:eastAsia="zh-CN"/>
          </w:rPr>
          <w:t>(四)、加气柱项目建设对区域经济的影响</w:t>
        </w:r>
        <w:r>
          <w:tab/>
        </w:r>
        <w:r>
          <w:fldChar w:fldCharType="begin"/>
        </w:r>
        <w:r>
          <w:instrText xml:space="preserve"> PAGEREF _Toc17224 \h </w:instrText>
        </w:r>
        <w:r>
          <w:fldChar w:fldCharType="separate"/>
        </w:r>
        <w:r>
          <w:t>27</w:t>
        </w:r>
        <w:r>
          <w:fldChar w:fldCharType="end"/>
        </w:r>
      </w:hyperlink>
    </w:p>
    <w:p>
      <w:pPr>
        <w:pStyle w:val="TOC2"/>
        <w:tabs>
          <w:tab w:val="right" w:leader="dot" w:pos="8306"/>
        </w:tabs>
      </w:pPr>
      <w:hyperlink w:anchor="_Toc16893" w:history="1">
        <w:r>
          <w:rPr>
            <w:rFonts w:ascii="仿宋" w:eastAsia="仿宋" w:hAnsi="仿宋" w:cs="仿宋" w:hint="eastAsia"/>
            <w:lang w:eastAsia="zh-CN"/>
          </w:rPr>
          <w:t>(五)、废弃物处理</w:t>
        </w:r>
        <w:r>
          <w:tab/>
        </w:r>
        <w:r>
          <w:fldChar w:fldCharType="begin"/>
        </w:r>
        <w:r>
          <w:instrText xml:space="preserve"> PAGEREF _Toc16893 \h </w:instrText>
        </w:r>
        <w:r>
          <w:fldChar w:fldCharType="separate"/>
        </w:r>
        <w:r>
          <w:t>29</w:t>
        </w:r>
        <w:r>
          <w:fldChar w:fldCharType="end"/>
        </w:r>
      </w:hyperlink>
    </w:p>
    <w:p>
      <w:pPr>
        <w:pStyle w:val="TOC2"/>
        <w:tabs>
          <w:tab w:val="right" w:leader="dot" w:pos="8306"/>
        </w:tabs>
      </w:pPr>
      <w:hyperlink w:anchor="_Toc28755" w:history="1">
        <w:r>
          <w:rPr>
            <w:rFonts w:ascii="仿宋" w:eastAsia="仿宋" w:hAnsi="仿宋" w:cs="仿宋" w:hint="eastAsia"/>
            <w:lang w:eastAsia="zh-CN"/>
          </w:rPr>
          <w:t>(六)、特殊环境影响分析</w:t>
        </w:r>
        <w:r>
          <w:tab/>
        </w:r>
        <w:r>
          <w:fldChar w:fldCharType="begin"/>
        </w:r>
        <w:r>
          <w:instrText xml:space="preserve"> PAGEREF _Toc28755 \h </w:instrText>
        </w:r>
        <w:r>
          <w:fldChar w:fldCharType="separate"/>
        </w:r>
        <w:r>
          <w:t>30</w:t>
        </w:r>
        <w:r>
          <w:fldChar w:fldCharType="end"/>
        </w:r>
      </w:hyperlink>
    </w:p>
    <w:p>
      <w:pPr>
        <w:pStyle w:val="TOC2"/>
        <w:tabs>
          <w:tab w:val="right" w:leader="dot" w:pos="8306"/>
        </w:tabs>
      </w:pPr>
      <w:hyperlink w:anchor="_Toc25886" w:history="1">
        <w:r>
          <w:rPr>
            <w:rFonts w:ascii="仿宋" w:eastAsia="仿宋" w:hAnsi="仿宋" w:cs="仿宋" w:hint="eastAsia"/>
            <w:lang w:eastAsia="zh-CN"/>
          </w:rPr>
          <w:t>(七)、清洁生产</w:t>
        </w:r>
        <w:r>
          <w:tab/>
        </w:r>
        <w:r>
          <w:fldChar w:fldCharType="begin"/>
        </w:r>
        <w:r>
          <w:instrText xml:space="preserve"> PAGEREF _Toc25886 \h </w:instrText>
        </w:r>
        <w:r>
          <w:fldChar w:fldCharType="separate"/>
        </w:r>
        <w:r>
          <w:t>31</w:t>
        </w:r>
        <w:r>
          <w:fldChar w:fldCharType="end"/>
        </w:r>
      </w:hyperlink>
    </w:p>
    <w:p>
      <w:pPr>
        <w:pStyle w:val="TOC2"/>
        <w:tabs>
          <w:tab w:val="right" w:leader="dot" w:pos="8306"/>
        </w:tabs>
      </w:pPr>
      <w:hyperlink w:anchor="_Toc18885" w:history="1">
        <w:r>
          <w:rPr>
            <w:rFonts w:ascii="仿宋" w:eastAsia="仿宋" w:hAnsi="仿宋" w:cs="仿宋" w:hint="eastAsia"/>
            <w:lang w:eastAsia="zh-CN"/>
          </w:rPr>
          <w:t>(八)、环境保护综合评价</w:t>
        </w:r>
        <w:r>
          <w:tab/>
        </w:r>
        <w:r>
          <w:fldChar w:fldCharType="begin"/>
        </w:r>
        <w:r>
          <w:instrText xml:space="preserve"> PAGEREF _Toc18885 \h </w:instrText>
        </w:r>
        <w:r>
          <w:fldChar w:fldCharType="separate"/>
        </w:r>
        <w:r>
          <w:t>32</w:t>
        </w:r>
        <w:r>
          <w:fldChar w:fldCharType="end"/>
        </w:r>
      </w:hyperlink>
    </w:p>
    <w:p>
      <w:pPr>
        <w:pStyle w:val="TOC1"/>
        <w:tabs>
          <w:tab w:val="right" w:leader="dot" w:pos="8306"/>
        </w:tabs>
      </w:pPr>
      <w:hyperlink w:anchor="_Toc19308" w:history="1">
        <w:r>
          <w:rPr>
            <w:rFonts w:ascii="仿宋" w:eastAsia="仿宋" w:hAnsi="仿宋" w:cs="仿宋" w:hint="eastAsia"/>
            <w:lang w:eastAsia="zh-CN"/>
          </w:rPr>
          <w:t>十、加气柱项目财务管理</w:t>
        </w:r>
        <w:r>
          <w:tab/>
        </w:r>
        <w:r>
          <w:fldChar w:fldCharType="begin"/>
        </w:r>
        <w:r>
          <w:instrText xml:space="preserve"> PAGEREF _Toc19308 \h </w:instrText>
        </w:r>
        <w:r>
          <w:fldChar w:fldCharType="separate"/>
        </w:r>
        <w:r>
          <w:t>33</w:t>
        </w:r>
        <w:r>
          <w:fldChar w:fldCharType="end"/>
        </w:r>
      </w:hyperlink>
    </w:p>
    <w:p>
      <w:pPr>
        <w:pStyle w:val="TOC2"/>
        <w:tabs>
          <w:tab w:val="right" w:leader="dot" w:pos="8306"/>
        </w:tabs>
      </w:pPr>
      <w:hyperlink w:anchor="_Toc3474" w:history="1">
        <w:r>
          <w:rPr>
            <w:rFonts w:ascii="仿宋" w:eastAsia="仿宋" w:hAnsi="仿宋" w:cs="仿宋" w:hint="eastAsia"/>
            <w:lang w:eastAsia="zh-CN"/>
          </w:rPr>
          <w:t>(一)、资金需求大</w:t>
        </w:r>
        <w:r>
          <w:tab/>
        </w:r>
        <w:r>
          <w:fldChar w:fldCharType="begin"/>
        </w:r>
        <w:r>
          <w:instrText xml:space="preserve"> PAGEREF _Toc3474 \h </w:instrText>
        </w:r>
        <w:r>
          <w:fldChar w:fldCharType="separate"/>
        </w:r>
        <w:r>
          <w:t>33</w:t>
        </w:r>
        <w:r>
          <w:fldChar w:fldCharType="end"/>
        </w:r>
      </w:hyperlink>
    </w:p>
    <w:p>
      <w:pPr>
        <w:pStyle w:val="TOC2"/>
        <w:tabs>
          <w:tab w:val="right" w:leader="dot" w:pos="8306"/>
        </w:tabs>
      </w:pPr>
      <w:hyperlink w:anchor="_Toc12290" w:history="1">
        <w:r>
          <w:rPr>
            <w:rFonts w:ascii="仿宋" w:eastAsia="仿宋" w:hAnsi="仿宋" w:cs="仿宋" w:hint="eastAsia"/>
            <w:lang w:eastAsia="zh-CN"/>
          </w:rPr>
          <w:t>(二)、研发周期长</w:t>
        </w:r>
        <w:r>
          <w:tab/>
        </w:r>
        <w:r>
          <w:fldChar w:fldCharType="begin"/>
        </w:r>
        <w:r>
          <w:instrText xml:space="preserve"> PAGEREF _Toc12290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6" w:history="1">
        <w:r>
          <w:rPr>
            <w:rFonts w:ascii="仿宋" w:eastAsia="仿宋" w:hAnsi="仿宋" w:cs="仿宋" w:hint="eastAsia"/>
            <w:lang w:eastAsia="zh-CN"/>
          </w:rPr>
          <w:t>(三)、市场风险大</w:t>
        </w:r>
        <w:r>
          <w:tab/>
        </w:r>
        <w:r>
          <w:fldChar w:fldCharType="begin"/>
        </w:r>
        <w:r>
          <w:instrText xml:space="preserve"> PAGEREF _Toc4986 \h </w:instrText>
        </w:r>
        <w:r>
          <w:fldChar w:fldCharType="separate"/>
        </w:r>
        <w:r>
          <w:t>36</w:t>
        </w:r>
        <w:r>
          <w:fldChar w:fldCharType="end"/>
        </w:r>
      </w:hyperlink>
    </w:p>
    <w:p>
      <w:pPr>
        <w:pStyle w:val="TOC2"/>
        <w:tabs>
          <w:tab w:val="right" w:leader="dot" w:pos="8306"/>
        </w:tabs>
      </w:pPr>
      <w:hyperlink w:anchor="_Toc14440" w:history="1">
        <w:r>
          <w:rPr>
            <w:rFonts w:ascii="仿宋" w:eastAsia="仿宋" w:hAnsi="仿宋" w:cs="仿宋" w:hint="eastAsia"/>
            <w:lang w:eastAsia="zh-CN"/>
          </w:rPr>
          <w:t>(四)、利润率高</w:t>
        </w:r>
        <w:r>
          <w:tab/>
        </w:r>
        <w:r>
          <w:fldChar w:fldCharType="begin"/>
        </w:r>
        <w:r>
          <w:instrText xml:space="preserve"> PAGEREF _Toc14440 \h </w:instrText>
        </w:r>
        <w:r>
          <w:fldChar w:fldCharType="separate"/>
        </w:r>
        <w:r>
          <w:t>38</w:t>
        </w:r>
        <w:r>
          <w:fldChar w:fldCharType="end"/>
        </w:r>
      </w:hyperlink>
    </w:p>
    <w:p>
      <w:pPr>
        <w:pStyle w:val="TOC1"/>
        <w:tabs>
          <w:tab w:val="right" w:leader="dot" w:pos="8306"/>
        </w:tabs>
      </w:pPr>
      <w:hyperlink w:anchor="_Toc3209" w:history="1">
        <w:r>
          <w:rPr>
            <w:rFonts w:ascii="仿宋" w:eastAsia="仿宋" w:hAnsi="仿宋" w:cs="仿宋" w:hint="eastAsia"/>
            <w:lang w:eastAsia="zh-CN"/>
          </w:rPr>
          <w:t>十一、加气柱项目投资规划</w:t>
        </w:r>
        <w:r>
          <w:tab/>
        </w:r>
        <w:r>
          <w:fldChar w:fldCharType="begin"/>
        </w:r>
        <w:r>
          <w:instrText xml:space="preserve"> PAGEREF _Toc3209 \h </w:instrText>
        </w:r>
        <w:r>
          <w:fldChar w:fldCharType="separate"/>
        </w:r>
        <w:r>
          <w:t>40</w:t>
        </w:r>
        <w:r>
          <w:fldChar w:fldCharType="end"/>
        </w:r>
      </w:hyperlink>
    </w:p>
    <w:p>
      <w:pPr>
        <w:pStyle w:val="TOC2"/>
        <w:tabs>
          <w:tab w:val="right" w:leader="dot" w:pos="8306"/>
        </w:tabs>
      </w:pPr>
      <w:hyperlink w:anchor="_Toc29851" w:history="1">
        <w:r>
          <w:rPr>
            <w:rFonts w:ascii="仿宋" w:eastAsia="仿宋" w:hAnsi="仿宋" w:cs="仿宋" w:hint="eastAsia"/>
            <w:lang w:eastAsia="zh-CN"/>
          </w:rPr>
          <w:t>(一)、加气柱项目总投资估算</w:t>
        </w:r>
        <w:r>
          <w:tab/>
        </w:r>
        <w:r>
          <w:fldChar w:fldCharType="begin"/>
        </w:r>
        <w:r>
          <w:instrText xml:space="preserve"> PAGEREF _Toc29851 \h </w:instrText>
        </w:r>
        <w:r>
          <w:fldChar w:fldCharType="separate"/>
        </w:r>
        <w:r>
          <w:t>40</w:t>
        </w:r>
        <w:r>
          <w:fldChar w:fldCharType="end"/>
        </w:r>
      </w:hyperlink>
    </w:p>
    <w:p>
      <w:pPr>
        <w:pStyle w:val="TOC2"/>
        <w:tabs>
          <w:tab w:val="right" w:leader="dot" w:pos="8306"/>
        </w:tabs>
      </w:pPr>
      <w:hyperlink w:anchor="_Toc18298" w:history="1">
        <w:r>
          <w:rPr>
            <w:rFonts w:ascii="仿宋" w:eastAsia="仿宋" w:hAnsi="仿宋" w:cs="仿宋" w:hint="eastAsia"/>
            <w:lang w:eastAsia="zh-CN"/>
          </w:rPr>
          <w:t>(二)、资金筹措</w:t>
        </w:r>
        <w:r>
          <w:tab/>
        </w:r>
        <w:r>
          <w:fldChar w:fldCharType="begin"/>
        </w:r>
        <w:r>
          <w:instrText xml:space="preserve"> PAGEREF _Toc18298 \h </w:instrText>
        </w:r>
        <w:r>
          <w:fldChar w:fldCharType="separate"/>
        </w:r>
        <w:r>
          <w:t>42</w:t>
        </w:r>
        <w:r>
          <w:fldChar w:fldCharType="end"/>
        </w:r>
      </w:hyperlink>
    </w:p>
    <w:p>
      <w:pPr>
        <w:pStyle w:val="TOC1"/>
        <w:tabs>
          <w:tab w:val="right" w:leader="dot" w:pos="8306"/>
        </w:tabs>
      </w:pPr>
      <w:hyperlink w:anchor="_Toc17482" w:history="1">
        <w:r>
          <w:rPr>
            <w:rFonts w:ascii="仿宋" w:eastAsia="仿宋" w:hAnsi="仿宋" w:cs="仿宋" w:hint="eastAsia"/>
            <w:lang w:eastAsia="zh-CN"/>
          </w:rPr>
          <w:t>十二、加气柱项目社会影响</w:t>
        </w:r>
        <w:r>
          <w:tab/>
        </w:r>
        <w:r>
          <w:fldChar w:fldCharType="begin"/>
        </w:r>
        <w:r>
          <w:instrText xml:space="preserve"> PAGEREF _Toc17482 \h </w:instrText>
        </w:r>
        <w:r>
          <w:fldChar w:fldCharType="separate"/>
        </w:r>
        <w:r>
          <w:t>42</w:t>
        </w:r>
        <w:r>
          <w:fldChar w:fldCharType="end"/>
        </w:r>
      </w:hyperlink>
    </w:p>
    <w:p>
      <w:pPr>
        <w:pStyle w:val="TOC2"/>
        <w:tabs>
          <w:tab w:val="right" w:leader="dot" w:pos="8306"/>
        </w:tabs>
      </w:pPr>
      <w:hyperlink w:anchor="_Toc27009" w:history="1">
        <w:r>
          <w:rPr>
            <w:rFonts w:ascii="仿宋" w:eastAsia="仿宋" w:hAnsi="仿宋" w:cs="仿宋" w:hint="eastAsia"/>
            <w:lang w:eastAsia="zh-CN"/>
          </w:rPr>
          <w:t>(一)、社会责任与义务</w:t>
        </w:r>
        <w:r>
          <w:tab/>
        </w:r>
        <w:r>
          <w:fldChar w:fldCharType="begin"/>
        </w:r>
        <w:r>
          <w:instrText xml:space="preserve"> PAGEREF _Toc27009 \h </w:instrText>
        </w:r>
        <w:r>
          <w:fldChar w:fldCharType="separate"/>
        </w:r>
        <w:r>
          <w:t>42</w:t>
        </w:r>
        <w:r>
          <w:fldChar w:fldCharType="end"/>
        </w:r>
      </w:hyperlink>
    </w:p>
    <w:p>
      <w:pPr>
        <w:pStyle w:val="TOC2"/>
        <w:tabs>
          <w:tab w:val="right" w:leader="dot" w:pos="8306"/>
        </w:tabs>
      </w:pPr>
      <w:hyperlink w:anchor="_Toc29466" w:history="1">
        <w:r>
          <w:rPr>
            <w:rFonts w:ascii="仿宋" w:eastAsia="仿宋" w:hAnsi="仿宋" w:cs="仿宋" w:hint="eastAsia"/>
            <w:lang w:eastAsia="zh-CN"/>
          </w:rPr>
          <w:t>(二)、社会参与与沟通</w:t>
        </w:r>
        <w:r>
          <w:tab/>
        </w:r>
        <w:r>
          <w:fldChar w:fldCharType="begin"/>
        </w:r>
        <w:r>
          <w:instrText xml:space="preserve"> PAGEREF _Toc29466 \h </w:instrText>
        </w:r>
        <w:r>
          <w:fldChar w:fldCharType="separate"/>
        </w:r>
        <w:r>
          <w:t>43</w:t>
        </w:r>
        <w:r>
          <w:fldChar w:fldCharType="end"/>
        </w:r>
      </w:hyperlink>
    </w:p>
    <w:p>
      <w:pPr>
        <w:pStyle w:val="TOC1"/>
        <w:tabs>
          <w:tab w:val="right" w:leader="dot" w:pos="8306"/>
        </w:tabs>
      </w:pPr>
      <w:hyperlink w:anchor="_Toc17919" w:history="1">
        <w:r>
          <w:rPr>
            <w:rFonts w:ascii="仿宋" w:eastAsia="仿宋" w:hAnsi="仿宋" w:cs="仿宋" w:hint="eastAsia"/>
            <w:lang w:eastAsia="zh-CN"/>
          </w:rPr>
          <w:t>十三、加气柱项目工程方案分析</w:t>
        </w:r>
        <w:r>
          <w:tab/>
        </w:r>
        <w:r>
          <w:fldChar w:fldCharType="begin"/>
        </w:r>
        <w:r>
          <w:instrText xml:space="preserve"> PAGEREF _Toc17919 \h </w:instrText>
        </w:r>
        <w:r>
          <w:fldChar w:fldCharType="separate"/>
        </w:r>
        <w:r>
          <w:t>44</w:t>
        </w:r>
        <w:r>
          <w:fldChar w:fldCharType="end"/>
        </w:r>
      </w:hyperlink>
    </w:p>
    <w:p>
      <w:pPr>
        <w:pStyle w:val="TOC2"/>
        <w:tabs>
          <w:tab w:val="right" w:leader="dot" w:pos="8306"/>
        </w:tabs>
      </w:pPr>
      <w:hyperlink w:anchor="_Toc11249" w:history="1">
        <w:r>
          <w:rPr>
            <w:rFonts w:ascii="仿宋" w:eastAsia="仿宋" w:hAnsi="仿宋" w:cs="仿宋" w:hint="eastAsia"/>
            <w:lang w:eastAsia="zh-CN"/>
          </w:rPr>
          <w:t>(一)、建筑工程设计原则</w:t>
        </w:r>
        <w:r>
          <w:tab/>
        </w:r>
        <w:r>
          <w:fldChar w:fldCharType="begin"/>
        </w:r>
        <w:r>
          <w:instrText xml:space="preserve"> PAGEREF _Toc11249 \h </w:instrText>
        </w:r>
        <w:r>
          <w:fldChar w:fldCharType="separate"/>
        </w:r>
        <w:r>
          <w:t>44</w:t>
        </w:r>
        <w:r>
          <w:fldChar w:fldCharType="end"/>
        </w:r>
      </w:hyperlink>
    </w:p>
    <w:p>
      <w:pPr>
        <w:pStyle w:val="TOC2"/>
        <w:tabs>
          <w:tab w:val="right" w:leader="dot" w:pos="8306"/>
        </w:tabs>
      </w:pPr>
      <w:hyperlink w:anchor="_Toc5415" w:history="1">
        <w:r>
          <w:rPr>
            <w:rFonts w:ascii="仿宋" w:eastAsia="仿宋" w:hAnsi="仿宋" w:cs="仿宋" w:hint="eastAsia"/>
            <w:lang w:eastAsia="zh-CN"/>
          </w:rPr>
          <w:t>(二)、土建工程建设指标</w:t>
        </w:r>
        <w:r>
          <w:tab/>
        </w:r>
        <w:r>
          <w:fldChar w:fldCharType="begin"/>
        </w:r>
        <w:r>
          <w:instrText xml:space="preserve"> PAGEREF _Toc5415 \h </w:instrText>
        </w:r>
        <w:r>
          <w:fldChar w:fldCharType="separate"/>
        </w:r>
        <w:r>
          <w:t>47</w:t>
        </w:r>
        <w:r>
          <w:fldChar w:fldCharType="end"/>
        </w:r>
      </w:hyperlink>
    </w:p>
    <w:p>
      <w:pPr>
        <w:pStyle w:val="TOC1"/>
        <w:tabs>
          <w:tab w:val="right" w:leader="dot" w:pos="8306"/>
        </w:tabs>
      </w:pPr>
      <w:hyperlink w:anchor="_Toc9103" w:history="1">
        <w:r>
          <w:rPr>
            <w:rFonts w:ascii="仿宋" w:eastAsia="仿宋" w:hAnsi="仿宋" w:cs="仿宋" w:hint="eastAsia"/>
            <w:lang w:eastAsia="zh-CN"/>
          </w:rPr>
          <w:t>十四、利益相关者分析与沟通计划</w:t>
        </w:r>
        <w:r>
          <w:tab/>
        </w:r>
        <w:r>
          <w:fldChar w:fldCharType="begin"/>
        </w:r>
        <w:r>
          <w:instrText xml:space="preserve"> PAGEREF _Toc9103 \h </w:instrText>
        </w:r>
        <w:r>
          <w:fldChar w:fldCharType="separate"/>
        </w:r>
        <w:r>
          <w:t>49</w:t>
        </w:r>
        <w:r>
          <w:fldChar w:fldCharType="end"/>
        </w:r>
      </w:hyperlink>
    </w:p>
    <w:p>
      <w:pPr>
        <w:pStyle w:val="TOC2"/>
        <w:tabs>
          <w:tab w:val="right" w:leader="dot" w:pos="8306"/>
        </w:tabs>
      </w:pPr>
      <w:hyperlink w:anchor="_Toc2222" w:history="1">
        <w:r>
          <w:rPr>
            <w:rFonts w:ascii="仿宋" w:eastAsia="仿宋" w:hAnsi="仿宋" w:cs="仿宋" w:hint="eastAsia"/>
            <w:lang w:eastAsia="zh-CN"/>
          </w:rPr>
          <w:t>(一)、利益相关者分析</w:t>
        </w:r>
        <w:r>
          <w:tab/>
        </w:r>
        <w:r>
          <w:fldChar w:fldCharType="begin"/>
        </w:r>
        <w:r>
          <w:instrText xml:space="preserve"> PAGEREF _Toc2222 \h </w:instrText>
        </w:r>
        <w:r>
          <w:fldChar w:fldCharType="separate"/>
        </w:r>
        <w:r>
          <w:t>49</w:t>
        </w:r>
        <w:r>
          <w:fldChar w:fldCharType="end"/>
        </w:r>
      </w:hyperlink>
    </w:p>
    <w:p>
      <w:pPr>
        <w:pStyle w:val="TOC2"/>
        <w:tabs>
          <w:tab w:val="right" w:leader="dot" w:pos="8306"/>
        </w:tabs>
      </w:pPr>
      <w:hyperlink w:anchor="_Toc7424" w:history="1">
        <w:r>
          <w:rPr>
            <w:rFonts w:ascii="仿宋" w:eastAsia="仿宋" w:hAnsi="仿宋" w:cs="仿宋" w:hint="eastAsia"/>
            <w:lang w:eastAsia="zh-CN"/>
          </w:rPr>
          <w:t>(二)、沟通计划</w:t>
        </w:r>
        <w:r>
          <w:tab/>
        </w:r>
        <w:r>
          <w:fldChar w:fldCharType="begin"/>
        </w:r>
        <w:r>
          <w:instrText xml:space="preserve"> PAGEREF _Toc7424 \h </w:instrText>
        </w:r>
        <w:r>
          <w:fldChar w:fldCharType="separate"/>
        </w:r>
        <w:r>
          <w:t>50</w:t>
        </w:r>
        <w:r>
          <w:fldChar w:fldCharType="end"/>
        </w:r>
      </w:hyperlink>
    </w:p>
    <w:p>
      <w:pPr>
        <w:pStyle w:val="TOC1"/>
        <w:tabs>
          <w:tab w:val="right" w:leader="dot" w:pos="8306"/>
        </w:tabs>
      </w:pPr>
      <w:hyperlink w:anchor="_Toc30443" w:history="1">
        <w:r>
          <w:rPr>
            <w:rFonts w:ascii="仿宋" w:eastAsia="仿宋" w:hAnsi="仿宋" w:cs="仿宋" w:hint="eastAsia"/>
            <w:lang w:eastAsia="zh-CN"/>
          </w:rPr>
          <w:t>十五、质量管理体系</w:t>
        </w:r>
        <w:r>
          <w:tab/>
        </w:r>
        <w:r>
          <w:fldChar w:fldCharType="begin"/>
        </w:r>
        <w:r>
          <w:instrText xml:space="preserve"> PAGEREF _Toc30443 \h </w:instrText>
        </w:r>
        <w:r>
          <w:fldChar w:fldCharType="separate"/>
        </w:r>
        <w:r>
          <w:t>51</w:t>
        </w:r>
        <w:r>
          <w:fldChar w:fldCharType="end"/>
        </w:r>
      </w:hyperlink>
    </w:p>
    <w:p>
      <w:pPr>
        <w:pStyle w:val="TOC2"/>
        <w:tabs>
          <w:tab w:val="right" w:leader="dot" w:pos="8306"/>
        </w:tabs>
      </w:pPr>
      <w:hyperlink w:anchor="_Toc16054" w:history="1">
        <w:r>
          <w:rPr>
            <w:rFonts w:ascii="仿宋" w:eastAsia="仿宋" w:hAnsi="仿宋" w:cs="仿宋" w:hint="eastAsia"/>
            <w:lang w:eastAsia="zh-CN"/>
          </w:rPr>
          <w:t>(一)、质量目标与方针</w:t>
        </w:r>
        <w:r>
          <w:tab/>
        </w:r>
        <w:r>
          <w:fldChar w:fldCharType="begin"/>
        </w:r>
        <w:r>
          <w:instrText xml:space="preserve"> PAGEREF _Toc16054 \h </w:instrText>
        </w:r>
        <w:r>
          <w:fldChar w:fldCharType="separate"/>
        </w:r>
        <w:r>
          <w:t>51</w:t>
        </w:r>
        <w:r>
          <w:fldChar w:fldCharType="end"/>
        </w:r>
      </w:hyperlink>
    </w:p>
    <w:p>
      <w:pPr>
        <w:pStyle w:val="TOC2"/>
        <w:tabs>
          <w:tab w:val="right" w:leader="dot" w:pos="8306"/>
        </w:tabs>
      </w:pPr>
      <w:hyperlink w:anchor="_Toc22556" w:history="1">
        <w:r>
          <w:rPr>
            <w:rFonts w:ascii="仿宋" w:eastAsia="仿宋" w:hAnsi="仿宋" w:cs="仿宋" w:hint="eastAsia"/>
            <w:lang w:eastAsia="zh-CN"/>
          </w:rPr>
          <w:t>(二)、质量管理责任</w:t>
        </w:r>
        <w:r>
          <w:tab/>
        </w:r>
        <w:r>
          <w:fldChar w:fldCharType="begin"/>
        </w:r>
        <w:r>
          <w:instrText xml:space="preserve"> PAGEREF _Toc22556 \h </w:instrText>
        </w:r>
        <w:r>
          <w:fldChar w:fldCharType="separate"/>
        </w:r>
        <w:r>
          <w:t>52</w:t>
        </w:r>
        <w:r>
          <w:fldChar w:fldCharType="end"/>
        </w:r>
      </w:hyperlink>
    </w:p>
    <w:p>
      <w:pPr>
        <w:pStyle w:val="TOC2"/>
        <w:tabs>
          <w:tab w:val="right" w:leader="dot" w:pos="8306"/>
        </w:tabs>
      </w:pPr>
      <w:hyperlink w:anchor="_Toc9543" w:history="1">
        <w:r>
          <w:rPr>
            <w:rFonts w:ascii="仿宋" w:eastAsia="仿宋" w:hAnsi="仿宋" w:cs="仿宋" w:hint="eastAsia"/>
            <w:lang w:eastAsia="zh-CN"/>
          </w:rPr>
          <w:t>(三)、质量管理体系文件</w:t>
        </w:r>
        <w:r>
          <w:tab/>
        </w:r>
        <w:r>
          <w:fldChar w:fldCharType="begin"/>
        </w:r>
        <w:r>
          <w:instrText xml:space="preserve"> PAGEREF _Toc9543 \h </w:instrText>
        </w:r>
        <w:r>
          <w:fldChar w:fldCharType="separate"/>
        </w:r>
        <w:r>
          <w:t>53</w:t>
        </w:r>
        <w:r>
          <w:fldChar w:fldCharType="end"/>
        </w:r>
      </w:hyperlink>
    </w:p>
    <w:p>
      <w:pPr>
        <w:pStyle w:val="TOC2"/>
        <w:tabs>
          <w:tab w:val="right" w:leader="dot" w:pos="8306"/>
        </w:tabs>
      </w:pPr>
      <w:hyperlink w:anchor="_Toc28327" w:history="1">
        <w:r>
          <w:rPr>
            <w:rFonts w:ascii="仿宋" w:eastAsia="仿宋" w:hAnsi="仿宋" w:cs="仿宋" w:hint="eastAsia"/>
            <w:lang w:eastAsia="zh-CN"/>
          </w:rPr>
          <w:t>(四)、质量培训与教育</w:t>
        </w:r>
        <w:r>
          <w:tab/>
        </w:r>
        <w:r>
          <w:fldChar w:fldCharType="begin"/>
        </w:r>
        <w:r>
          <w:instrText xml:space="preserve"> PAGEREF _Toc28327 \h </w:instrText>
        </w:r>
        <w:r>
          <w:fldChar w:fldCharType="separate"/>
        </w:r>
        <w:r>
          <w:t>56</w:t>
        </w:r>
        <w:r>
          <w:fldChar w:fldCharType="end"/>
        </w:r>
      </w:hyperlink>
    </w:p>
    <w:p>
      <w:pPr>
        <w:pStyle w:val="TOC2"/>
        <w:tabs>
          <w:tab w:val="right" w:leader="dot" w:pos="8306"/>
        </w:tabs>
      </w:pPr>
      <w:hyperlink w:anchor="_Toc18708" w:history="1">
        <w:r>
          <w:rPr>
            <w:rFonts w:ascii="仿宋" w:eastAsia="仿宋" w:hAnsi="仿宋" w:cs="仿宋" w:hint="eastAsia"/>
            <w:lang w:eastAsia="zh-CN"/>
          </w:rPr>
          <w:t>(五)、质量审核与评价</w:t>
        </w:r>
        <w:r>
          <w:tab/>
        </w:r>
        <w:r>
          <w:fldChar w:fldCharType="begin"/>
        </w:r>
        <w:r>
          <w:instrText xml:space="preserve"> PAGEREF _Toc18708 \h </w:instrText>
        </w:r>
        <w:r>
          <w:fldChar w:fldCharType="separate"/>
        </w:r>
        <w:r>
          <w:t>57</w:t>
        </w:r>
        <w:r>
          <w:fldChar w:fldCharType="end"/>
        </w:r>
      </w:hyperlink>
    </w:p>
    <w:p>
      <w:pPr>
        <w:pStyle w:val="TOC2"/>
        <w:tabs>
          <w:tab w:val="right" w:leader="dot" w:pos="8306"/>
        </w:tabs>
      </w:pPr>
      <w:hyperlink w:anchor="_Toc31376" w:history="1">
        <w:r>
          <w:rPr>
            <w:rFonts w:ascii="仿宋" w:eastAsia="仿宋" w:hAnsi="仿宋" w:cs="仿宋" w:hint="eastAsia"/>
            <w:lang w:eastAsia="zh-CN"/>
          </w:rPr>
          <w:t>(六)、不符合与纠正措施</w:t>
        </w:r>
        <w:r>
          <w:tab/>
        </w:r>
        <w:r>
          <w:fldChar w:fldCharType="begin"/>
        </w:r>
        <w:r>
          <w:instrText xml:space="preserve"> PAGEREF _Toc31376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70"/>
      <w:r>
        <w:rPr>
          <w:rFonts w:ascii="仿宋" w:eastAsia="仿宋" w:hAnsi="仿宋" w:cs="仿宋" w:hint="eastAsia"/>
          <w:sz w:val="28"/>
          <w:lang w:eastAsia="zh-CN"/>
        </w:rPr>
        <w:t>一、加气柱项目建设单位说明</w:t>
      </w:r>
      <w:bookmarkEnd w:id="2"/>
    </w:p>
    <w:p>
      <w:pPr>
        <w:pStyle w:val="Heading2"/>
        <w:rPr>
          <w:rFonts w:ascii="仿宋" w:eastAsia="仿宋" w:hAnsi="仿宋" w:cs="仿宋" w:hint="eastAsia"/>
          <w:lang w:eastAsia="zh-CN"/>
        </w:rPr>
      </w:pPr>
      <w:bookmarkStart w:id="3" w:name="_Toc26073"/>
      <w:r>
        <w:rPr>
          <w:rFonts w:ascii="仿宋" w:eastAsia="仿宋" w:hAnsi="仿宋" w:cs="仿宋" w:hint="eastAsia"/>
          <w:lang w:eastAsia="zh-CN"/>
        </w:rPr>
        <w:t>(一)、加气柱项目承办单位基本情况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气柱项目承办单位的XXXX，我们着眼于实现可持续的经济效益。通过技术创新和解决方案的提供，公司预计在加气柱项目执行期间将获得可观的收入增长。这一收入来源主要包括加气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同时，我们注重成本控制和效率提升，以确保加气柱项目的可持续盈利。透过精细的管理和资源优化，公司期望实现加气柱项目利润最大化。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气柱项目实施进行全面的投资评估，包括加气柱项目启动阶段的资金投入和后续运营成本。通过对加气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加气柱项目实施过程中具备足够的资金流动性，公司将进行详尽的现金流分析。这包括资金需求的合理预测、加气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98"/>
      <w:r>
        <w:rPr>
          <w:rFonts w:ascii="仿宋" w:eastAsia="仿宋" w:hAnsi="仿宋" w:cs="仿宋" w:hint="eastAsia"/>
          <w:sz w:val="28"/>
          <w:lang w:eastAsia="zh-CN"/>
        </w:rPr>
        <w:t>二、加气柱项目选址可行性分析</w:t>
      </w:r>
      <w:bookmarkEnd w:id="5"/>
    </w:p>
    <w:p>
      <w:pPr>
        <w:pStyle w:val="Heading2"/>
        <w:rPr>
          <w:rFonts w:ascii="仿宋" w:eastAsia="仿宋" w:hAnsi="仿宋" w:cs="仿宋" w:hint="eastAsia"/>
          <w:lang w:eastAsia="zh-CN"/>
        </w:rPr>
      </w:pPr>
      <w:bookmarkStart w:id="6" w:name="_Toc26683"/>
      <w:r>
        <w:rPr>
          <w:rFonts w:ascii="仿宋" w:eastAsia="仿宋" w:hAnsi="仿宋" w:cs="仿宋" w:hint="eastAsia"/>
          <w:lang w:eastAsia="zh-CN"/>
        </w:rPr>
        <w:t>(一)、加气柱项目选址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该加气柱项目选址位于XX省XX市XX区XXX街道</w:t>
      </w:r>
    </w:p>
    <w:p>
      <w:pPr>
        <w:pStyle w:val="Heading2"/>
        <w:ind w:firstLine="560" w:firstLineChars="200"/>
        <w:rPr>
          <w:rFonts w:ascii="仿宋" w:eastAsia="仿宋" w:hAnsi="仿宋" w:cs="仿宋" w:hint="eastAsia"/>
          <w:sz w:val="28"/>
          <w:lang w:eastAsia="zh-CN"/>
        </w:rPr>
      </w:pPr>
      <w:bookmarkStart w:id="7" w:name="_Toc54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加气柱项目的征地面积将根据加气柱项目的实际规模和需求进行精确规划。具体面积XXX平方米，旨在确保加气柱项目不仅能够满足当前的发展需求，还能够预留空间以适应未来的扩展。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净用地面积是在征地面积基础上去除不可利用面积后的实际可开发用地。具体面积XXX平方米，考虑到环保、交通、安全等多方面因素，以确保加气柱项目在整体利用效率上达到最优。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加气柱项目计划建设的建筑总规模具体面积XXX平方米。这一规模的确定综合考虑了加气柱项目的性质、规模，以及城市规划的相关要求，确保建筑布局与周边环境协调一致。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绿地率是加气柱项目用地中被规划为绿地的比例。具体面积XXX平方米，旨在通过合理规划绿地，改善加气柱项目周边环境，提升居民生活质量，并符合城市整体绿化规划。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容积率是用地上可以建设的建筑总体积与用地面积之比。具体面积XXX，通过合理的容积率规划，确保加气柱项目建筑规模与周边环境和谐共生。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确保加气柱项目选址与当地城市规划相一致，具体面积XXX平方米。通过与城市规划部门深入沟通，确保加气柱项目不仅符合城市的整体发展方向，还能够融入城市的发展布局，为城市的长远发展贡献力量。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充分了解并确保加气柱项目选址符合当地产业政策，具体面积XXX平方米。这包括加气柱项目对当地经济的促进作用，以及对相关产业的带动效应，确保加气柱项目与地方政府的产业政策保持一致，促进共赢合作。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用地总体要求必须符合环保和可持续发展的原则，具体面积XXX平方米。通过采用绿色建筑设计、节能减排等措施，确保加气柱项目在建设和运营过程中对环境的影响最小化，达到可持续发展的要求。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确保加气柱项目选址具备必要的公共设施配套，具体面积XXX平方米。这包括交通便利性、教育、医疗等基础设施，以提高居民生活品质，使得加气柱项目选址更具吸引力。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考虑用地总体要求对当地社会稳定性的影响，具体面积XXX平方米。通过深入了解当地社区反馈，确保加气柱项目的选址和建设过程对当地社会和谐稳定产生积极作用。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加气柱项目选址不仅符合法规和规划，还在实际操作中具有可行性。这一全面规划将为加气柱项目的成功实施提供坚实的基础，确保加气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1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气柱项目的设备规划和空间设计中，我们将采取灵活设备布局的措施。设备布局将根据实际需求进行灵活设计，避免不必要的浪费。通过合理规划设备摆放位置，我们将提高设备的利用率，减少设备间距，以确保加气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气柱项目内部引入共享设施的概念，例如共享会议室、办公区等。通过这种方式，我们可以减少对资源的重复建设，提高资源共享效率，从而减小加气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2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气柱项目的总图布置中，我们将不同功能区域进行明确的规划，以最大程度满足加气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1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我们首先关注市场因素，包括潜在客户分布、竞争对手位置、市场需求等。通过深入的市场调研，我们能够更准确地评估选址对于市场开拓和产品销售的影响，确保加气柱项目能够在有利的市场环境中蓬勃发展。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加气柱项目对环境的影响是综合评价的重要因素之一。我们将详细考虑选址周边的自然环境、生态保护区、水源地等情况，确保加气柱项目的建设和运营对环境影响最小化，并符合当地的环保法规标准。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对选址的评价还需充分考虑当地政府的产业政策和法规。我们将详细了解加气柱项目所在地的相关政策，确保加气柱项目的规划和运营与当地法规相符，降低不必要的法律风险。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考虑到社会稳定性对企业运营的重要性，我们将评估选址地区的社会安全情况、劳工关系、社区反馈等方面，以确保加气柱项目的建设和运营不会受到社会稳定性的负面影响。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最后，我们将综合考虑用地成本，包括土地购置费用、土地开发成本等。通过对用地成本的详细评估，我们能够做出更为精确的经济效益分析，为加气柱项目的投资决策提供有力支持。</w:t>
      </w:r>
    </w:p>
    <w:p>
      <w:pPr>
        <w:pStyle w:val="Heading1"/>
        <w:ind w:firstLine="560" w:firstLineChars="200"/>
        <w:rPr>
          <w:rFonts w:ascii="仿宋" w:eastAsia="仿宋" w:hAnsi="仿宋" w:cs="仿宋" w:hint="eastAsia"/>
          <w:sz w:val="28"/>
          <w:lang w:eastAsia="zh-CN"/>
        </w:rPr>
      </w:pPr>
      <w:bookmarkStart w:id="11" w:name="_Toc22340"/>
      <w:r>
        <w:rPr>
          <w:rFonts w:ascii="仿宋" w:eastAsia="仿宋" w:hAnsi="仿宋" w:cs="仿宋" w:hint="eastAsia"/>
          <w:sz w:val="28"/>
          <w:lang w:eastAsia="zh-CN"/>
        </w:rPr>
        <w:t>三、加气柱项目文档管理</w:t>
      </w:r>
      <w:bookmarkEnd w:id="11"/>
    </w:p>
    <w:p>
      <w:pPr>
        <w:pStyle w:val="Heading2"/>
        <w:rPr>
          <w:rFonts w:ascii="仿宋" w:eastAsia="仿宋" w:hAnsi="仿宋" w:cs="仿宋" w:hint="eastAsia"/>
          <w:lang w:eastAsia="zh-CN"/>
        </w:rPr>
      </w:pPr>
      <w:bookmarkStart w:id="12" w:name="_Toc19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加气柱项目高度重视文档的质量和准确性，以支持加气柱项目的各项活动和决策。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文档的编制始于加气柱项目计划的初期，我们制定了详细的文档编制计划，明确了每个文档的内容、格式和编写责任人。在加气柱项目启动阶段，我们首先编制了加气柱项目章程，明确定义了加气柱项目的目标、范围、风险等关键要素。随后，加气柱项目团队根据计划陆续编制了需求文档、设计文档、测试文档等各类文档，确保加气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柱项目管理中的重要环节，旨在确保加气柱项目文档符合质量标准和加气柱项目需求。在加气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除了内部审查，我们还进行了外部审查，邀请加气柱项目相关利益方和专业领域的专家对文档进行独立审查。这有助于获取更全面、客观的反馈，确保加气柱项目文档不仅符合内部标准，也满足外部需求。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加气柱项目在文档编制与审查方面建立了严格的管理机制，通过规范的流程和多维度的审查，确保加气柱项目文档的质量、准确性和可靠性，为加气柱项目的顺利推进提供了有力支持。</w:t>
      </w:r>
    </w:p>
    <w:p>
      <w:pPr>
        <w:pStyle w:val="Heading2"/>
        <w:ind w:firstLine="560" w:firstLineChars="200"/>
        <w:rPr>
          <w:rFonts w:ascii="仿宋" w:eastAsia="仿宋" w:hAnsi="仿宋" w:cs="仿宋" w:hint="eastAsia"/>
          <w:sz w:val="28"/>
          <w:lang w:eastAsia="zh-CN"/>
        </w:rPr>
      </w:pPr>
      <w:bookmarkStart w:id="13" w:name="_Toc209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我们通过多渠道发布文档，包括电子邮件、加气柱项目管理平台、内部网站等，以满足不同团队成员的偏好和需求。多渠道发布确保了信息的全面覆盖。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我们采用了精细的权限控制，确保只有授权人员可以访问敏感信息。这种安全措施保护了加气柱项目文档的机密性，防止了未经授权的信息泄露。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7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文档存档与归档是加气柱项目生命周期中一个至关重要的环节，直接关系到加气柱项目信息的长期保存和历史记录的完整性。在加气柱项目中，我们实施了一系列有效的文档存档与归档管理策略：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213"/>
      <w:r>
        <w:rPr>
          <w:rFonts w:ascii="仿宋" w:eastAsia="仿宋" w:hAnsi="仿宋" w:cs="仿宋" w:hint="eastAsia"/>
          <w:sz w:val="28"/>
          <w:lang w:eastAsia="zh-CN"/>
        </w:rPr>
        <w:t>四、加气柱项目可持续发展</w:t>
      </w:r>
      <w:bookmarkEnd w:id="15"/>
    </w:p>
    <w:p>
      <w:pPr>
        <w:pStyle w:val="Heading2"/>
        <w:rPr>
          <w:rFonts w:ascii="仿宋" w:eastAsia="仿宋" w:hAnsi="仿宋" w:cs="仿宋" w:hint="eastAsia"/>
          <w:lang w:eastAsia="zh-CN"/>
        </w:rPr>
      </w:pPr>
      <w:bookmarkStart w:id="16" w:name="_Toc1475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柱项目中，加气柱项目团队着眼于未来，明确了可持续发展的战略方向。制定的具体可持续发展目标包括降低资源使用、采用环保技术、最大化社会效益等。这一步骤不仅有助于加气柱项目在环保和社会责任方面达到最高标准，也为未来提供了明确的指引，确保加气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可持续实践的融入加气柱项目管理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气柱项目管理周期。从加气柱项目规划开始，加气柱项目团队就考虑了环境和社会的因素。在执行阶段，加气柱项目团队积极推动绿色技术的应用，优化资源利用。此外，关注员工的社会责任，通过培训和沟通活动提高员工对可持续发展的认知，使他们能够在日常工作中践行可持续实践。这些举措不仅为加气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38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扎根于加气柱项目的可持续发展理念，我们深信环保与社会责任是加气柱项目成功的关键支柱。在加气柱项目的每一步，我们都致力于通过创新和实践，履行对环境和社会的坚定责任。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团队通过引入先进的环保技术、建立高效的废物处理系统以及推动能源节约措施，积极履行环保责任。定期的环保监测和评估确保加气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加气柱项目不仅致力于自身可持续发展，还注重对社会的回馈。通过支持社区加气柱项目、参与慈善事业、提供培训机会等方式，加气柱项目积极履行社会责任。与当地社区建立积极互动，关注员工的工作与生活平衡，以及员工的身心健康，是加气柱项目在社会责任层面的关键举措。这样的实践不仅增强了加气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14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343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加气柱项目的主要产品是XXXX，预计年产值为XXX万元。这一产品在市场中占据着重要的地位，其广泛的应用范围使得该加气柱项目的市场前景非常广阔。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气柱项目的xxx产品作为重要的原材料之一，将在多个领域发挥关键作用。其在建筑、交通、能源等方面的广泛应用将为整个产业链提供强大的支持，形成产业协同效应。加气柱项目的年产值XXX万XXX万XXX万万元不仅反映了其在市场上的巨大潜力，更预示着它对国民经济的积极贡献。这种关联度高、涉及面广的产业关系，使得该加气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695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总征地面积为XXXX平方米，相当于约XX.XX亩，其中净用地面积为XXXX平方米，红线范围内相当于约XX.XX亩。这一用地规模充分考虑了加气柱项目的建设需求，保障了加气柱项目在合适的空间内得以充分发展。加气柱项目规划的总建筑面积为XXXX平方米，其中主体工程建设占XXXX平方米，计容建筑面积达XXXX平方米。预计建筑工程的投资将达到XXXX万元，为加气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计划购置的设备共计XXXX台（套），设备购置费用为XXXX万元。这一设备购置计划充分考虑到加气柱项目的生产需求和技术要求，确保了加气柱项目在生产运营中具备先进的技术装备和高效的生产能力。设备的合理配置将为加气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柱项目计划总投资为XXXX万元，预计年实现营业收入为XXXX万元。这一产能规模的设定旨在确保加气柱项目能够在投资与回报之间取得平衡，实现长期可持续的发展。加气柱项目的总投资充分考虑到各个方面的需求，包括用地建设、设备购置等多个环节，以确保加气柱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https://d.book118.com/275324010133011113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701F7"/>
    <w:rsid w:val="21970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2401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2024-02-22T06:49:00Z</dcterms:created>
  <dcterms:modified xsi:type="dcterms:W3CDTF">2024-02-22T06:49:51Z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5712B370F99944F6AD03262FDDEE11BE_11</vt:lpwstr>
  </property>
  <property fmtid="{D5CDD505-2E9C-101B-9397-08002B2CF9AE}" pid="3" name="KSOProductBuildVer">
    <vt:lpwstr>2052-12.1.0.16250</vt:lpwstr>
  </property>
</Properties>
</file>