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特种海绵项目规划设计方案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2478" w:history="1">
        <w:r>
          <w:rPr>
            <w:rFonts w:ascii="仿宋" w:eastAsia="仿宋" w:hAnsi="仿宋" w:cs="仿宋" w:hint="eastAsia"/>
            <w:lang w:eastAsia="zh-CN"/>
          </w:rPr>
          <w:t>序言</w:t>
        </w:r>
        <w:r>
          <w:tab/>
        </w:r>
        <w:r>
          <w:fldChar w:fldCharType="begin"/>
        </w:r>
        <w:r>
          <w:instrText xml:space="preserve"> PAGEREF _Toc32478 \h </w:instrText>
        </w:r>
        <w:r>
          <w:fldChar w:fldCharType="separate"/>
        </w:r>
        <w:r>
          <w:t>3</w:t>
        </w:r>
        <w:r>
          <w:fldChar w:fldCharType="end"/>
        </w:r>
      </w:hyperlink>
    </w:p>
    <w:p>
      <w:pPr>
        <w:pStyle w:val="TOC1"/>
        <w:tabs>
          <w:tab w:val="right" w:leader="dot" w:pos="8306"/>
        </w:tabs>
      </w:pPr>
      <w:hyperlink w:anchor="_Toc11255" w:history="1">
        <w:r>
          <w:rPr>
            <w:rFonts w:ascii="仿宋" w:eastAsia="仿宋" w:hAnsi="仿宋" w:cs="仿宋" w:hint="eastAsia"/>
            <w:lang w:eastAsia="zh-CN"/>
          </w:rPr>
          <w:t>一、特种海绵项目土建工程</w:t>
        </w:r>
        <w:r>
          <w:tab/>
        </w:r>
        <w:r>
          <w:fldChar w:fldCharType="begin"/>
        </w:r>
        <w:r>
          <w:instrText xml:space="preserve"> PAGEREF _Toc11255 \h </w:instrText>
        </w:r>
        <w:r>
          <w:fldChar w:fldCharType="separate"/>
        </w:r>
        <w:r>
          <w:t>3</w:t>
        </w:r>
        <w:r>
          <w:fldChar w:fldCharType="end"/>
        </w:r>
      </w:hyperlink>
    </w:p>
    <w:p>
      <w:pPr>
        <w:pStyle w:val="TOC2"/>
        <w:tabs>
          <w:tab w:val="right" w:leader="dot" w:pos="8306"/>
        </w:tabs>
      </w:pPr>
      <w:hyperlink w:anchor="_Toc32209" w:history="1">
        <w:r>
          <w:rPr>
            <w:rFonts w:ascii="仿宋" w:eastAsia="仿宋" w:hAnsi="仿宋" w:cs="仿宋" w:hint="eastAsia"/>
            <w:lang w:eastAsia="zh-CN"/>
          </w:rPr>
          <w:t>(一)、建筑工程设计原则</w:t>
        </w:r>
        <w:r>
          <w:tab/>
        </w:r>
        <w:r>
          <w:fldChar w:fldCharType="begin"/>
        </w:r>
        <w:r>
          <w:instrText xml:space="preserve"> PAGEREF _Toc32209 \h </w:instrText>
        </w:r>
        <w:r>
          <w:fldChar w:fldCharType="separate"/>
        </w:r>
        <w:r>
          <w:t>3</w:t>
        </w:r>
        <w:r>
          <w:fldChar w:fldCharType="end"/>
        </w:r>
      </w:hyperlink>
    </w:p>
    <w:p>
      <w:pPr>
        <w:pStyle w:val="TOC2"/>
        <w:tabs>
          <w:tab w:val="right" w:leader="dot" w:pos="8306"/>
        </w:tabs>
      </w:pPr>
      <w:hyperlink w:anchor="_Toc30079" w:history="1">
        <w:r>
          <w:rPr>
            <w:rFonts w:ascii="仿宋" w:eastAsia="仿宋" w:hAnsi="仿宋" w:cs="仿宋" w:hint="eastAsia"/>
            <w:lang w:eastAsia="zh-CN"/>
          </w:rPr>
          <w:t>(二)、土建工程设计年限及安全等级</w:t>
        </w:r>
        <w:r>
          <w:tab/>
        </w:r>
        <w:r>
          <w:fldChar w:fldCharType="begin"/>
        </w:r>
        <w:r>
          <w:instrText xml:space="preserve"> PAGEREF _Toc30079 \h </w:instrText>
        </w:r>
        <w:r>
          <w:fldChar w:fldCharType="separate"/>
        </w:r>
        <w:r>
          <w:t>4</w:t>
        </w:r>
        <w:r>
          <w:fldChar w:fldCharType="end"/>
        </w:r>
      </w:hyperlink>
    </w:p>
    <w:p>
      <w:pPr>
        <w:pStyle w:val="TOC2"/>
        <w:tabs>
          <w:tab w:val="right" w:leader="dot" w:pos="8306"/>
        </w:tabs>
      </w:pPr>
      <w:hyperlink w:anchor="_Toc7344" w:history="1">
        <w:r>
          <w:rPr>
            <w:rFonts w:ascii="仿宋" w:eastAsia="仿宋" w:hAnsi="仿宋" w:cs="仿宋" w:hint="eastAsia"/>
            <w:lang w:eastAsia="zh-CN"/>
          </w:rPr>
          <w:t>(三)、建筑工程设计总体要求</w:t>
        </w:r>
        <w:r>
          <w:tab/>
        </w:r>
        <w:r>
          <w:fldChar w:fldCharType="begin"/>
        </w:r>
        <w:r>
          <w:instrText xml:space="preserve"> PAGEREF _Toc7344 \h </w:instrText>
        </w:r>
        <w:r>
          <w:fldChar w:fldCharType="separate"/>
        </w:r>
        <w:r>
          <w:t>5</w:t>
        </w:r>
        <w:r>
          <w:fldChar w:fldCharType="end"/>
        </w:r>
      </w:hyperlink>
    </w:p>
    <w:p>
      <w:pPr>
        <w:pStyle w:val="TOC2"/>
        <w:tabs>
          <w:tab w:val="right" w:leader="dot" w:pos="8306"/>
        </w:tabs>
      </w:pPr>
      <w:hyperlink w:anchor="_Toc15009" w:history="1">
        <w:r>
          <w:rPr>
            <w:rFonts w:ascii="仿宋" w:eastAsia="仿宋" w:hAnsi="仿宋" w:cs="仿宋" w:hint="eastAsia"/>
            <w:lang w:eastAsia="zh-CN"/>
          </w:rPr>
          <w:t>(四)、土建工程建设指标</w:t>
        </w:r>
        <w:r>
          <w:tab/>
        </w:r>
        <w:r>
          <w:fldChar w:fldCharType="begin"/>
        </w:r>
        <w:r>
          <w:instrText xml:space="preserve"> PAGEREF _Toc15009 \h </w:instrText>
        </w:r>
        <w:r>
          <w:fldChar w:fldCharType="separate"/>
        </w:r>
        <w:r>
          <w:t>6</w:t>
        </w:r>
        <w:r>
          <w:fldChar w:fldCharType="end"/>
        </w:r>
      </w:hyperlink>
    </w:p>
    <w:p>
      <w:pPr>
        <w:pStyle w:val="TOC1"/>
        <w:tabs>
          <w:tab w:val="right" w:leader="dot" w:pos="8306"/>
        </w:tabs>
      </w:pPr>
      <w:hyperlink w:anchor="_Toc11189" w:history="1">
        <w:r>
          <w:rPr>
            <w:rFonts w:ascii="仿宋" w:eastAsia="仿宋" w:hAnsi="仿宋" w:cs="仿宋" w:hint="eastAsia"/>
            <w:lang w:eastAsia="zh-CN"/>
          </w:rPr>
          <w:t>二、工艺说明</w:t>
        </w:r>
        <w:r>
          <w:tab/>
        </w:r>
        <w:r>
          <w:fldChar w:fldCharType="begin"/>
        </w:r>
        <w:r>
          <w:instrText xml:space="preserve"> PAGEREF _Toc11189 \h </w:instrText>
        </w:r>
        <w:r>
          <w:fldChar w:fldCharType="separate"/>
        </w:r>
        <w:r>
          <w:t>6</w:t>
        </w:r>
        <w:r>
          <w:fldChar w:fldCharType="end"/>
        </w:r>
      </w:hyperlink>
    </w:p>
    <w:p>
      <w:pPr>
        <w:pStyle w:val="TOC2"/>
        <w:tabs>
          <w:tab w:val="right" w:leader="dot" w:pos="8306"/>
        </w:tabs>
      </w:pPr>
      <w:hyperlink w:anchor="_Toc10096" w:history="1">
        <w:r>
          <w:rPr>
            <w:rFonts w:ascii="仿宋" w:eastAsia="仿宋" w:hAnsi="仿宋" w:cs="仿宋" w:hint="eastAsia"/>
            <w:lang w:eastAsia="zh-CN"/>
          </w:rPr>
          <w:t>(一)、技术管理特点</w:t>
        </w:r>
        <w:r>
          <w:tab/>
        </w:r>
        <w:r>
          <w:fldChar w:fldCharType="begin"/>
        </w:r>
        <w:r>
          <w:instrText xml:space="preserve"> PAGEREF _Toc10096 \h </w:instrText>
        </w:r>
        <w:r>
          <w:fldChar w:fldCharType="separate"/>
        </w:r>
        <w:r>
          <w:t>6</w:t>
        </w:r>
        <w:r>
          <w:fldChar w:fldCharType="end"/>
        </w:r>
      </w:hyperlink>
    </w:p>
    <w:p>
      <w:pPr>
        <w:pStyle w:val="TOC2"/>
        <w:tabs>
          <w:tab w:val="right" w:leader="dot" w:pos="8306"/>
        </w:tabs>
      </w:pPr>
      <w:hyperlink w:anchor="_Toc30792" w:history="1">
        <w:r>
          <w:rPr>
            <w:rFonts w:ascii="仿宋" w:eastAsia="仿宋" w:hAnsi="仿宋" w:cs="仿宋" w:hint="eastAsia"/>
            <w:lang w:eastAsia="zh-CN"/>
          </w:rPr>
          <w:t>(二)、特种海绵项目工艺技术设计方案</w:t>
        </w:r>
        <w:r>
          <w:tab/>
        </w:r>
        <w:r>
          <w:fldChar w:fldCharType="begin"/>
        </w:r>
        <w:r>
          <w:instrText xml:space="preserve"> PAGEREF _Toc30792 \h </w:instrText>
        </w:r>
        <w:r>
          <w:fldChar w:fldCharType="separate"/>
        </w:r>
        <w:r>
          <w:t>7</w:t>
        </w:r>
        <w:r>
          <w:fldChar w:fldCharType="end"/>
        </w:r>
      </w:hyperlink>
    </w:p>
    <w:p>
      <w:pPr>
        <w:pStyle w:val="TOC2"/>
        <w:tabs>
          <w:tab w:val="right" w:leader="dot" w:pos="8306"/>
        </w:tabs>
      </w:pPr>
      <w:hyperlink w:anchor="_Toc26326" w:history="1">
        <w:r>
          <w:rPr>
            <w:rFonts w:ascii="仿宋" w:eastAsia="仿宋" w:hAnsi="仿宋" w:cs="仿宋" w:hint="eastAsia"/>
            <w:lang w:eastAsia="zh-CN"/>
          </w:rPr>
          <w:t>(三)、设备选型方案</w:t>
        </w:r>
        <w:r>
          <w:tab/>
        </w:r>
        <w:r>
          <w:fldChar w:fldCharType="begin"/>
        </w:r>
        <w:r>
          <w:instrText xml:space="preserve"> PAGEREF _Toc26326 \h </w:instrText>
        </w:r>
        <w:r>
          <w:fldChar w:fldCharType="separate"/>
        </w:r>
        <w:r>
          <w:t>9</w:t>
        </w:r>
        <w:r>
          <w:fldChar w:fldCharType="end"/>
        </w:r>
      </w:hyperlink>
    </w:p>
    <w:p>
      <w:pPr>
        <w:pStyle w:val="TOC1"/>
        <w:tabs>
          <w:tab w:val="right" w:leader="dot" w:pos="8306"/>
        </w:tabs>
      </w:pPr>
      <w:hyperlink w:anchor="_Toc12385" w:history="1">
        <w:r>
          <w:rPr>
            <w:rFonts w:ascii="仿宋" w:eastAsia="仿宋" w:hAnsi="仿宋" w:cs="仿宋" w:hint="eastAsia"/>
            <w:lang w:eastAsia="zh-CN"/>
          </w:rPr>
          <w:t>三、特种海绵项目概论</w:t>
        </w:r>
        <w:r>
          <w:tab/>
        </w:r>
        <w:r>
          <w:fldChar w:fldCharType="begin"/>
        </w:r>
        <w:r>
          <w:instrText xml:space="preserve"> PAGEREF _Toc12385 \h </w:instrText>
        </w:r>
        <w:r>
          <w:fldChar w:fldCharType="separate"/>
        </w:r>
        <w:r>
          <w:t>10</w:t>
        </w:r>
        <w:r>
          <w:fldChar w:fldCharType="end"/>
        </w:r>
      </w:hyperlink>
    </w:p>
    <w:p>
      <w:pPr>
        <w:pStyle w:val="TOC2"/>
        <w:tabs>
          <w:tab w:val="right" w:leader="dot" w:pos="8306"/>
        </w:tabs>
      </w:pPr>
      <w:hyperlink w:anchor="_Toc10957" w:history="1">
        <w:r>
          <w:rPr>
            <w:rFonts w:ascii="仿宋" w:eastAsia="仿宋" w:hAnsi="仿宋" w:cs="仿宋" w:hint="eastAsia"/>
            <w:lang w:eastAsia="zh-CN"/>
          </w:rPr>
          <w:t>(一)、特种海绵项目概况</w:t>
        </w:r>
        <w:r>
          <w:tab/>
        </w:r>
        <w:r>
          <w:fldChar w:fldCharType="begin"/>
        </w:r>
        <w:r>
          <w:instrText xml:space="preserve"> PAGEREF _Toc10957 \h </w:instrText>
        </w:r>
        <w:r>
          <w:fldChar w:fldCharType="separate"/>
        </w:r>
        <w:r>
          <w:t>10</w:t>
        </w:r>
        <w:r>
          <w:fldChar w:fldCharType="end"/>
        </w:r>
      </w:hyperlink>
    </w:p>
    <w:p>
      <w:pPr>
        <w:pStyle w:val="TOC2"/>
        <w:tabs>
          <w:tab w:val="right" w:leader="dot" w:pos="8306"/>
        </w:tabs>
      </w:pPr>
      <w:hyperlink w:anchor="_Toc12880" w:history="1">
        <w:r>
          <w:rPr>
            <w:rFonts w:ascii="仿宋" w:eastAsia="仿宋" w:hAnsi="仿宋" w:cs="仿宋" w:hint="eastAsia"/>
            <w:lang w:eastAsia="zh-CN"/>
          </w:rPr>
          <w:t>(二)、特种海绵项目目标</w:t>
        </w:r>
        <w:r>
          <w:tab/>
        </w:r>
        <w:r>
          <w:fldChar w:fldCharType="begin"/>
        </w:r>
        <w:r>
          <w:instrText xml:space="preserve"> PAGEREF _Toc12880 \h </w:instrText>
        </w:r>
        <w:r>
          <w:fldChar w:fldCharType="separate"/>
        </w:r>
        <w:r>
          <w:t>12</w:t>
        </w:r>
        <w:r>
          <w:fldChar w:fldCharType="end"/>
        </w:r>
      </w:hyperlink>
    </w:p>
    <w:p>
      <w:pPr>
        <w:pStyle w:val="TOC2"/>
        <w:tabs>
          <w:tab w:val="right" w:leader="dot" w:pos="8306"/>
        </w:tabs>
      </w:pPr>
      <w:hyperlink w:anchor="_Toc935" w:history="1">
        <w:r>
          <w:rPr>
            <w:rFonts w:ascii="仿宋" w:eastAsia="仿宋" w:hAnsi="仿宋" w:cs="仿宋" w:hint="eastAsia"/>
            <w:lang w:eastAsia="zh-CN"/>
          </w:rPr>
          <w:t>(三)、特种海绵项目提出的理由</w:t>
        </w:r>
        <w:r>
          <w:tab/>
        </w:r>
        <w:r>
          <w:fldChar w:fldCharType="begin"/>
        </w:r>
        <w:r>
          <w:instrText xml:space="preserve"> PAGEREF _Toc935 \h </w:instrText>
        </w:r>
        <w:r>
          <w:fldChar w:fldCharType="separate"/>
        </w:r>
        <w:r>
          <w:t>13</w:t>
        </w:r>
        <w:r>
          <w:fldChar w:fldCharType="end"/>
        </w:r>
      </w:hyperlink>
    </w:p>
    <w:p>
      <w:pPr>
        <w:pStyle w:val="TOC2"/>
        <w:tabs>
          <w:tab w:val="right" w:leader="dot" w:pos="8306"/>
        </w:tabs>
      </w:pPr>
      <w:hyperlink w:anchor="_Toc13168" w:history="1">
        <w:r>
          <w:rPr>
            <w:rFonts w:ascii="仿宋" w:eastAsia="仿宋" w:hAnsi="仿宋" w:cs="仿宋" w:hint="eastAsia"/>
            <w:lang w:eastAsia="zh-CN"/>
          </w:rPr>
          <w:t>(四)、特种海绵项目意义</w:t>
        </w:r>
        <w:r>
          <w:tab/>
        </w:r>
        <w:r>
          <w:fldChar w:fldCharType="begin"/>
        </w:r>
        <w:r>
          <w:instrText xml:space="preserve"> PAGEREF _Toc13168 \h </w:instrText>
        </w:r>
        <w:r>
          <w:fldChar w:fldCharType="separate"/>
        </w:r>
        <w:r>
          <w:t>15</w:t>
        </w:r>
        <w:r>
          <w:fldChar w:fldCharType="end"/>
        </w:r>
      </w:hyperlink>
    </w:p>
    <w:p>
      <w:pPr>
        <w:pStyle w:val="TOC2"/>
        <w:tabs>
          <w:tab w:val="right" w:leader="dot" w:pos="8306"/>
        </w:tabs>
      </w:pPr>
      <w:hyperlink w:anchor="_Toc26198" w:history="1">
        <w:r>
          <w:rPr>
            <w:rFonts w:ascii="仿宋" w:eastAsia="仿宋" w:hAnsi="仿宋" w:cs="仿宋" w:hint="eastAsia"/>
            <w:lang w:eastAsia="zh-CN"/>
          </w:rPr>
          <w:t>(五)、特种海绵项目背景</w:t>
        </w:r>
        <w:r>
          <w:tab/>
        </w:r>
        <w:r>
          <w:fldChar w:fldCharType="begin"/>
        </w:r>
        <w:r>
          <w:instrText xml:space="preserve"> PAGEREF _Toc26198 \h </w:instrText>
        </w:r>
        <w:r>
          <w:fldChar w:fldCharType="separate"/>
        </w:r>
        <w:r>
          <w:t>15</w:t>
        </w:r>
        <w:r>
          <w:fldChar w:fldCharType="end"/>
        </w:r>
      </w:hyperlink>
    </w:p>
    <w:p>
      <w:pPr>
        <w:pStyle w:val="TOC1"/>
        <w:tabs>
          <w:tab w:val="right" w:leader="dot" w:pos="8306"/>
        </w:tabs>
      </w:pPr>
      <w:hyperlink w:anchor="_Toc15827" w:history="1">
        <w:r>
          <w:rPr>
            <w:rFonts w:ascii="仿宋" w:eastAsia="仿宋" w:hAnsi="仿宋" w:cs="仿宋" w:hint="eastAsia"/>
            <w:lang w:eastAsia="zh-CN"/>
          </w:rPr>
          <w:t>四、特种海绵项目危机管理</w:t>
        </w:r>
        <w:r>
          <w:tab/>
        </w:r>
        <w:r>
          <w:fldChar w:fldCharType="begin"/>
        </w:r>
        <w:r>
          <w:instrText xml:space="preserve"> PAGEREF _Toc15827 \h </w:instrText>
        </w:r>
        <w:r>
          <w:fldChar w:fldCharType="separate"/>
        </w:r>
        <w:r>
          <w:t>16</w:t>
        </w:r>
        <w:r>
          <w:fldChar w:fldCharType="end"/>
        </w:r>
      </w:hyperlink>
    </w:p>
    <w:p>
      <w:pPr>
        <w:pStyle w:val="TOC2"/>
        <w:tabs>
          <w:tab w:val="right" w:leader="dot" w:pos="8306"/>
        </w:tabs>
      </w:pPr>
      <w:hyperlink w:anchor="_Toc515" w:history="1">
        <w:r>
          <w:rPr>
            <w:rFonts w:ascii="仿宋" w:eastAsia="仿宋" w:hAnsi="仿宋" w:cs="仿宋" w:hint="eastAsia"/>
            <w:lang w:eastAsia="zh-CN"/>
          </w:rPr>
          <w:t>(一)、危机预警与识别</w:t>
        </w:r>
        <w:r>
          <w:tab/>
        </w:r>
        <w:r>
          <w:fldChar w:fldCharType="begin"/>
        </w:r>
        <w:r>
          <w:instrText xml:space="preserve"> PAGEREF _Toc515 \h </w:instrText>
        </w:r>
        <w:r>
          <w:fldChar w:fldCharType="separate"/>
        </w:r>
        <w:r>
          <w:t>16</w:t>
        </w:r>
        <w:r>
          <w:fldChar w:fldCharType="end"/>
        </w:r>
      </w:hyperlink>
    </w:p>
    <w:p>
      <w:pPr>
        <w:pStyle w:val="TOC2"/>
        <w:tabs>
          <w:tab w:val="right" w:leader="dot" w:pos="8306"/>
        </w:tabs>
      </w:pPr>
      <w:hyperlink w:anchor="_Toc17384" w:history="1">
        <w:r>
          <w:rPr>
            <w:rFonts w:ascii="仿宋" w:eastAsia="仿宋" w:hAnsi="仿宋" w:cs="仿宋" w:hint="eastAsia"/>
            <w:lang w:eastAsia="zh-CN"/>
          </w:rPr>
          <w:t>(二)、危机应对与恢复</w:t>
        </w:r>
        <w:r>
          <w:tab/>
        </w:r>
        <w:r>
          <w:fldChar w:fldCharType="begin"/>
        </w:r>
        <w:r>
          <w:instrText xml:space="preserve"> PAGEREF _Toc17384 \h </w:instrText>
        </w:r>
        <w:r>
          <w:fldChar w:fldCharType="separate"/>
        </w:r>
        <w:r>
          <w:t>17</w:t>
        </w:r>
        <w:r>
          <w:fldChar w:fldCharType="end"/>
        </w:r>
      </w:hyperlink>
    </w:p>
    <w:p>
      <w:pPr>
        <w:pStyle w:val="TOC1"/>
        <w:tabs>
          <w:tab w:val="right" w:leader="dot" w:pos="8306"/>
        </w:tabs>
      </w:pPr>
      <w:hyperlink w:anchor="_Toc18315" w:history="1">
        <w:r>
          <w:rPr>
            <w:rFonts w:ascii="仿宋" w:eastAsia="仿宋" w:hAnsi="仿宋" w:cs="仿宋" w:hint="eastAsia"/>
            <w:lang w:eastAsia="zh-CN"/>
          </w:rPr>
          <w:t>五、特种海绵项目选址可行性分析</w:t>
        </w:r>
        <w:r>
          <w:tab/>
        </w:r>
        <w:r>
          <w:fldChar w:fldCharType="begin"/>
        </w:r>
        <w:r>
          <w:instrText xml:space="preserve"> PAGEREF _Toc18315 \h </w:instrText>
        </w:r>
        <w:r>
          <w:fldChar w:fldCharType="separate"/>
        </w:r>
        <w:r>
          <w:t>19</w:t>
        </w:r>
        <w:r>
          <w:fldChar w:fldCharType="end"/>
        </w:r>
      </w:hyperlink>
    </w:p>
    <w:p>
      <w:pPr>
        <w:pStyle w:val="TOC2"/>
        <w:tabs>
          <w:tab w:val="right" w:leader="dot" w:pos="8306"/>
        </w:tabs>
      </w:pPr>
      <w:hyperlink w:anchor="_Toc17058" w:history="1">
        <w:r>
          <w:rPr>
            <w:rFonts w:ascii="仿宋" w:eastAsia="仿宋" w:hAnsi="仿宋" w:cs="仿宋" w:hint="eastAsia"/>
            <w:lang w:eastAsia="zh-CN"/>
          </w:rPr>
          <w:t>(一)、特种海绵项目选址</w:t>
        </w:r>
        <w:r>
          <w:tab/>
        </w:r>
        <w:r>
          <w:fldChar w:fldCharType="begin"/>
        </w:r>
        <w:r>
          <w:instrText xml:space="preserve"> PAGEREF _Toc17058 \h </w:instrText>
        </w:r>
        <w:r>
          <w:fldChar w:fldCharType="separate"/>
        </w:r>
        <w:r>
          <w:t>19</w:t>
        </w:r>
        <w:r>
          <w:fldChar w:fldCharType="end"/>
        </w:r>
      </w:hyperlink>
    </w:p>
    <w:p>
      <w:pPr>
        <w:pStyle w:val="TOC2"/>
        <w:tabs>
          <w:tab w:val="right" w:leader="dot" w:pos="8306"/>
        </w:tabs>
      </w:pPr>
      <w:hyperlink w:anchor="_Toc22921" w:history="1">
        <w:r>
          <w:rPr>
            <w:rFonts w:ascii="仿宋" w:eastAsia="仿宋" w:hAnsi="仿宋" w:cs="仿宋" w:hint="eastAsia"/>
            <w:lang w:eastAsia="zh-CN"/>
          </w:rPr>
          <w:t>(二)、用地控制指标</w:t>
        </w:r>
        <w:r>
          <w:tab/>
        </w:r>
        <w:r>
          <w:fldChar w:fldCharType="begin"/>
        </w:r>
        <w:r>
          <w:instrText xml:space="preserve"> PAGEREF _Toc22921 \h </w:instrText>
        </w:r>
        <w:r>
          <w:fldChar w:fldCharType="separate"/>
        </w:r>
        <w:r>
          <w:t>19</w:t>
        </w:r>
        <w:r>
          <w:fldChar w:fldCharType="end"/>
        </w:r>
      </w:hyperlink>
    </w:p>
    <w:p>
      <w:pPr>
        <w:pStyle w:val="TOC2"/>
        <w:tabs>
          <w:tab w:val="right" w:leader="dot" w:pos="8306"/>
        </w:tabs>
      </w:pPr>
      <w:hyperlink w:anchor="_Toc28092" w:history="1">
        <w:r>
          <w:rPr>
            <w:rFonts w:ascii="仿宋" w:eastAsia="仿宋" w:hAnsi="仿宋" w:cs="仿宋" w:hint="eastAsia"/>
            <w:lang w:eastAsia="zh-CN"/>
          </w:rPr>
          <w:t>(三)、节约用地措施</w:t>
        </w:r>
        <w:r>
          <w:tab/>
        </w:r>
        <w:r>
          <w:fldChar w:fldCharType="begin"/>
        </w:r>
        <w:r>
          <w:instrText xml:space="preserve"> PAGEREF _Toc28092 \h </w:instrText>
        </w:r>
        <w:r>
          <w:fldChar w:fldCharType="separate"/>
        </w:r>
        <w:r>
          <w:t>21</w:t>
        </w:r>
        <w:r>
          <w:fldChar w:fldCharType="end"/>
        </w:r>
      </w:hyperlink>
    </w:p>
    <w:p>
      <w:pPr>
        <w:pStyle w:val="TOC2"/>
        <w:tabs>
          <w:tab w:val="right" w:leader="dot" w:pos="8306"/>
        </w:tabs>
      </w:pPr>
      <w:hyperlink w:anchor="_Toc4638" w:history="1">
        <w:r>
          <w:rPr>
            <w:rFonts w:ascii="仿宋" w:eastAsia="仿宋" w:hAnsi="仿宋" w:cs="仿宋" w:hint="eastAsia"/>
            <w:lang w:eastAsia="zh-CN"/>
          </w:rPr>
          <w:t>(四)、总图布置方案</w:t>
        </w:r>
        <w:r>
          <w:tab/>
        </w:r>
        <w:r>
          <w:fldChar w:fldCharType="begin"/>
        </w:r>
        <w:r>
          <w:instrText xml:space="preserve"> PAGEREF _Toc4638 \h </w:instrText>
        </w:r>
        <w:r>
          <w:fldChar w:fldCharType="separate"/>
        </w:r>
        <w:r>
          <w:t>22</w:t>
        </w:r>
        <w:r>
          <w:fldChar w:fldCharType="end"/>
        </w:r>
      </w:hyperlink>
    </w:p>
    <w:p>
      <w:pPr>
        <w:pStyle w:val="TOC2"/>
        <w:tabs>
          <w:tab w:val="right" w:leader="dot" w:pos="8306"/>
        </w:tabs>
      </w:pPr>
      <w:hyperlink w:anchor="_Toc32503" w:history="1">
        <w:r>
          <w:rPr>
            <w:rFonts w:ascii="仿宋" w:eastAsia="仿宋" w:hAnsi="仿宋" w:cs="仿宋" w:hint="eastAsia"/>
            <w:lang w:eastAsia="zh-CN"/>
          </w:rPr>
          <w:t>(五)、选址综合评价</w:t>
        </w:r>
        <w:r>
          <w:tab/>
        </w:r>
        <w:r>
          <w:fldChar w:fldCharType="begin"/>
        </w:r>
        <w:r>
          <w:instrText xml:space="preserve"> PAGEREF _Toc32503 \h </w:instrText>
        </w:r>
        <w:r>
          <w:fldChar w:fldCharType="separate"/>
        </w:r>
        <w:r>
          <w:t>23</w:t>
        </w:r>
        <w:r>
          <w:fldChar w:fldCharType="end"/>
        </w:r>
      </w:hyperlink>
    </w:p>
    <w:p>
      <w:pPr>
        <w:pStyle w:val="TOC1"/>
        <w:tabs>
          <w:tab w:val="right" w:leader="dot" w:pos="8306"/>
        </w:tabs>
      </w:pPr>
      <w:hyperlink w:anchor="_Toc29595" w:history="1">
        <w:r>
          <w:rPr>
            <w:rFonts w:ascii="仿宋" w:eastAsia="仿宋" w:hAnsi="仿宋" w:cs="仿宋" w:hint="eastAsia"/>
            <w:lang w:eastAsia="zh-CN"/>
          </w:rPr>
          <w:t>六、特种海绵项目建设背景及必要性分析</w:t>
        </w:r>
        <w:r>
          <w:tab/>
        </w:r>
        <w:r>
          <w:fldChar w:fldCharType="begin"/>
        </w:r>
        <w:r>
          <w:instrText xml:space="preserve"> PAGEREF _Toc29595 \h </w:instrText>
        </w:r>
        <w:r>
          <w:fldChar w:fldCharType="separate"/>
        </w:r>
        <w:r>
          <w:t>24</w:t>
        </w:r>
        <w:r>
          <w:fldChar w:fldCharType="end"/>
        </w:r>
      </w:hyperlink>
    </w:p>
    <w:p>
      <w:pPr>
        <w:pStyle w:val="TOC2"/>
        <w:tabs>
          <w:tab w:val="right" w:leader="dot" w:pos="8306"/>
        </w:tabs>
      </w:pPr>
      <w:hyperlink w:anchor="_Toc18581" w:history="1">
        <w:r>
          <w:rPr>
            <w:rFonts w:ascii="仿宋" w:eastAsia="仿宋" w:hAnsi="仿宋" w:cs="仿宋" w:hint="eastAsia"/>
            <w:lang w:eastAsia="zh-CN"/>
          </w:rPr>
          <w:t>(一)、特种海绵项目背景分析</w:t>
        </w:r>
        <w:r>
          <w:tab/>
        </w:r>
        <w:r>
          <w:fldChar w:fldCharType="begin"/>
        </w:r>
        <w:r>
          <w:instrText xml:space="preserve"> PAGEREF _Toc18581 \h </w:instrText>
        </w:r>
        <w:r>
          <w:fldChar w:fldCharType="separate"/>
        </w:r>
        <w:r>
          <w:t>24</w:t>
        </w:r>
        <w:r>
          <w:fldChar w:fldCharType="end"/>
        </w:r>
      </w:hyperlink>
    </w:p>
    <w:p>
      <w:pPr>
        <w:pStyle w:val="TOC2"/>
        <w:tabs>
          <w:tab w:val="right" w:leader="dot" w:pos="8306"/>
        </w:tabs>
      </w:pPr>
      <w:hyperlink w:anchor="_Toc17321" w:history="1">
        <w:r>
          <w:rPr>
            <w:rFonts w:ascii="仿宋" w:eastAsia="仿宋" w:hAnsi="仿宋" w:cs="仿宋" w:hint="eastAsia"/>
            <w:lang w:eastAsia="zh-CN"/>
          </w:rPr>
          <w:t>(二)、特种海绵项目建设必要性分析</w:t>
        </w:r>
        <w:r>
          <w:tab/>
        </w:r>
        <w:r>
          <w:fldChar w:fldCharType="begin"/>
        </w:r>
        <w:r>
          <w:instrText xml:space="preserve"> PAGEREF _Toc17321 \h </w:instrText>
        </w:r>
        <w:r>
          <w:fldChar w:fldCharType="separate"/>
        </w:r>
        <w:r>
          <w:t>25</w:t>
        </w:r>
        <w:r>
          <w:fldChar w:fldCharType="end"/>
        </w:r>
      </w:hyperlink>
    </w:p>
    <w:p>
      <w:pPr>
        <w:pStyle w:val="TOC1"/>
        <w:tabs>
          <w:tab w:val="right" w:leader="dot" w:pos="8306"/>
        </w:tabs>
      </w:pPr>
      <w:hyperlink w:anchor="_Toc27737" w:history="1">
        <w:r>
          <w:rPr>
            <w:rFonts w:ascii="仿宋" w:eastAsia="仿宋" w:hAnsi="仿宋" w:cs="仿宋" w:hint="eastAsia"/>
            <w:lang w:eastAsia="zh-CN"/>
          </w:rPr>
          <w:t>七、特种海绵项目技术管理</w:t>
        </w:r>
        <w:r>
          <w:tab/>
        </w:r>
        <w:r>
          <w:fldChar w:fldCharType="begin"/>
        </w:r>
        <w:r>
          <w:instrText xml:space="preserve"> PAGEREF _Toc27737 \h </w:instrText>
        </w:r>
        <w:r>
          <w:fldChar w:fldCharType="separate"/>
        </w:r>
        <w:r>
          <w:t>27</w:t>
        </w:r>
        <w:r>
          <w:fldChar w:fldCharType="end"/>
        </w:r>
      </w:hyperlink>
    </w:p>
    <w:p>
      <w:pPr>
        <w:pStyle w:val="TOC2"/>
        <w:tabs>
          <w:tab w:val="right" w:leader="dot" w:pos="8306"/>
        </w:tabs>
      </w:pPr>
      <w:hyperlink w:anchor="_Toc19636" w:history="1">
        <w:r>
          <w:rPr>
            <w:rFonts w:ascii="仿宋" w:eastAsia="仿宋" w:hAnsi="仿宋" w:cs="仿宋" w:hint="eastAsia"/>
            <w:lang w:eastAsia="zh-CN"/>
          </w:rPr>
          <w:t>(一)、技术方案选用方向</w:t>
        </w:r>
        <w:r>
          <w:tab/>
        </w:r>
        <w:r>
          <w:fldChar w:fldCharType="begin"/>
        </w:r>
        <w:r>
          <w:instrText xml:space="preserve"> PAGEREF _Toc19636 \h </w:instrText>
        </w:r>
        <w:r>
          <w:fldChar w:fldCharType="separate"/>
        </w:r>
        <w:r>
          <w:t>27</w:t>
        </w:r>
        <w:r>
          <w:fldChar w:fldCharType="end"/>
        </w:r>
      </w:hyperlink>
    </w:p>
    <w:p>
      <w:pPr>
        <w:pStyle w:val="TOC2"/>
        <w:tabs>
          <w:tab w:val="right" w:leader="dot" w:pos="8306"/>
        </w:tabs>
      </w:pPr>
      <w:hyperlink w:anchor="_Toc25553" w:history="1">
        <w:r>
          <w:rPr>
            <w:rFonts w:ascii="仿宋" w:eastAsia="仿宋" w:hAnsi="仿宋" w:cs="仿宋" w:hint="eastAsia"/>
            <w:lang w:eastAsia="zh-CN"/>
          </w:rPr>
          <w:t>(二)、工艺技术方案选用原则</w:t>
        </w:r>
        <w:r>
          <w:tab/>
        </w:r>
        <w:r>
          <w:fldChar w:fldCharType="begin"/>
        </w:r>
        <w:r>
          <w:instrText xml:space="preserve"> PAGEREF _Toc25553 \h </w:instrText>
        </w:r>
        <w:r>
          <w:fldChar w:fldCharType="separate"/>
        </w:r>
        <w:r>
          <w:t>29</w:t>
        </w:r>
        <w:r>
          <w:fldChar w:fldCharType="end"/>
        </w:r>
      </w:hyperlink>
    </w:p>
    <w:p>
      <w:pPr>
        <w:pStyle w:val="TOC2"/>
        <w:tabs>
          <w:tab w:val="right" w:leader="dot" w:pos="8306"/>
        </w:tabs>
      </w:pPr>
      <w:hyperlink w:anchor="_Toc24477" w:history="1">
        <w:r>
          <w:rPr>
            <w:rFonts w:ascii="仿宋" w:eastAsia="仿宋" w:hAnsi="仿宋" w:cs="仿宋" w:hint="eastAsia"/>
            <w:lang w:eastAsia="zh-CN"/>
          </w:rPr>
          <w:t>(三)、工艺技术方案要求</w:t>
        </w:r>
        <w:r>
          <w:tab/>
        </w:r>
        <w:r>
          <w:fldChar w:fldCharType="begin"/>
        </w:r>
        <w:r>
          <w:instrText xml:space="preserve"> PAGEREF _Toc24477 \h </w:instrText>
        </w:r>
        <w:r>
          <w:fldChar w:fldCharType="separate"/>
        </w:r>
        <w:r>
          <w:t>31</w:t>
        </w:r>
        <w:r>
          <w:fldChar w:fldCharType="end"/>
        </w:r>
      </w:hyperlink>
    </w:p>
    <w:p>
      <w:pPr>
        <w:pStyle w:val="TOC1"/>
        <w:tabs>
          <w:tab w:val="right" w:leader="dot" w:pos="8306"/>
        </w:tabs>
      </w:pPr>
      <w:hyperlink w:anchor="_Toc11199" w:history="1">
        <w:r>
          <w:rPr>
            <w:rFonts w:ascii="仿宋" w:eastAsia="仿宋" w:hAnsi="仿宋" w:cs="仿宋" w:hint="eastAsia"/>
            <w:lang w:eastAsia="zh-CN"/>
          </w:rPr>
          <w:t>八、特种海绵项目投资规划</w:t>
        </w:r>
        <w:r>
          <w:tab/>
        </w:r>
        <w:r>
          <w:fldChar w:fldCharType="begin"/>
        </w:r>
        <w:r>
          <w:instrText xml:space="preserve"> PAGEREF _Toc11199 \h </w:instrText>
        </w:r>
        <w:r>
          <w:fldChar w:fldCharType="separate"/>
        </w:r>
        <w:r>
          <w:t>33</w:t>
        </w:r>
        <w:r>
          <w:fldChar w:fldCharType="end"/>
        </w:r>
      </w:hyperlink>
    </w:p>
    <w:p>
      <w:pPr>
        <w:pStyle w:val="TOC2"/>
        <w:tabs>
          <w:tab w:val="right" w:leader="dot" w:pos="8306"/>
        </w:tabs>
      </w:pPr>
      <w:hyperlink w:anchor="_Toc16379" w:history="1">
        <w:r>
          <w:rPr>
            <w:rFonts w:ascii="仿宋" w:eastAsia="仿宋" w:hAnsi="仿宋" w:cs="仿宋" w:hint="eastAsia"/>
            <w:lang w:eastAsia="zh-CN"/>
          </w:rPr>
          <w:t>(一)、特种海绵项目总投资估算</w:t>
        </w:r>
        <w:r>
          <w:tab/>
        </w:r>
        <w:r>
          <w:fldChar w:fldCharType="begin"/>
        </w:r>
        <w:r>
          <w:instrText xml:space="preserve"> PAGEREF _Toc16379 \h </w:instrText>
        </w:r>
        <w:r>
          <w:fldChar w:fldCharType="separate"/>
        </w:r>
        <w:r>
          <w:t>33</w:t>
        </w:r>
        <w:r>
          <w:fldChar w:fldCharType="end"/>
        </w:r>
      </w:hyperlink>
    </w:p>
    <w:p>
      <w:pPr>
        <w:pStyle w:val="TOC2"/>
        <w:tabs>
          <w:tab w:val="right" w:leader="dot" w:pos="8306"/>
        </w:tabs>
      </w:pPr>
      <w:hyperlink w:anchor="_Toc13260" w:history="1">
        <w:r>
          <w:rPr>
            <w:rFonts w:ascii="仿宋" w:eastAsia="仿宋" w:hAnsi="仿宋" w:cs="仿宋" w:hint="eastAsia"/>
            <w:lang w:eastAsia="zh-CN"/>
          </w:rPr>
          <w:t>(二)、资金筹措</w:t>
        </w:r>
        <w:r>
          <w:tab/>
        </w:r>
        <w:r>
          <w:fldChar w:fldCharType="begin"/>
        </w:r>
        <w:r>
          <w:instrText xml:space="preserve"> PAGEREF _Toc13260 \h </w:instrText>
        </w:r>
        <w:r>
          <w:fldChar w:fldCharType="separate"/>
        </w:r>
        <w:r>
          <w:t>34</w:t>
        </w:r>
        <w:r>
          <w:fldChar w:fldCharType="end"/>
        </w:r>
      </w:hyperlink>
    </w:p>
    <w:p>
      <w:pPr>
        <w:pStyle w:val="TOC1"/>
        <w:tabs>
          <w:tab w:val="right" w:leader="dot" w:pos="8306"/>
        </w:tabs>
      </w:pPr>
      <w:hyperlink w:anchor="_Toc14202" w:history="1">
        <w:r>
          <w:rPr>
            <w:rFonts w:ascii="仿宋" w:eastAsia="仿宋" w:hAnsi="仿宋" w:cs="仿宋" w:hint="eastAsia"/>
            <w:lang w:eastAsia="zh-CN"/>
          </w:rPr>
          <w:t>九、特种海绵项目人力资源培养与发展</w:t>
        </w:r>
        <w:r>
          <w:tab/>
        </w:r>
        <w:r>
          <w:fldChar w:fldCharType="begin"/>
        </w:r>
        <w:r>
          <w:instrText xml:space="preserve"> PAGEREF _Toc14202 \h </w:instrText>
        </w:r>
        <w:r>
          <w:fldChar w:fldCharType="separate"/>
        </w:r>
        <w:r>
          <w:t>35</w:t>
        </w:r>
        <w:r>
          <w:fldChar w:fldCharType="end"/>
        </w:r>
      </w:hyperlink>
    </w:p>
    <w:p>
      <w:pPr>
        <w:pStyle w:val="TOC2"/>
        <w:tabs>
          <w:tab w:val="right" w:leader="dot" w:pos="8306"/>
        </w:tabs>
      </w:pPr>
      <w:hyperlink w:anchor="_Toc31992" w:history="1">
        <w:r>
          <w:rPr>
            <w:rFonts w:ascii="仿宋" w:eastAsia="仿宋" w:hAnsi="仿宋" w:cs="仿宋" w:hint="eastAsia"/>
            <w:lang w:eastAsia="zh-CN"/>
          </w:rPr>
          <w:t>(一)、人才需求与规划</w:t>
        </w:r>
        <w:r>
          <w:tab/>
        </w:r>
        <w:r>
          <w:fldChar w:fldCharType="begin"/>
        </w:r>
        <w:r>
          <w:instrText xml:space="preserve"> PAGEREF _Toc31992 \h </w:instrText>
        </w:r>
        <w:r>
          <w:fldChar w:fldCharType="separate"/>
        </w:r>
        <w:r>
          <w:t>35</w:t>
        </w:r>
        <w:r>
          <w:fldChar w:fldCharType="end"/>
        </w:r>
      </w:hyperlink>
    </w:p>
    <w:p>
      <w:pPr>
        <w:pStyle w:val="TOC2"/>
        <w:tabs>
          <w:tab w:val="right" w:leader="dot" w:pos="8306"/>
        </w:tabs>
      </w:pPr>
      <w:hyperlink w:anchor="_Toc12568" w:history="1">
        <w:r>
          <w:rPr>
            <w:rFonts w:ascii="仿宋" w:eastAsia="仿宋" w:hAnsi="仿宋" w:cs="仿宋" w:hint="eastAsia"/>
            <w:lang w:eastAsia="zh-CN"/>
          </w:rPr>
          <w:t>(二)、培训与发展计划</w:t>
        </w:r>
        <w:r>
          <w:tab/>
        </w:r>
        <w:r>
          <w:fldChar w:fldCharType="begin"/>
        </w:r>
        <w:r>
          <w:instrText xml:space="preserve"> PAGEREF _Toc12568 \h </w:instrText>
        </w:r>
        <w:r>
          <w:fldChar w:fldCharType="separate"/>
        </w:r>
        <w:r>
          <w:t>35</w:t>
        </w:r>
        <w:r>
          <w:fldChar w:fldCharType="end"/>
        </w:r>
      </w:hyperlink>
    </w:p>
    <w:p>
      <w:pPr>
        <w:pStyle w:val="TOC1"/>
        <w:tabs>
          <w:tab w:val="right" w:leader="dot" w:pos="8306"/>
        </w:tabs>
      </w:pPr>
      <w:hyperlink w:anchor="_Toc25695" w:history="1">
        <w:r>
          <w:rPr>
            <w:rFonts w:ascii="仿宋" w:eastAsia="仿宋" w:hAnsi="仿宋" w:cs="仿宋" w:hint="eastAsia"/>
            <w:lang w:eastAsia="zh-CN"/>
          </w:rPr>
          <w:t>十、生产安全保护</w:t>
        </w:r>
        <w:r>
          <w:tab/>
        </w:r>
        <w:r>
          <w:fldChar w:fldCharType="begin"/>
        </w:r>
        <w:r>
          <w:instrText xml:space="preserve"> PAGEREF _Toc25695 \h </w:instrText>
        </w:r>
        <w:r>
          <w:fldChar w:fldCharType="separate"/>
        </w:r>
        <w:r>
          <w:t>36</w:t>
        </w:r>
        <w:r>
          <w:fldChar w:fldCharType="end"/>
        </w:r>
      </w:hyperlink>
    </w:p>
    <w:p>
      <w:pPr>
        <w:pStyle w:val="TOC2"/>
        <w:tabs>
          <w:tab w:val="right" w:leader="dot" w:pos="8306"/>
        </w:tabs>
      </w:pPr>
      <w:hyperlink w:anchor="_Toc838" w:history="1">
        <w:r>
          <w:rPr>
            <w:rFonts w:ascii="仿宋" w:eastAsia="仿宋" w:hAnsi="仿宋" w:cs="仿宋" w:hint="eastAsia"/>
            <w:lang w:eastAsia="zh-CN"/>
          </w:rPr>
          <w:t>(一)、消防安全</w:t>
        </w:r>
        <w:r>
          <w:tab/>
        </w:r>
        <w:r>
          <w:fldChar w:fldCharType="begin"/>
        </w:r>
        <w:r>
          <w:instrText xml:space="preserve"> PAGEREF _Toc838 \h </w:instrText>
        </w:r>
        <w:r>
          <w:fldChar w:fldCharType="separate"/>
        </w:r>
        <w:r>
          <w:t>36</w:t>
        </w:r>
        <w:r>
          <w:fldChar w:fldCharType="end"/>
        </w:r>
      </w:hyperlink>
    </w:p>
    <w:p>
      <w:pPr>
        <w:pStyle w:val="TOC2"/>
        <w:tabs>
          <w:tab w:val="right" w:leader="dot" w:pos="8306"/>
        </w:tabs>
      </w:pPr>
      <w:hyperlink w:anchor="_Toc17738" w:history="1">
        <w:r>
          <w:rPr>
            <w:rFonts w:ascii="仿宋" w:eastAsia="仿宋" w:hAnsi="仿宋" w:cs="仿宋" w:hint="eastAsia"/>
            <w:lang w:eastAsia="zh-CN"/>
          </w:rPr>
          <w:t>(二)、防火防爆总图布置措施</w:t>
        </w:r>
        <w:r>
          <w:tab/>
        </w:r>
        <w:r>
          <w:fldChar w:fldCharType="begin"/>
        </w:r>
        <w:r>
          <w:instrText xml:space="preserve"> PAGEREF _Toc17738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18" w:history="1">
        <w:r>
          <w:rPr>
            <w:rFonts w:ascii="仿宋" w:eastAsia="仿宋" w:hAnsi="仿宋" w:cs="仿宋" w:hint="eastAsia"/>
            <w:lang w:eastAsia="zh-CN"/>
          </w:rPr>
          <w:t>(三)、自然灾害防范措施</w:t>
        </w:r>
        <w:r>
          <w:tab/>
        </w:r>
        <w:r>
          <w:fldChar w:fldCharType="begin"/>
        </w:r>
        <w:r>
          <w:instrText xml:space="preserve"> PAGEREF _Toc2118 \h </w:instrText>
        </w:r>
        <w:r>
          <w:fldChar w:fldCharType="separate"/>
        </w:r>
        <w:r>
          <w:t>38</w:t>
        </w:r>
        <w:r>
          <w:fldChar w:fldCharType="end"/>
        </w:r>
      </w:hyperlink>
    </w:p>
    <w:p>
      <w:pPr>
        <w:pStyle w:val="TOC2"/>
        <w:tabs>
          <w:tab w:val="right" w:leader="dot" w:pos="8306"/>
        </w:tabs>
      </w:pPr>
      <w:hyperlink w:anchor="_Toc13479" w:history="1">
        <w:r>
          <w:rPr>
            <w:rFonts w:ascii="仿宋" w:eastAsia="仿宋" w:hAnsi="仿宋" w:cs="仿宋" w:hint="eastAsia"/>
            <w:lang w:eastAsia="zh-CN"/>
          </w:rPr>
          <w:t>(四)、安全色及安全标志使用要求</w:t>
        </w:r>
        <w:r>
          <w:tab/>
        </w:r>
        <w:r>
          <w:fldChar w:fldCharType="begin"/>
        </w:r>
        <w:r>
          <w:instrText xml:space="preserve"> PAGEREF _Toc13479 \h </w:instrText>
        </w:r>
        <w:r>
          <w:fldChar w:fldCharType="separate"/>
        </w:r>
        <w:r>
          <w:t>39</w:t>
        </w:r>
        <w:r>
          <w:fldChar w:fldCharType="end"/>
        </w:r>
      </w:hyperlink>
    </w:p>
    <w:p>
      <w:pPr>
        <w:pStyle w:val="TOC2"/>
        <w:tabs>
          <w:tab w:val="right" w:leader="dot" w:pos="8306"/>
        </w:tabs>
      </w:pPr>
      <w:hyperlink w:anchor="_Toc24120" w:history="1">
        <w:r>
          <w:rPr>
            <w:rFonts w:ascii="仿宋" w:eastAsia="仿宋" w:hAnsi="仿宋" w:cs="仿宋" w:hint="eastAsia"/>
            <w:lang w:eastAsia="zh-CN"/>
          </w:rPr>
          <w:t>(五)、防尘防毒措施</w:t>
        </w:r>
        <w:r>
          <w:tab/>
        </w:r>
        <w:r>
          <w:fldChar w:fldCharType="begin"/>
        </w:r>
        <w:r>
          <w:instrText xml:space="preserve"> PAGEREF _Toc24120 \h </w:instrText>
        </w:r>
        <w:r>
          <w:fldChar w:fldCharType="separate"/>
        </w:r>
        <w:r>
          <w:t>40</w:t>
        </w:r>
        <w:r>
          <w:fldChar w:fldCharType="end"/>
        </w:r>
      </w:hyperlink>
    </w:p>
    <w:p>
      <w:pPr>
        <w:pStyle w:val="TOC2"/>
        <w:tabs>
          <w:tab w:val="right" w:leader="dot" w:pos="8306"/>
        </w:tabs>
      </w:pPr>
      <w:hyperlink w:anchor="_Toc26970" w:history="1">
        <w:r>
          <w:rPr>
            <w:rFonts w:ascii="仿宋" w:eastAsia="仿宋" w:hAnsi="仿宋" w:cs="仿宋" w:hint="eastAsia"/>
            <w:lang w:eastAsia="zh-CN"/>
          </w:rPr>
          <w:t>(六)、防静电、触电防护及防雷措施</w:t>
        </w:r>
        <w:r>
          <w:tab/>
        </w:r>
        <w:r>
          <w:fldChar w:fldCharType="begin"/>
        </w:r>
        <w:r>
          <w:instrText xml:space="preserve"> PAGEREF _Toc26970 \h </w:instrText>
        </w:r>
        <w:r>
          <w:fldChar w:fldCharType="separate"/>
        </w:r>
        <w:r>
          <w:t>41</w:t>
        </w:r>
        <w:r>
          <w:fldChar w:fldCharType="end"/>
        </w:r>
      </w:hyperlink>
    </w:p>
    <w:p>
      <w:pPr>
        <w:pStyle w:val="TOC2"/>
        <w:tabs>
          <w:tab w:val="right" w:leader="dot" w:pos="8306"/>
        </w:tabs>
      </w:pPr>
      <w:hyperlink w:anchor="_Toc13481" w:history="1">
        <w:r>
          <w:rPr>
            <w:rFonts w:ascii="仿宋" w:eastAsia="仿宋" w:hAnsi="仿宋" w:cs="仿宋" w:hint="eastAsia"/>
            <w:lang w:eastAsia="zh-CN"/>
          </w:rPr>
          <w:t>(七)、机械设备安全保障措施</w:t>
        </w:r>
        <w:r>
          <w:tab/>
        </w:r>
        <w:r>
          <w:fldChar w:fldCharType="begin"/>
        </w:r>
        <w:r>
          <w:instrText xml:space="preserve"> PAGEREF _Toc13481 \h </w:instrText>
        </w:r>
        <w:r>
          <w:fldChar w:fldCharType="separate"/>
        </w:r>
        <w:r>
          <w:t>42</w:t>
        </w:r>
        <w:r>
          <w:fldChar w:fldCharType="end"/>
        </w:r>
      </w:hyperlink>
    </w:p>
    <w:p>
      <w:pPr>
        <w:pStyle w:val="TOC1"/>
        <w:tabs>
          <w:tab w:val="right" w:leader="dot" w:pos="8306"/>
        </w:tabs>
      </w:pPr>
      <w:hyperlink w:anchor="_Toc16392" w:history="1">
        <w:r>
          <w:rPr>
            <w:rFonts w:ascii="仿宋" w:eastAsia="仿宋" w:hAnsi="仿宋" w:cs="仿宋" w:hint="eastAsia"/>
            <w:lang w:eastAsia="zh-CN"/>
          </w:rPr>
          <w:t>十一、特种海绵项目创新与研发</w:t>
        </w:r>
        <w:r>
          <w:tab/>
        </w:r>
        <w:r>
          <w:fldChar w:fldCharType="begin"/>
        </w:r>
        <w:r>
          <w:instrText xml:space="preserve"> PAGEREF _Toc16392 \h </w:instrText>
        </w:r>
        <w:r>
          <w:fldChar w:fldCharType="separate"/>
        </w:r>
        <w:r>
          <w:t>44</w:t>
        </w:r>
        <w:r>
          <w:fldChar w:fldCharType="end"/>
        </w:r>
      </w:hyperlink>
    </w:p>
    <w:p>
      <w:pPr>
        <w:pStyle w:val="TOC2"/>
        <w:tabs>
          <w:tab w:val="right" w:leader="dot" w:pos="8306"/>
        </w:tabs>
      </w:pPr>
      <w:hyperlink w:anchor="_Toc31668" w:history="1">
        <w:r>
          <w:rPr>
            <w:rFonts w:ascii="仿宋" w:eastAsia="仿宋" w:hAnsi="仿宋" w:cs="仿宋" w:hint="eastAsia"/>
            <w:lang w:eastAsia="zh-CN"/>
          </w:rPr>
          <w:t>(一)、创新策略与方向</w:t>
        </w:r>
        <w:r>
          <w:tab/>
        </w:r>
        <w:r>
          <w:fldChar w:fldCharType="begin"/>
        </w:r>
        <w:r>
          <w:instrText xml:space="preserve"> PAGEREF _Toc31668 \h </w:instrText>
        </w:r>
        <w:r>
          <w:fldChar w:fldCharType="separate"/>
        </w:r>
        <w:r>
          <w:t>44</w:t>
        </w:r>
        <w:r>
          <w:fldChar w:fldCharType="end"/>
        </w:r>
      </w:hyperlink>
    </w:p>
    <w:p>
      <w:pPr>
        <w:pStyle w:val="TOC2"/>
        <w:tabs>
          <w:tab w:val="right" w:leader="dot" w:pos="8306"/>
        </w:tabs>
      </w:pPr>
      <w:hyperlink w:anchor="_Toc32331" w:history="1">
        <w:r>
          <w:rPr>
            <w:rFonts w:ascii="仿宋" w:eastAsia="仿宋" w:hAnsi="仿宋" w:cs="仿宋" w:hint="eastAsia"/>
            <w:lang w:eastAsia="zh-CN"/>
          </w:rPr>
          <w:t>(二)、研发规划与投入</w:t>
        </w:r>
        <w:r>
          <w:tab/>
        </w:r>
        <w:r>
          <w:fldChar w:fldCharType="begin"/>
        </w:r>
        <w:r>
          <w:instrText xml:space="preserve"> PAGEREF _Toc32331 \h </w:instrText>
        </w:r>
        <w:r>
          <w:fldChar w:fldCharType="separate"/>
        </w:r>
        <w:r>
          <w:t>45</w:t>
        </w:r>
        <w:r>
          <w:fldChar w:fldCharType="end"/>
        </w:r>
      </w:hyperlink>
    </w:p>
    <w:p>
      <w:pPr>
        <w:pStyle w:val="TOC1"/>
        <w:tabs>
          <w:tab w:val="right" w:leader="dot" w:pos="8306"/>
        </w:tabs>
      </w:pPr>
      <w:hyperlink w:anchor="_Toc10467" w:history="1">
        <w:r>
          <w:rPr>
            <w:rFonts w:ascii="仿宋" w:eastAsia="仿宋" w:hAnsi="仿宋" w:cs="仿宋" w:hint="eastAsia"/>
            <w:lang w:eastAsia="zh-CN"/>
          </w:rPr>
          <w:t>十二、特种海绵项目计划安排</w:t>
        </w:r>
        <w:r>
          <w:tab/>
        </w:r>
        <w:r>
          <w:fldChar w:fldCharType="begin"/>
        </w:r>
        <w:r>
          <w:instrText xml:space="preserve"> PAGEREF _Toc10467 \h </w:instrText>
        </w:r>
        <w:r>
          <w:fldChar w:fldCharType="separate"/>
        </w:r>
        <w:r>
          <w:t>47</w:t>
        </w:r>
        <w:r>
          <w:fldChar w:fldCharType="end"/>
        </w:r>
      </w:hyperlink>
    </w:p>
    <w:p>
      <w:pPr>
        <w:pStyle w:val="TOC2"/>
        <w:tabs>
          <w:tab w:val="right" w:leader="dot" w:pos="8306"/>
        </w:tabs>
      </w:pPr>
      <w:hyperlink w:anchor="_Toc22641" w:history="1">
        <w:r>
          <w:rPr>
            <w:rFonts w:ascii="仿宋" w:eastAsia="仿宋" w:hAnsi="仿宋" w:cs="仿宋" w:hint="eastAsia"/>
            <w:lang w:eastAsia="zh-CN"/>
          </w:rPr>
          <w:t>(一)、建设周期</w:t>
        </w:r>
        <w:r>
          <w:tab/>
        </w:r>
        <w:r>
          <w:fldChar w:fldCharType="begin"/>
        </w:r>
        <w:r>
          <w:instrText xml:space="preserve"> PAGEREF _Toc22641 \h </w:instrText>
        </w:r>
        <w:r>
          <w:fldChar w:fldCharType="separate"/>
        </w:r>
        <w:r>
          <w:t>47</w:t>
        </w:r>
        <w:r>
          <w:fldChar w:fldCharType="end"/>
        </w:r>
      </w:hyperlink>
    </w:p>
    <w:p>
      <w:pPr>
        <w:pStyle w:val="TOC2"/>
        <w:tabs>
          <w:tab w:val="right" w:leader="dot" w:pos="8306"/>
        </w:tabs>
      </w:pPr>
      <w:hyperlink w:anchor="_Toc10364" w:history="1">
        <w:r>
          <w:rPr>
            <w:rFonts w:ascii="仿宋" w:eastAsia="仿宋" w:hAnsi="仿宋" w:cs="仿宋" w:hint="eastAsia"/>
            <w:lang w:eastAsia="zh-CN"/>
          </w:rPr>
          <w:t>(二)、建设进度</w:t>
        </w:r>
        <w:r>
          <w:tab/>
        </w:r>
        <w:r>
          <w:fldChar w:fldCharType="begin"/>
        </w:r>
        <w:r>
          <w:instrText xml:space="preserve"> PAGEREF _Toc10364 \h </w:instrText>
        </w:r>
        <w:r>
          <w:fldChar w:fldCharType="separate"/>
        </w:r>
        <w:r>
          <w:t>48</w:t>
        </w:r>
        <w:r>
          <w:fldChar w:fldCharType="end"/>
        </w:r>
      </w:hyperlink>
    </w:p>
    <w:p>
      <w:pPr>
        <w:pStyle w:val="TOC2"/>
        <w:tabs>
          <w:tab w:val="right" w:leader="dot" w:pos="8306"/>
        </w:tabs>
      </w:pPr>
      <w:hyperlink w:anchor="_Toc5674" w:history="1">
        <w:r>
          <w:rPr>
            <w:rFonts w:ascii="仿宋" w:eastAsia="仿宋" w:hAnsi="仿宋" w:cs="仿宋" w:hint="eastAsia"/>
            <w:lang w:eastAsia="zh-CN"/>
          </w:rPr>
          <w:t>(三)、进度安排注意事项</w:t>
        </w:r>
        <w:r>
          <w:tab/>
        </w:r>
        <w:r>
          <w:fldChar w:fldCharType="begin"/>
        </w:r>
        <w:r>
          <w:instrText xml:space="preserve"> PAGEREF _Toc5674 \h </w:instrText>
        </w:r>
        <w:r>
          <w:fldChar w:fldCharType="separate"/>
        </w:r>
        <w:r>
          <w:t>49</w:t>
        </w:r>
        <w:r>
          <w:fldChar w:fldCharType="end"/>
        </w:r>
      </w:hyperlink>
    </w:p>
    <w:p>
      <w:pPr>
        <w:pStyle w:val="TOC2"/>
        <w:tabs>
          <w:tab w:val="right" w:leader="dot" w:pos="8306"/>
        </w:tabs>
      </w:pPr>
      <w:hyperlink w:anchor="_Toc1506" w:history="1">
        <w:r>
          <w:rPr>
            <w:rFonts w:ascii="仿宋" w:eastAsia="仿宋" w:hAnsi="仿宋" w:cs="仿宋" w:hint="eastAsia"/>
            <w:lang w:eastAsia="zh-CN"/>
          </w:rPr>
          <w:t>(四)、人力资源配置</w:t>
        </w:r>
        <w:r>
          <w:tab/>
        </w:r>
        <w:r>
          <w:fldChar w:fldCharType="begin"/>
        </w:r>
        <w:r>
          <w:instrText xml:space="preserve"> PAGEREF _Toc1506 \h </w:instrText>
        </w:r>
        <w:r>
          <w:fldChar w:fldCharType="separate"/>
        </w:r>
        <w:r>
          <w:t>50</w:t>
        </w:r>
        <w:r>
          <w:fldChar w:fldCharType="end"/>
        </w:r>
      </w:hyperlink>
    </w:p>
    <w:p>
      <w:pPr>
        <w:pStyle w:val="TOC1"/>
        <w:tabs>
          <w:tab w:val="right" w:leader="dot" w:pos="8306"/>
        </w:tabs>
      </w:pPr>
      <w:hyperlink w:anchor="_Toc21985" w:history="1">
        <w:r>
          <w:rPr>
            <w:rFonts w:ascii="仿宋" w:eastAsia="仿宋" w:hAnsi="仿宋" w:cs="仿宋" w:hint="eastAsia"/>
            <w:lang w:eastAsia="zh-CN"/>
          </w:rPr>
          <w:t>十三、风险识别与分类</w:t>
        </w:r>
        <w:r>
          <w:tab/>
        </w:r>
        <w:r>
          <w:fldChar w:fldCharType="begin"/>
        </w:r>
        <w:r>
          <w:instrText xml:space="preserve"> PAGEREF _Toc21985 \h </w:instrText>
        </w:r>
        <w:r>
          <w:fldChar w:fldCharType="separate"/>
        </w:r>
        <w:r>
          <w:t>51</w:t>
        </w:r>
        <w:r>
          <w:fldChar w:fldCharType="end"/>
        </w:r>
      </w:hyperlink>
    </w:p>
    <w:p>
      <w:pPr>
        <w:pStyle w:val="TOC2"/>
        <w:tabs>
          <w:tab w:val="right" w:leader="dot" w:pos="8306"/>
        </w:tabs>
      </w:pPr>
      <w:hyperlink w:anchor="_Toc27684" w:history="1">
        <w:r>
          <w:rPr>
            <w:rFonts w:ascii="仿宋" w:eastAsia="仿宋" w:hAnsi="仿宋" w:cs="仿宋" w:hint="eastAsia"/>
            <w:lang w:eastAsia="zh-CN"/>
          </w:rPr>
          <w:t>(一)、风险识别</w:t>
        </w:r>
        <w:r>
          <w:tab/>
        </w:r>
        <w:r>
          <w:fldChar w:fldCharType="begin"/>
        </w:r>
        <w:r>
          <w:instrText xml:space="preserve"> PAGEREF _Toc27684 \h </w:instrText>
        </w:r>
        <w:r>
          <w:fldChar w:fldCharType="separate"/>
        </w:r>
        <w:r>
          <w:t>51</w:t>
        </w:r>
        <w:r>
          <w:fldChar w:fldCharType="end"/>
        </w:r>
      </w:hyperlink>
    </w:p>
    <w:p>
      <w:pPr>
        <w:pStyle w:val="TOC2"/>
        <w:tabs>
          <w:tab w:val="right" w:leader="dot" w:pos="8306"/>
        </w:tabs>
      </w:pPr>
      <w:hyperlink w:anchor="_Toc11146" w:history="1">
        <w:r>
          <w:rPr>
            <w:rFonts w:ascii="仿宋" w:eastAsia="仿宋" w:hAnsi="仿宋" w:cs="仿宋" w:hint="eastAsia"/>
            <w:lang w:eastAsia="zh-CN"/>
          </w:rPr>
          <w:t>(二)、风险分类</w:t>
        </w:r>
        <w:r>
          <w:tab/>
        </w:r>
        <w:r>
          <w:fldChar w:fldCharType="begin"/>
        </w:r>
        <w:r>
          <w:instrText xml:space="preserve"> PAGEREF _Toc11146 \h </w:instrText>
        </w:r>
        <w:r>
          <w:fldChar w:fldCharType="separate"/>
        </w:r>
        <w:r>
          <w:t>52</w:t>
        </w:r>
        <w:r>
          <w:fldChar w:fldCharType="end"/>
        </w:r>
      </w:hyperlink>
    </w:p>
    <w:p>
      <w:pPr>
        <w:pStyle w:val="TOC1"/>
        <w:tabs>
          <w:tab w:val="right" w:leader="dot" w:pos="8306"/>
        </w:tabs>
      </w:pPr>
      <w:hyperlink w:anchor="_Toc26619" w:history="1">
        <w:r>
          <w:rPr>
            <w:rFonts w:ascii="仿宋" w:eastAsia="仿宋" w:hAnsi="仿宋" w:cs="仿宋" w:hint="eastAsia"/>
            <w:lang w:eastAsia="zh-CN"/>
          </w:rPr>
          <w:t>十四、质量管理体系</w:t>
        </w:r>
        <w:r>
          <w:tab/>
        </w:r>
        <w:r>
          <w:fldChar w:fldCharType="begin"/>
        </w:r>
        <w:r>
          <w:instrText xml:space="preserve"> PAGEREF _Toc26619 \h </w:instrText>
        </w:r>
        <w:r>
          <w:fldChar w:fldCharType="separate"/>
        </w:r>
        <w:r>
          <w:t>54</w:t>
        </w:r>
        <w:r>
          <w:fldChar w:fldCharType="end"/>
        </w:r>
      </w:hyperlink>
    </w:p>
    <w:p>
      <w:pPr>
        <w:pStyle w:val="TOC2"/>
        <w:tabs>
          <w:tab w:val="right" w:leader="dot" w:pos="8306"/>
        </w:tabs>
      </w:pPr>
      <w:hyperlink w:anchor="_Toc32554" w:history="1">
        <w:r>
          <w:rPr>
            <w:rFonts w:ascii="仿宋" w:eastAsia="仿宋" w:hAnsi="仿宋" w:cs="仿宋" w:hint="eastAsia"/>
            <w:lang w:eastAsia="zh-CN"/>
          </w:rPr>
          <w:t>(一)、质量目标与方针</w:t>
        </w:r>
        <w:r>
          <w:tab/>
        </w:r>
        <w:r>
          <w:fldChar w:fldCharType="begin"/>
        </w:r>
        <w:r>
          <w:instrText xml:space="preserve"> PAGEREF _Toc32554 \h </w:instrText>
        </w:r>
        <w:r>
          <w:fldChar w:fldCharType="separate"/>
        </w:r>
        <w:r>
          <w:t>54</w:t>
        </w:r>
        <w:r>
          <w:fldChar w:fldCharType="end"/>
        </w:r>
      </w:hyperlink>
    </w:p>
    <w:p>
      <w:pPr>
        <w:pStyle w:val="TOC2"/>
        <w:tabs>
          <w:tab w:val="right" w:leader="dot" w:pos="8306"/>
        </w:tabs>
      </w:pPr>
      <w:hyperlink w:anchor="_Toc24262" w:history="1">
        <w:r>
          <w:rPr>
            <w:rFonts w:ascii="仿宋" w:eastAsia="仿宋" w:hAnsi="仿宋" w:cs="仿宋" w:hint="eastAsia"/>
            <w:lang w:eastAsia="zh-CN"/>
          </w:rPr>
          <w:t>(二)、质量管理责任</w:t>
        </w:r>
        <w:r>
          <w:tab/>
        </w:r>
        <w:r>
          <w:fldChar w:fldCharType="begin"/>
        </w:r>
        <w:r>
          <w:instrText xml:space="preserve"> PAGEREF _Toc24262 \h </w:instrText>
        </w:r>
        <w:r>
          <w:fldChar w:fldCharType="separate"/>
        </w:r>
        <w:r>
          <w:t>55</w:t>
        </w:r>
        <w:r>
          <w:fldChar w:fldCharType="end"/>
        </w:r>
      </w:hyperlink>
    </w:p>
    <w:p>
      <w:pPr>
        <w:pStyle w:val="TOC2"/>
        <w:tabs>
          <w:tab w:val="right" w:leader="dot" w:pos="8306"/>
        </w:tabs>
      </w:pPr>
      <w:hyperlink w:anchor="_Toc28779" w:history="1">
        <w:r>
          <w:rPr>
            <w:rFonts w:ascii="仿宋" w:eastAsia="仿宋" w:hAnsi="仿宋" w:cs="仿宋" w:hint="eastAsia"/>
            <w:lang w:eastAsia="zh-CN"/>
          </w:rPr>
          <w:t>(三)、质量管理体系文件</w:t>
        </w:r>
        <w:r>
          <w:tab/>
        </w:r>
        <w:r>
          <w:fldChar w:fldCharType="begin"/>
        </w:r>
        <w:r>
          <w:instrText xml:space="preserve"> PAGEREF _Toc28779 \h </w:instrText>
        </w:r>
        <w:r>
          <w:fldChar w:fldCharType="separate"/>
        </w:r>
        <w:r>
          <w:t>56</w:t>
        </w:r>
        <w:r>
          <w:fldChar w:fldCharType="end"/>
        </w:r>
      </w:hyperlink>
    </w:p>
    <w:p>
      <w:pPr>
        <w:pStyle w:val="TOC2"/>
        <w:tabs>
          <w:tab w:val="right" w:leader="dot" w:pos="8306"/>
        </w:tabs>
      </w:pPr>
      <w:hyperlink w:anchor="_Toc2621" w:history="1">
        <w:r>
          <w:rPr>
            <w:rFonts w:ascii="仿宋" w:eastAsia="仿宋" w:hAnsi="仿宋" w:cs="仿宋" w:hint="eastAsia"/>
            <w:lang w:eastAsia="zh-CN"/>
          </w:rPr>
          <w:t>(四)、质量培训与教育</w:t>
        </w:r>
        <w:r>
          <w:tab/>
        </w:r>
        <w:r>
          <w:fldChar w:fldCharType="begin"/>
        </w:r>
        <w:r>
          <w:instrText xml:space="preserve"> PAGEREF _Toc2621 \h </w:instrText>
        </w:r>
        <w:r>
          <w:fldChar w:fldCharType="separate"/>
        </w:r>
        <w:r>
          <w:t>59</w:t>
        </w:r>
        <w:r>
          <w:fldChar w:fldCharType="end"/>
        </w:r>
      </w:hyperlink>
    </w:p>
    <w:p>
      <w:pPr>
        <w:pStyle w:val="TOC2"/>
        <w:tabs>
          <w:tab w:val="right" w:leader="dot" w:pos="8306"/>
        </w:tabs>
      </w:pPr>
      <w:hyperlink w:anchor="_Toc28661" w:history="1">
        <w:r>
          <w:rPr>
            <w:rFonts w:ascii="仿宋" w:eastAsia="仿宋" w:hAnsi="仿宋" w:cs="仿宋" w:hint="eastAsia"/>
            <w:lang w:eastAsia="zh-CN"/>
          </w:rPr>
          <w:t>(五)、质量审核与评价</w:t>
        </w:r>
        <w:r>
          <w:tab/>
        </w:r>
        <w:r>
          <w:fldChar w:fldCharType="begin"/>
        </w:r>
        <w:r>
          <w:instrText xml:space="preserve"> PAGEREF _Toc28661 \h </w:instrText>
        </w:r>
        <w:r>
          <w:fldChar w:fldCharType="separate"/>
        </w:r>
        <w:r>
          <w:t>60</w:t>
        </w:r>
        <w:r>
          <w:fldChar w:fldCharType="end"/>
        </w:r>
      </w:hyperlink>
    </w:p>
    <w:p>
      <w:pPr>
        <w:pStyle w:val="TOC2"/>
        <w:tabs>
          <w:tab w:val="right" w:leader="dot" w:pos="8306"/>
        </w:tabs>
      </w:pPr>
      <w:hyperlink w:anchor="_Toc1784" w:history="1">
        <w:r>
          <w:rPr>
            <w:rFonts w:ascii="仿宋" w:eastAsia="仿宋" w:hAnsi="仿宋" w:cs="仿宋" w:hint="eastAsia"/>
            <w:lang w:eastAsia="zh-CN"/>
          </w:rPr>
          <w:t>(六)、不符合与纠正措施</w:t>
        </w:r>
        <w:r>
          <w:tab/>
        </w:r>
        <w:r>
          <w:fldChar w:fldCharType="begin"/>
        </w:r>
        <w:r>
          <w:instrText xml:space="preserve"> PAGEREF _Toc1784 \h </w:instrText>
        </w:r>
        <w:r>
          <w:fldChar w:fldCharType="separate"/>
        </w:r>
        <w:r>
          <w:t>61</w:t>
        </w:r>
        <w:r>
          <w:fldChar w:fldCharType="end"/>
        </w:r>
      </w:hyperlink>
    </w:p>
    <w:p>
      <w:pPr>
        <w:pStyle w:val="TOC1"/>
        <w:tabs>
          <w:tab w:val="right" w:leader="dot" w:pos="8306"/>
        </w:tabs>
      </w:pPr>
      <w:hyperlink w:anchor="_Toc1121" w:history="1">
        <w:r>
          <w:rPr>
            <w:rFonts w:ascii="仿宋" w:eastAsia="仿宋" w:hAnsi="仿宋" w:cs="仿宋" w:hint="eastAsia"/>
            <w:lang w:eastAsia="zh-CN"/>
          </w:rPr>
          <w:t>十五、特种海绵项目变更管理</w:t>
        </w:r>
        <w:r>
          <w:tab/>
        </w:r>
        <w:r>
          <w:fldChar w:fldCharType="begin"/>
        </w:r>
        <w:r>
          <w:instrText xml:space="preserve"> PAGEREF _Toc1121 \h </w:instrText>
        </w:r>
        <w:r>
          <w:fldChar w:fldCharType="separate"/>
        </w:r>
        <w:r>
          <w:t>62</w:t>
        </w:r>
        <w:r>
          <w:fldChar w:fldCharType="end"/>
        </w:r>
      </w:hyperlink>
    </w:p>
    <w:p>
      <w:pPr>
        <w:pStyle w:val="TOC2"/>
        <w:tabs>
          <w:tab w:val="right" w:leader="dot" w:pos="8306"/>
        </w:tabs>
      </w:pPr>
      <w:hyperlink w:anchor="_Toc13311" w:history="1">
        <w:r>
          <w:rPr>
            <w:rFonts w:ascii="仿宋" w:eastAsia="仿宋" w:hAnsi="仿宋" w:cs="仿宋" w:hint="eastAsia"/>
            <w:lang w:eastAsia="zh-CN"/>
          </w:rPr>
          <w:t>(一)、变更申请与评估</w:t>
        </w:r>
        <w:r>
          <w:tab/>
        </w:r>
        <w:r>
          <w:fldChar w:fldCharType="begin"/>
        </w:r>
        <w:r>
          <w:instrText xml:space="preserve"> PAGEREF _Toc13311 \h </w:instrText>
        </w:r>
        <w:r>
          <w:fldChar w:fldCharType="separate"/>
        </w:r>
        <w:r>
          <w:t>62</w:t>
        </w:r>
        <w:r>
          <w:fldChar w:fldCharType="end"/>
        </w:r>
      </w:hyperlink>
    </w:p>
    <w:p>
      <w:pPr>
        <w:pStyle w:val="TOC2"/>
        <w:tabs>
          <w:tab w:val="right" w:leader="dot" w:pos="8306"/>
        </w:tabs>
      </w:pPr>
      <w:hyperlink w:anchor="_Toc8198" w:history="1">
        <w:r>
          <w:rPr>
            <w:rFonts w:ascii="仿宋" w:eastAsia="仿宋" w:hAnsi="仿宋" w:cs="仿宋" w:hint="eastAsia"/>
            <w:lang w:eastAsia="zh-CN"/>
          </w:rPr>
          <w:t>(二)、变更实施与控制</w:t>
        </w:r>
        <w:r>
          <w:tab/>
        </w:r>
        <w:r>
          <w:fldChar w:fldCharType="begin"/>
        </w:r>
        <w:r>
          <w:instrText xml:space="preserve"> PAGEREF _Toc8198 \h </w:instrText>
        </w:r>
        <w:r>
          <w:fldChar w:fldCharType="separate"/>
        </w:r>
        <w:r>
          <w:t>62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247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1255"/>
      <w:r>
        <w:rPr>
          <w:rFonts w:ascii="仿宋" w:eastAsia="仿宋" w:hAnsi="仿宋" w:cs="仿宋" w:hint="eastAsia"/>
          <w:sz w:val="28"/>
          <w:lang w:eastAsia="zh-CN"/>
        </w:rPr>
        <w:t>一、特种海绵项目土建工程</w:t>
      </w:r>
      <w:bookmarkEnd w:id="2"/>
    </w:p>
    <w:p>
      <w:pPr>
        <w:pStyle w:val="Heading2"/>
        <w:rPr>
          <w:rFonts w:ascii="仿宋" w:eastAsia="仿宋" w:hAnsi="仿宋" w:cs="仿宋" w:hint="eastAsia"/>
          <w:lang w:eastAsia="zh-CN"/>
        </w:rPr>
      </w:pPr>
      <w:bookmarkStart w:id="3" w:name="_Toc32209"/>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在特种海绵项目的建筑工程设计中，我们将秉承一系列重要的设计原则，以确保特种海绵项目建筑在功能、美观、可持续性等方面达到最佳效果。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首要原则是确保建筑的功能性得到最大化的发挥。我们将充分理解特种海绵项目的实际需求，合理布局各个功能区域，保证建筑在满足业务需求的同时，提供高效的工作环境。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安全性考虑：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在建筑设计中，我们将综合考虑建设和运营成本。通过精细的经济效益分析，确保设计方案在高效利用资源的同时，对特种海绵项目的长期盈利能力有积极的贡献。</w:t>
      </w:r>
    </w:p>
    <w:p>
      <w:pPr>
        <w:pStyle w:val="Heading2"/>
        <w:ind w:firstLine="560" w:firstLineChars="200"/>
        <w:rPr>
          <w:rFonts w:ascii="仿宋" w:eastAsia="仿宋" w:hAnsi="仿宋" w:cs="仿宋" w:hint="eastAsia"/>
          <w:sz w:val="28"/>
          <w:lang w:eastAsia="zh-CN"/>
        </w:rPr>
      </w:pPr>
      <w:bookmarkStart w:id="4" w:name="_Toc30079"/>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特种海绵项目的土建工程设计中，我们将精准设定设计年限，结合特种海绵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特种海绵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7344"/>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特种海绵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特种海绵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特种海绵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15009"/>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本期工程特种海绵项目预计总建筑面积XXX平方米，其中：计容建筑面积XXX平方米，计划建筑工程投资XX万元，占特种海绵项目总投资的XX%。</w:t>
      </w:r>
    </w:p>
    <w:p>
      <w:pPr>
        <w:pStyle w:val="Heading1"/>
        <w:ind w:firstLine="560" w:firstLineChars="200"/>
        <w:rPr>
          <w:rFonts w:ascii="仿宋" w:eastAsia="仿宋" w:hAnsi="仿宋" w:cs="仿宋" w:hint="eastAsia"/>
          <w:sz w:val="28"/>
          <w:lang w:eastAsia="zh-CN"/>
        </w:rPr>
      </w:pPr>
      <w:bookmarkStart w:id="7" w:name="_Toc11189"/>
      <w:r>
        <w:rPr>
          <w:rFonts w:ascii="仿宋" w:eastAsia="仿宋" w:hAnsi="仿宋" w:cs="仿宋" w:hint="eastAsia"/>
          <w:sz w:val="28"/>
          <w:lang w:eastAsia="zh-CN"/>
        </w:rPr>
        <w:t>二、工艺说明</w:t>
      </w:r>
      <w:bookmarkEnd w:id="7"/>
    </w:p>
    <w:p>
      <w:pPr>
        <w:pStyle w:val="Heading2"/>
        <w:rPr>
          <w:rFonts w:ascii="仿宋" w:eastAsia="仿宋" w:hAnsi="仿宋" w:cs="仿宋" w:hint="eastAsia"/>
          <w:lang w:eastAsia="zh-CN"/>
        </w:rPr>
      </w:pPr>
      <w:bookmarkStart w:id="8" w:name="_Toc10096"/>
      <w:r>
        <w:rPr>
          <w:rFonts w:ascii="仿宋" w:eastAsia="仿宋" w:hAnsi="仿宋" w:cs="仿宋" w:hint="eastAsia"/>
          <w:lang w:eastAsia="zh-CN"/>
        </w:rPr>
        <w:t>(一)、技术管理特点</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特种海绵项目的技术管理特点体现在其创新导向。通过引入最先进的技术趋势和解决方案，特种海绵项目致力于提升科技含量、提高质量和效率水平。这意味着我们将采用最新的工具和方法，确保特种海绵项目在技术层面始终走在前沿，从而在竞争激烈的市场中脱颖而出。</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特种海绵项目技术管理的显著特征。通过整合不同领域的技术资源，我们实现了跨学科的协同工作。这有助于优化技术架构，提高整体效能。此外，整合性策略还促进了不同技术团队之间的紧密沟通和高效合作，确保特种海绵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特种海绵项目所采用的技术。通过不断优化技术方案，特种海绵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特种海绵项目团队将在特种海绵项目初期识别可能的技术风险，并采取相应的预防和应对措施。通过建立健全的风险评估机制，特种海绵项目能够在实施过程中及时发现并解决潜在的技术问题，保障特种海绵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特种海绵项目中，技术将成为特种海绵项目成功的有力支持。这一深度剖析揭示了技术管理在特种海绵项目实施中的关键作用，为特种海绵项目的技术基础奠定了坚实的基础。</w:t>
      </w:r>
    </w:p>
    <w:p>
      <w:pPr>
        <w:pStyle w:val="Heading2"/>
        <w:ind w:firstLine="560" w:firstLineChars="200"/>
        <w:rPr>
          <w:rFonts w:ascii="仿宋" w:eastAsia="仿宋" w:hAnsi="仿宋" w:cs="仿宋" w:hint="eastAsia"/>
          <w:sz w:val="28"/>
          <w:lang w:eastAsia="zh-CN"/>
        </w:rPr>
      </w:pPr>
      <w:bookmarkStart w:id="9" w:name="_Toc30792"/>
      <w:r>
        <w:rPr>
          <w:rFonts w:ascii="仿宋" w:eastAsia="仿宋" w:hAnsi="仿宋" w:cs="仿宋" w:hint="eastAsia"/>
          <w:sz w:val="28"/>
          <w:lang w:eastAsia="zh-CN"/>
        </w:rPr>
        <w:t>(二)、特种海绵项目工艺技术设计方案</w:t>
      </w:r>
      <w:bookmarkEnd w:id="9"/>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特种海绵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特种海绵项目将严格按照相关行业规范要求进行组织。通过有效控制产品质量，特种海绵项目将致力于为顾客提供优质的特种海绵项目产品和良好的服务。这体现了特种海绵项目对于生产活动合规性和质量标准的高度重视，为特种海绵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特种海绵项目注重生态效益和清洁生产原则。特种海绵项目建设将紧密结合地方特色经济发展，与社会经济发展规划和区域环境保护规划方案相协调一致。通过与当地区域自然生态系统的结合，特种海绵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特种海绵项目产品具有多样化的客户需求和个性化的特点。因此，特种海绵项目产品规格品种多样，且单批生产数量较小。为满足这一特点，特种海绵项目承办单位将建设先进的柔性制造生产线。通过广泛应用柔性制造技术，特种海绵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总体而言，特种海绵项目采用的技术具有较高的技术含量和自动化水平，处于国内先进水平。这一技术选用不仅体现了对生产效率、质量和环境友好性的高标准要求，同时为特种海绵项目的可持续发展奠定了坚实的基础。</w:t>
      </w:r>
    </w:p>
    <w:p>
      <w:pPr>
        <w:pStyle w:val="Heading2"/>
        <w:ind w:firstLine="560" w:firstLineChars="200"/>
        <w:rPr>
          <w:rFonts w:ascii="仿宋" w:eastAsia="仿宋" w:hAnsi="仿宋" w:cs="仿宋" w:hint="eastAsia"/>
          <w:sz w:val="28"/>
          <w:lang w:eastAsia="zh-CN"/>
        </w:rPr>
      </w:pPr>
      <w:bookmarkStart w:id="10" w:name="_Toc26326"/>
      <w:r>
        <w:rPr>
          <w:rFonts w:ascii="仿宋" w:eastAsia="仿宋" w:hAnsi="仿宋" w:cs="仿宋" w:hint="eastAsia"/>
          <w:sz w:val="28"/>
          <w:lang w:eastAsia="zh-CN"/>
        </w:rPr>
        <w:t>(三)、设备选型方案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为确保特种海绵项目的高效生产和技术实施，我们制定了一套精心设计的设备选型方案，以满足特种海绵项目生产、质量和环保的要求。该方案的主要特点如下：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特种海绵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针对特种海绵项目产品的多样性和小批量生产的特点，我们将建设柔性制造生产线。通过在设备选型中考虑柔性制造技术，可以灵活应对不同产品规格和生产需求，实现生产线的高度灵活性和适应性。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1" w:name="_Toc12385"/>
      <w:r>
        <w:rPr>
          <w:rFonts w:ascii="仿宋" w:eastAsia="仿宋" w:hAnsi="仿宋" w:cs="仿宋" w:hint="eastAsia"/>
          <w:sz w:val="28"/>
          <w:lang w:eastAsia="zh-CN"/>
        </w:rPr>
        <w:t>三、特种海绵项目概论</w:t>
      </w:r>
      <w:bookmarkEnd w:id="11"/>
    </w:p>
    <w:p>
      <w:pPr>
        <w:pStyle w:val="Heading2"/>
        <w:rPr>
          <w:rFonts w:ascii="仿宋" w:eastAsia="仿宋" w:hAnsi="仿宋" w:cs="仿宋" w:hint="eastAsia"/>
          <w:lang w:eastAsia="zh-CN"/>
        </w:rPr>
      </w:pPr>
      <w:bookmarkStart w:id="12" w:name="_Toc10957"/>
      <w:r>
        <w:rPr>
          <w:rFonts w:ascii="仿宋" w:eastAsia="仿宋" w:hAnsi="仿宋" w:cs="仿宋" w:hint="eastAsia"/>
          <w:lang w:eastAsia="zh-CN"/>
        </w:rPr>
        <w:t>(一)、特种海绵项目概况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海绵项目的起源追溯至对市场的深入洞察。市场的不断演变与变革为特种海绵项目提供了难得的机遇。当前市场存在的需求缺口和变革的大环境共同构成了特种海绵项目的背景。这个特种海绵项目旨在充分利用市场机遇，填补行业中尚未满足的需求，为客户提供全新的解决方案。市场的变革和需求的增长使得这个特种海绵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特种海绵项目名称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海绵项目正式命名为特种海绵。这个名称不仅仅是一个标识，更代表了特种海绵项目的核心理念和愿景。它蕴含着特种海绵项目所要解决问题的关键字，具有强烈的表达和辨识度，为特种海绵项目树立了鲜明的品牌形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1.3 特种海绵项目目标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海绵项目的核心目标是提供一种全新、高效的解决方案，满足客户日益增长的需求。特种海绵项目追求的不仅仅是满足市场需求，更是在市场中获得卓越的竞争优势。通过不断提升产品或服务的质量和创新水平，特种海绵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特种海绵项目范围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海绵项目全面涵盖了产品研发、制造、市场推广和售后服务，确保从产品设计到最终用户体验的全方位关注。这一全面的特种海绵项目范围是为了确保特种海绵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特种海绵项目时间表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特种海绵项目计划在未来18个月内完成，包括研发、测试、市场试点和正式推出等不同阶段。这个时间表的合理设计是为了确保特种海绵项目各个阶段的顺利推进，以便按时交付高质量的成果。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特种海绵项目预算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特种海绵项目总预算估算为XX百万美元，主要分配在研发、市场推广、人员培训和运营等方面。这一充足的预算为特种海绵项目提供了充足的资源，确保特种海绵项目在各个方面都能取得优异的表现。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特种海绵项目风险</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特种海绵项目可能面临的风险包括市场接受度低、技术难题、竞争激烈等。特种海绵项目团队已经制定了相应的风险应对计划，通过前瞻性的风险管理，确保特种海绵项目在面对不确定性时能够迅速做出应对。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特种海绵项目团队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特种海绵项目汇聚了一支经验丰富、多领域专业素养的核心团队，确保特种海绵项目在各个方面都能拥有高水平的执行力。团队的协同作战是特种海绵项目成功的关键因素之一。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特种海绵项目背景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特种海绵项目的背景根植于市场对更高效、创新产品的渴望，同时也受到科技发展对行业格局的深刻改变的影响。这为特种海绵项目提供了广阔的发展空间和市场需求。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特种海绵项目现状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截至目前，特种海绵项目已完成市场调研和技术验证，取得了初步的成功。这为特种海绵项目在未来的发展奠定了坚实的基础，为更远大的目标打下了坚实的基石。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3" w:name="_Toc12880"/>
      <w:r>
        <w:rPr>
          <w:rFonts w:ascii="仿宋" w:eastAsia="仿宋" w:hAnsi="仿宋" w:cs="仿宋" w:hint="eastAsia"/>
          <w:sz w:val="28"/>
          <w:lang w:eastAsia="zh-CN"/>
        </w:rPr>
        <w:t>(二)、特种海绵项目目标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keyword》特种海绵项目首要业务目标是在市场中占据有利地位，实现产品/服务的成功推广和销售。通过不断提升产品质量、创新性，特种海绵项目追求成为行业中的领导者，赢得更多客户的青睐。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在科技迅速发展的时代，特种海绵项目着眼于技术创新。通过持续的研发和技术升级，特种海绵项目旨在推出更具创新性的产品或服务，以满足市场对新鲜、先进解决方案的需求。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为了建立可持续的客户关系，特种海绵项目设定了客户满意度目标。通过提供卓越的产品质量和优质的客户服务，特种海绵项目追求赢得客户的信任和忠诚度，确保他们的满意度达到行业领先水平。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特种海绵项目注重社会责任和可持续发展。通过实施环保、社会责任特种海绵项目，特种海绵项目致力于在经济发展的同时保护环境，促进社会公平，实现可持续经营。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特种海绵项目的团队是实现目标的核心驱动力。因此，特种海绵项目设定了团队发展目标，包括提升团队成员的专业技能、培养领导力，以及搭建协同高效的团队工作氛围。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4" w:name="_Toc935"/>
      <w:r>
        <w:rPr>
          <w:rFonts w:ascii="仿宋" w:eastAsia="仿宋" w:hAnsi="仿宋" w:cs="仿宋" w:hint="eastAsia"/>
          <w:sz w:val="28"/>
          <w:lang w:eastAsia="zh-CN"/>
        </w:rPr>
        <w:t>(三)、特种海绵项目提出的理由</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2. 特种海绵项目提出的理由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海绵项目的提出源于对市场机遇的深刻洞察。当前市场中存在的需求缺口和行业发展趋势表明，有巨大的商业机会等待被开发。通过准确捕捉市场机遇，特种海绵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海绵项目的理念基于对技术创新的信仰。通过持续的研发和技术投入，特种海绵项目有望推出更具创新性的产品或服务。在科技飞速发展的当下，特种海绵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特种海绵项目的提出是为了增强企业的行业竞争力。通过提升产品或服务的质量和独特性，特种海绵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海绵项目响应了消费者需求的变化。随着社会和科技的不断发展，消费者对产品和服务的需求也在发生变化。通过深入了解并及时回应消费者的新需求，特种海绵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特种海绵项目的提出是企业战略发展规划的一部分。在面对日益激烈的市场竞争和不断变化的商业环境中，特种海绵项目作为企业战略的一环，旨在为企业开辟新的增长领域，巩固企业在行业中的地位。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海绵项目的提出不仅仅是基于商业考量，还注重社会责任。通过推出环保、社会责任等方面的特种海绵项目，特种海绵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特种海绵项目的提出反映了对利益相关者期望的关注。包括客户、员工、投资者等利益相关者在企业发展中都有着各自的期望，特种海绵项目力求在满足这些期望的同时，取得更大的共赢。</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15" w:name="_Toc13168"/>
      <w:r>
        <w:rPr>
          <w:rFonts w:ascii="仿宋" w:eastAsia="仿宋" w:hAnsi="仿宋" w:cs="仿宋" w:hint="eastAsia"/>
          <w:sz w:val="28"/>
          <w:lang w:eastAsia="zh-CN"/>
        </w:rPr>
        <w:t>(四)、特种海绵项目意义</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在实施特种海绵项目的过程中，我们不仅仅是在追逐商业成功，更是为企业和社会的多个层面创造了深远的意义。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海绵项目的首要意义在于提升企业的市场竞争力。通过持续的创新和对产品质量的高标准要求，特种海绵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特种海绵项目的推进将促使行业技术水平的提升。通过引入先进技术和创新性解决方案，特种海绵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特种海绵项目不仅创造了大量就业机会，提高了就业水平，还注重社会责任和环保。通过参与社会公益事业和推动环保特种海绵项目，特种海绵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综合而言，特种海绵项目意义重大，不仅推动了企业的发展，也为行业和社会的进步贡献了积极力量。这是一个全面而深刻的影响，将在未来产生可持续的正面效应。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6" w:name="_Toc26198"/>
      <w:r>
        <w:rPr>
          <w:rFonts w:ascii="仿宋" w:eastAsia="仿宋" w:hAnsi="仿宋" w:cs="仿宋" w:hint="eastAsia"/>
          <w:sz w:val="28"/>
          <w:lang w:eastAsia="zh-CN"/>
        </w:rPr>
        <w:t>(五)、特种海绵项目背景</w:t>
      </w:r>
      <w:bookmarkEnd w:id="16"/>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在当今迅猛发展的商业环境中，特种海绵项目的动因根植于对多方面因素的审慎考量。这个特种海绵项目的提出并非孤立的决策，而是对企业所处背景深入思考的产物。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市场的不断演变是特种海绵项目背后的首要原因。科技的迅速发展和全球市场的快速变化使得企业必须灵活应对。特种海绵项目应运而生，旨在通过创新性的解决方案迎合市场的多变需求，赢得竞争中的先机。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竞争的激烈程度也是特种海绵项目背景中不可忽视的一环。企业需要在激烈竞争中脱颖而出，为此，特种海绵项目致力于打破常规，提供独特的价值主张，以吸引客户并确保市场份额的增长。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技术的迅速发展为企业带来了机遇与挑战。作为特种海绵项目启动的背景之一，对新兴技术的应用将有助于提升企业的技术水平，使其在不断演进的商业环境中保持竞争优势。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此外，社会对企业责任的期望也在逐渐升高。特种海绵项目充分融入了社会责任的理念，通过可持续经营和社会公益特种海绵项目，企图为社会贡献一份力量，在商业成功的同时关注社会价值。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7" w:name="_Toc15827"/>
      <w:r>
        <w:rPr>
          <w:rFonts w:ascii="仿宋" w:eastAsia="仿宋" w:hAnsi="仿宋" w:cs="仿宋" w:hint="eastAsia"/>
          <w:sz w:val="28"/>
          <w:lang w:eastAsia="zh-CN"/>
        </w:rPr>
        <w:t>四、特种海绵项目危机管理</w:t>
      </w:r>
      <w:bookmarkEnd w:id="17"/>
    </w:p>
    <w:p>
      <w:pPr>
        <w:pStyle w:val="Heading2"/>
        <w:rPr>
          <w:rFonts w:ascii="仿宋" w:eastAsia="仿宋" w:hAnsi="仿宋" w:cs="仿宋" w:hint="eastAsia"/>
          <w:lang w:eastAsia="zh-CN"/>
        </w:rPr>
      </w:pPr>
      <w:bookmarkStart w:id="18" w:name="_Toc515"/>
      <w:r>
        <w:rPr>
          <w:rFonts w:ascii="仿宋" w:eastAsia="仿宋" w:hAnsi="仿宋" w:cs="仿宋" w:hint="eastAsia"/>
          <w:lang w:eastAsia="zh-CN"/>
        </w:rPr>
        <w:t>(一)、危机预警与识别</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特种海绵项目危机管理中，危机预警与识别是确保特种海绵项目稳健运行的核心步骤。通过建立全面的监测机制，特种海绵项目团队旨在及时发现和理解潜在的风险和危机因素，以便采取及时的预防和应对措施，确保特种海绵项目持续处于可控状态。</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https://d.book118.com/275324302010011110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特种海绵项目规划设计方案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特种海绵项目规划设计方案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特种海绵项目规划设计方案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特种海绵项目规划设计方案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特种海绵项目规划设计方案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特种海绵项目规划设计方案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特种海绵项目规划设计方案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特种海绵项目规划设计方案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特种海绵项目规划设计方案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特种海绵项目规划设计方案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特种海绵项目规划设计方案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特种海绵项目规划设计方案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特种海绵项目规划设计方案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特种海绵项目规划设计方案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特种海绵项目规划设计方案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特种海绵项目规划设计方案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特种海绵项目规划设计方案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EBC4B64"/>
    <w:rsid w:val="6EBC4B6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7532430201001111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2024-02-06T10:38:00Z</dcterms:created>
  <dcterms:modified xsi:type="dcterms:W3CDTF">2024-02-06T10:39:08Z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EA7837505E6E43A3BD79615FDBB63F8B_11</vt:lpwstr>
  </property>
  <property fmtid="{D5CDD505-2E9C-101B-9397-08002B2CF9AE}" pid="3" name="KSOProductBuildVer">
    <vt:lpwstr>2052-12.1.0.16250</vt:lpwstr>
  </property>
</Properties>
</file>