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硼酸盐项目规划设计纲要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04" w:history="1">
        <w:r>
          <w:rPr>
            <w:rFonts w:ascii="仿宋" w:eastAsia="仿宋" w:hAnsi="仿宋" w:cs="仿宋" w:hint="eastAsia"/>
            <w:lang w:eastAsia="zh-CN"/>
          </w:rPr>
          <w:t>序言</w:t>
        </w:r>
        <w:r>
          <w:tab/>
        </w:r>
        <w:r>
          <w:fldChar w:fldCharType="begin"/>
        </w:r>
        <w:r>
          <w:instrText xml:space="preserve"> PAGEREF _Toc4704 \h </w:instrText>
        </w:r>
        <w:r>
          <w:fldChar w:fldCharType="separate"/>
        </w:r>
        <w:r>
          <w:t>3</w:t>
        </w:r>
        <w:r>
          <w:fldChar w:fldCharType="end"/>
        </w:r>
      </w:hyperlink>
    </w:p>
    <w:p>
      <w:pPr>
        <w:pStyle w:val="TOC1"/>
        <w:tabs>
          <w:tab w:val="right" w:leader="dot" w:pos="8306"/>
        </w:tabs>
      </w:pPr>
      <w:hyperlink w:anchor="_Toc8844" w:history="1">
        <w:r>
          <w:rPr>
            <w:rFonts w:ascii="仿宋" w:eastAsia="仿宋" w:hAnsi="仿宋" w:cs="仿宋" w:hint="eastAsia"/>
            <w:lang w:eastAsia="zh-CN"/>
          </w:rPr>
          <w:t>一、产品规划分析</w:t>
        </w:r>
        <w:r>
          <w:tab/>
        </w:r>
        <w:r>
          <w:fldChar w:fldCharType="begin"/>
        </w:r>
        <w:r>
          <w:instrText xml:space="preserve"> PAGEREF _Toc8844 \h </w:instrText>
        </w:r>
        <w:r>
          <w:fldChar w:fldCharType="separate"/>
        </w:r>
        <w:r>
          <w:t>3</w:t>
        </w:r>
        <w:r>
          <w:fldChar w:fldCharType="end"/>
        </w:r>
      </w:hyperlink>
    </w:p>
    <w:p>
      <w:pPr>
        <w:pStyle w:val="TOC2"/>
        <w:tabs>
          <w:tab w:val="right" w:leader="dot" w:pos="8306"/>
        </w:tabs>
      </w:pPr>
      <w:hyperlink w:anchor="_Toc17667" w:history="1">
        <w:r>
          <w:rPr>
            <w:rFonts w:ascii="仿宋" w:eastAsia="仿宋" w:hAnsi="仿宋" w:cs="仿宋" w:hint="eastAsia"/>
            <w:lang w:eastAsia="zh-CN"/>
          </w:rPr>
          <w:t>(一)、产品规划</w:t>
        </w:r>
        <w:r>
          <w:tab/>
        </w:r>
        <w:r>
          <w:fldChar w:fldCharType="begin"/>
        </w:r>
        <w:r>
          <w:instrText xml:space="preserve"> PAGEREF _Toc17667 \h </w:instrText>
        </w:r>
        <w:r>
          <w:fldChar w:fldCharType="separate"/>
        </w:r>
        <w:r>
          <w:t>3</w:t>
        </w:r>
        <w:r>
          <w:fldChar w:fldCharType="end"/>
        </w:r>
      </w:hyperlink>
    </w:p>
    <w:p>
      <w:pPr>
        <w:pStyle w:val="TOC2"/>
        <w:tabs>
          <w:tab w:val="right" w:leader="dot" w:pos="8306"/>
        </w:tabs>
      </w:pPr>
      <w:hyperlink w:anchor="_Toc25689" w:history="1">
        <w:r>
          <w:rPr>
            <w:rFonts w:ascii="仿宋" w:eastAsia="仿宋" w:hAnsi="仿宋" w:cs="仿宋" w:hint="eastAsia"/>
            <w:lang w:eastAsia="zh-CN"/>
          </w:rPr>
          <w:t>(二)、建设规模</w:t>
        </w:r>
        <w:r>
          <w:tab/>
        </w:r>
        <w:r>
          <w:fldChar w:fldCharType="begin"/>
        </w:r>
        <w:r>
          <w:instrText xml:space="preserve"> PAGEREF _Toc25689 \h </w:instrText>
        </w:r>
        <w:r>
          <w:fldChar w:fldCharType="separate"/>
        </w:r>
        <w:r>
          <w:t>4</w:t>
        </w:r>
        <w:r>
          <w:fldChar w:fldCharType="end"/>
        </w:r>
      </w:hyperlink>
    </w:p>
    <w:p>
      <w:pPr>
        <w:pStyle w:val="TOC1"/>
        <w:tabs>
          <w:tab w:val="right" w:leader="dot" w:pos="8306"/>
        </w:tabs>
      </w:pPr>
      <w:hyperlink w:anchor="_Toc13076" w:history="1">
        <w:r>
          <w:rPr>
            <w:rFonts w:ascii="仿宋" w:eastAsia="仿宋" w:hAnsi="仿宋" w:cs="仿宋" w:hint="eastAsia"/>
            <w:lang w:eastAsia="zh-CN"/>
          </w:rPr>
          <w:t>二、硼酸盐项目建设背景及必要性分析</w:t>
        </w:r>
        <w:r>
          <w:tab/>
        </w:r>
        <w:r>
          <w:fldChar w:fldCharType="begin"/>
        </w:r>
        <w:r>
          <w:instrText xml:space="preserve"> PAGEREF _Toc13076 \h </w:instrText>
        </w:r>
        <w:r>
          <w:fldChar w:fldCharType="separate"/>
        </w:r>
        <w:r>
          <w:t>5</w:t>
        </w:r>
        <w:r>
          <w:fldChar w:fldCharType="end"/>
        </w:r>
      </w:hyperlink>
    </w:p>
    <w:p>
      <w:pPr>
        <w:pStyle w:val="TOC2"/>
        <w:tabs>
          <w:tab w:val="right" w:leader="dot" w:pos="8306"/>
        </w:tabs>
      </w:pPr>
      <w:hyperlink w:anchor="_Toc15834" w:history="1">
        <w:r>
          <w:rPr>
            <w:rFonts w:ascii="仿宋" w:eastAsia="仿宋" w:hAnsi="仿宋" w:cs="仿宋" w:hint="eastAsia"/>
            <w:lang w:eastAsia="zh-CN"/>
          </w:rPr>
          <w:t>(一)、硼酸盐项目背景分析</w:t>
        </w:r>
        <w:r>
          <w:tab/>
        </w:r>
        <w:r>
          <w:fldChar w:fldCharType="begin"/>
        </w:r>
        <w:r>
          <w:instrText xml:space="preserve"> PAGEREF _Toc15834 \h </w:instrText>
        </w:r>
        <w:r>
          <w:fldChar w:fldCharType="separate"/>
        </w:r>
        <w:r>
          <w:t>5</w:t>
        </w:r>
        <w:r>
          <w:fldChar w:fldCharType="end"/>
        </w:r>
      </w:hyperlink>
    </w:p>
    <w:p>
      <w:pPr>
        <w:pStyle w:val="TOC2"/>
        <w:tabs>
          <w:tab w:val="right" w:leader="dot" w:pos="8306"/>
        </w:tabs>
      </w:pPr>
      <w:hyperlink w:anchor="_Toc275" w:history="1">
        <w:r>
          <w:rPr>
            <w:rFonts w:ascii="仿宋" w:eastAsia="仿宋" w:hAnsi="仿宋" w:cs="仿宋" w:hint="eastAsia"/>
            <w:lang w:eastAsia="zh-CN"/>
          </w:rPr>
          <w:t>(二)、硼酸盐项目建设必要性分析</w:t>
        </w:r>
        <w:r>
          <w:tab/>
        </w:r>
        <w:r>
          <w:fldChar w:fldCharType="begin"/>
        </w:r>
        <w:r>
          <w:instrText xml:space="preserve"> PAGEREF _Toc275 \h </w:instrText>
        </w:r>
        <w:r>
          <w:fldChar w:fldCharType="separate"/>
        </w:r>
        <w:r>
          <w:t>6</w:t>
        </w:r>
        <w:r>
          <w:fldChar w:fldCharType="end"/>
        </w:r>
      </w:hyperlink>
    </w:p>
    <w:p>
      <w:pPr>
        <w:pStyle w:val="TOC1"/>
        <w:tabs>
          <w:tab w:val="right" w:leader="dot" w:pos="8306"/>
        </w:tabs>
      </w:pPr>
      <w:hyperlink w:anchor="_Toc29562" w:history="1">
        <w:r>
          <w:rPr>
            <w:rFonts w:ascii="仿宋" w:eastAsia="仿宋" w:hAnsi="仿宋" w:cs="仿宋" w:hint="eastAsia"/>
            <w:lang w:eastAsia="zh-CN"/>
          </w:rPr>
          <w:t>三、硼酸盐项目概论</w:t>
        </w:r>
        <w:r>
          <w:tab/>
        </w:r>
        <w:r>
          <w:fldChar w:fldCharType="begin"/>
        </w:r>
        <w:r>
          <w:instrText xml:space="preserve"> PAGEREF _Toc29562 \h </w:instrText>
        </w:r>
        <w:r>
          <w:fldChar w:fldCharType="separate"/>
        </w:r>
        <w:r>
          <w:t>8</w:t>
        </w:r>
        <w:r>
          <w:fldChar w:fldCharType="end"/>
        </w:r>
      </w:hyperlink>
    </w:p>
    <w:p>
      <w:pPr>
        <w:pStyle w:val="TOC2"/>
        <w:tabs>
          <w:tab w:val="right" w:leader="dot" w:pos="8306"/>
        </w:tabs>
      </w:pPr>
      <w:hyperlink w:anchor="_Toc29694" w:history="1">
        <w:r>
          <w:rPr>
            <w:rFonts w:ascii="仿宋" w:eastAsia="仿宋" w:hAnsi="仿宋" w:cs="仿宋" w:hint="eastAsia"/>
            <w:lang w:eastAsia="zh-CN"/>
          </w:rPr>
          <w:t>(一)、硼酸盐项目概况</w:t>
        </w:r>
        <w:r>
          <w:tab/>
        </w:r>
        <w:r>
          <w:fldChar w:fldCharType="begin"/>
        </w:r>
        <w:r>
          <w:instrText xml:space="preserve"> PAGEREF _Toc29694 \h </w:instrText>
        </w:r>
        <w:r>
          <w:fldChar w:fldCharType="separate"/>
        </w:r>
        <w:r>
          <w:t>8</w:t>
        </w:r>
        <w:r>
          <w:fldChar w:fldCharType="end"/>
        </w:r>
      </w:hyperlink>
    </w:p>
    <w:p>
      <w:pPr>
        <w:pStyle w:val="TOC2"/>
        <w:tabs>
          <w:tab w:val="right" w:leader="dot" w:pos="8306"/>
        </w:tabs>
      </w:pPr>
      <w:hyperlink w:anchor="_Toc1911" w:history="1">
        <w:r>
          <w:rPr>
            <w:rFonts w:ascii="仿宋" w:eastAsia="仿宋" w:hAnsi="仿宋" w:cs="仿宋" w:hint="eastAsia"/>
            <w:lang w:eastAsia="zh-CN"/>
          </w:rPr>
          <w:t>(二)、硼酸盐项目目标</w:t>
        </w:r>
        <w:r>
          <w:tab/>
        </w:r>
        <w:r>
          <w:fldChar w:fldCharType="begin"/>
        </w:r>
        <w:r>
          <w:instrText xml:space="preserve"> PAGEREF _Toc1911 \h </w:instrText>
        </w:r>
        <w:r>
          <w:fldChar w:fldCharType="separate"/>
        </w:r>
        <w:r>
          <w:t>10</w:t>
        </w:r>
        <w:r>
          <w:fldChar w:fldCharType="end"/>
        </w:r>
      </w:hyperlink>
    </w:p>
    <w:p>
      <w:pPr>
        <w:pStyle w:val="TOC2"/>
        <w:tabs>
          <w:tab w:val="right" w:leader="dot" w:pos="8306"/>
        </w:tabs>
      </w:pPr>
      <w:hyperlink w:anchor="_Toc31089" w:history="1">
        <w:r>
          <w:rPr>
            <w:rFonts w:ascii="仿宋" w:eastAsia="仿宋" w:hAnsi="仿宋" w:cs="仿宋" w:hint="eastAsia"/>
            <w:lang w:eastAsia="zh-CN"/>
          </w:rPr>
          <w:t>(三)、硼酸盐项目提出的理由</w:t>
        </w:r>
        <w:r>
          <w:tab/>
        </w:r>
        <w:r>
          <w:fldChar w:fldCharType="begin"/>
        </w:r>
        <w:r>
          <w:instrText xml:space="preserve"> PAGEREF _Toc31089 \h </w:instrText>
        </w:r>
        <w:r>
          <w:fldChar w:fldCharType="separate"/>
        </w:r>
        <w:r>
          <w:t>11</w:t>
        </w:r>
        <w:r>
          <w:fldChar w:fldCharType="end"/>
        </w:r>
      </w:hyperlink>
    </w:p>
    <w:p>
      <w:pPr>
        <w:pStyle w:val="TOC2"/>
        <w:tabs>
          <w:tab w:val="right" w:leader="dot" w:pos="8306"/>
        </w:tabs>
      </w:pPr>
      <w:hyperlink w:anchor="_Toc7176" w:history="1">
        <w:r>
          <w:rPr>
            <w:rFonts w:ascii="仿宋" w:eastAsia="仿宋" w:hAnsi="仿宋" w:cs="仿宋" w:hint="eastAsia"/>
            <w:lang w:eastAsia="zh-CN"/>
          </w:rPr>
          <w:t>(四)、硼酸盐项目意义</w:t>
        </w:r>
        <w:r>
          <w:tab/>
        </w:r>
        <w:r>
          <w:fldChar w:fldCharType="begin"/>
        </w:r>
        <w:r>
          <w:instrText xml:space="preserve"> PAGEREF _Toc7176 \h </w:instrText>
        </w:r>
        <w:r>
          <w:fldChar w:fldCharType="separate"/>
        </w:r>
        <w:r>
          <w:t>12</w:t>
        </w:r>
        <w:r>
          <w:fldChar w:fldCharType="end"/>
        </w:r>
      </w:hyperlink>
    </w:p>
    <w:p>
      <w:pPr>
        <w:pStyle w:val="TOC2"/>
        <w:tabs>
          <w:tab w:val="right" w:leader="dot" w:pos="8306"/>
        </w:tabs>
      </w:pPr>
      <w:hyperlink w:anchor="_Toc4516" w:history="1">
        <w:r>
          <w:rPr>
            <w:rFonts w:ascii="仿宋" w:eastAsia="仿宋" w:hAnsi="仿宋" w:cs="仿宋" w:hint="eastAsia"/>
            <w:lang w:eastAsia="zh-CN"/>
          </w:rPr>
          <w:t>(五)、硼酸盐项目背景</w:t>
        </w:r>
        <w:r>
          <w:tab/>
        </w:r>
        <w:r>
          <w:fldChar w:fldCharType="begin"/>
        </w:r>
        <w:r>
          <w:instrText xml:space="preserve"> PAGEREF _Toc4516 \h </w:instrText>
        </w:r>
        <w:r>
          <w:fldChar w:fldCharType="separate"/>
        </w:r>
        <w:r>
          <w:t>13</w:t>
        </w:r>
        <w:r>
          <w:fldChar w:fldCharType="end"/>
        </w:r>
      </w:hyperlink>
    </w:p>
    <w:p>
      <w:pPr>
        <w:pStyle w:val="TOC1"/>
        <w:tabs>
          <w:tab w:val="right" w:leader="dot" w:pos="8306"/>
        </w:tabs>
      </w:pPr>
      <w:hyperlink w:anchor="_Toc988" w:history="1">
        <w:r>
          <w:rPr>
            <w:rFonts w:ascii="仿宋" w:eastAsia="仿宋" w:hAnsi="仿宋" w:cs="仿宋" w:hint="eastAsia"/>
            <w:lang w:eastAsia="zh-CN"/>
          </w:rPr>
          <w:t>四、硼酸盐项目选址可行性分析</w:t>
        </w:r>
        <w:r>
          <w:tab/>
        </w:r>
        <w:r>
          <w:fldChar w:fldCharType="begin"/>
        </w:r>
        <w:r>
          <w:instrText xml:space="preserve"> PAGEREF _Toc988 \h </w:instrText>
        </w:r>
        <w:r>
          <w:fldChar w:fldCharType="separate"/>
        </w:r>
        <w:r>
          <w:t>14</w:t>
        </w:r>
        <w:r>
          <w:fldChar w:fldCharType="end"/>
        </w:r>
      </w:hyperlink>
    </w:p>
    <w:p>
      <w:pPr>
        <w:pStyle w:val="TOC2"/>
        <w:tabs>
          <w:tab w:val="right" w:leader="dot" w:pos="8306"/>
        </w:tabs>
      </w:pPr>
      <w:hyperlink w:anchor="_Toc12925" w:history="1">
        <w:r>
          <w:rPr>
            <w:rFonts w:ascii="仿宋" w:eastAsia="仿宋" w:hAnsi="仿宋" w:cs="仿宋" w:hint="eastAsia"/>
            <w:lang w:eastAsia="zh-CN"/>
          </w:rPr>
          <w:t>(一)、硼酸盐项目选址</w:t>
        </w:r>
        <w:r>
          <w:tab/>
        </w:r>
        <w:r>
          <w:fldChar w:fldCharType="begin"/>
        </w:r>
        <w:r>
          <w:instrText xml:space="preserve"> PAGEREF _Toc12925 \h </w:instrText>
        </w:r>
        <w:r>
          <w:fldChar w:fldCharType="separate"/>
        </w:r>
        <w:r>
          <w:t>14</w:t>
        </w:r>
        <w:r>
          <w:fldChar w:fldCharType="end"/>
        </w:r>
      </w:hyperlink>
    </w:p>
    <w:p>
      <w:pPr>
        <w:pStyle w:val="TOC2"/>
        <w:tabs>
          <w:tab w:val="right" w:leader="dot" w:pos="8306"/>
        </w:tabs>
      </w:pPr>
      <w:hyperlink w:anchor="_Toc23405" w:history="1">
        <w:r>
          <w:rPr>
            <w:rFonts w:ascii="仿宋" w:eastAsia="仿宋" w:hAnsi="仿宋" w:cs="仿宋" w:hint="eastAsia"/>
            <w:lang w:eastAsia="zh-CN"/>
          </w:rPr>
          <w:t>(二)、用地控制指标</w:t>
        </w:r>
        <w:r>
          <w:tab/>
        </w:r>
        <w:r>
          <w:fldChar w:fldCharType="begin"/>
        </w:r>
        <w:r>
          <w:instrText xml:space="preserve"> PAGEREF _Toc23405 \h </w:instrText>
        </w:r>
        <w:r>
          <w:fldChar w:fldCharType="separate"/>
        </w:r>
        <w:r>
          <w:t>14</w:t>
        </w:r>
        <w:r>
          <w:fldChar w:fldCharType="end"/>
        </w:r>
      </w:hyperlink>
    </w:p>
    <w:p>
      <w:pPr>
        <w:pStyle w:val="TOC2"/>
        <w:tabs>
          <w:tab w:val="right" w:leader="dot" w:pos="8306"/>
        </w:tabs>
      </w:pPr>
      <w:hyperlink w:anchor="_Toc13330" w:history="1">
        <w:r>
          <w:rPr>
            <w:rFonts w:ascii="仿宋" w:eastAsia="仿宋" w:hAnsi="仿宋" w:cs="仿宋" w:hint="eastAsia"/>
            <w:lang w:eastAsia="zh-CN"/>
          </w:rPr>
          <w:t>(三)、节约用地措施</w:t>
        </w:r>
        <w:r>
          <w:tab/>
        </w:r>
        <w:r>
          <w:fldChar w:fldCharType="begin"/>
        </w:r>
        <w:r>
          <w:instrText xml:space="preserve"> PAGEREF _Toc13330 \h </w:instrText>
        </w:r>
        <w:r>
          <w:fldChar w:fldCharType="separate"/>
        </w:r>
        <w:r>
          <w:t>16</w:t>
        </w:r>
        <w:r>
          <w:fldChar w:fldCharType="end"/>
        </w:r>
      </w:hyperlink>
    </w:p>
    <w:p>
      <w:pPr>
        <w:pStyle w:val="TOC2"/>
        <w:tabs>
          <w:tab w:val="right" w:leader="dot" w:pos="8306"/>
        </w:tabs>
      </w:pPr>
      <w:hyperlink w:anchor="_Toc6644" w:history="1">
        <w:r>
          <w:rPr>
            <w:rFonts w:ascii="仿宋" w:eastAsia="仿宋" w:hAnsi="仿宋" w:cs="仿宋" w:hint="eastAsia"/>
            <w:lang w:eastAsia="zh-CN"/>
          </w:rPr>
          <w:t>(四)、总图布置方案</w:t>
        </w:r>
        <w:r>
          <w:tab/>
        </w:r>
        <w:r>
          <w:fldChar w:fldCharType="begin"/>
        </w:r>
        <w:r>
          <w:instrText xml:space="preserve"> PAGEREF _Toc6644 \h </w:instrText>
        </w:r>
        <w:r>
          <w:fldChar w:fldCharType="separate"/>
        </w:r>
        <w:r>
          <w:t>17</w:t>
        </w:r>
        <w:r>
          <w:fldChar w:fldCharType="end"/>
        </w:r>
      </w:hyperlink>
    </w:p>
    <w:p>
      <w:pPr>
        <w:pStyle w:val="TOC2"/>
        <w:tabs>
          <w:tab w:val="right" w:leader="dot" w:pos="8306"/>
        </w:tabs>
      </w:pPr>
      <w:hyperlink w:anchor="_Toc6729" w:history="1">
        <w:r>
          <w:rPr>
            <w:rFonts w:ascii="仿宋" w:eastAsia="仿宋" w:hAnsi="仿宋" w:cs="仿宋" w:hint="eastAsia"/>
            <w:lang w:eastAsia="zh-CN"/>
          </w:rPr>
          <w:t>(五)、选址综合评价</w:t>
        </w:r>
        <w:r>
          <w:tab/>
        </w:r>
        <w:r>
          <w:fldChar w:fldCharType="begin"/>
        </w:r>
        <w:r>
          <w:instrText xml:space="preserve"> PAGEREF _Toc6729 \h </w:instrText>
        </w:r>
        <w:r>
          <w:fldChar w:fldCharType="separate"/>
        </w:r>
        <w:r>
          <w:t>18</w:t>
        </w:r>
        <w:r>
          <w:fldChar w:fldCharType="end"/>
        </w:r>
      </w:hyperlink>
    </w:p>
    <w:p>
      <w:pPr>
        <w:pStyle w:val="TOC1"/>
        <w:tabs>
          <w:tab w:val="right" w:leader="dot" w:pos="8306"/>
        </w:tabs>
      </w:pPr>
      <w:hyperlink w:anchor="_Toc16137" w:history="1">
        <w:r>
          <w:rPr>
            <w:rFonts w:ascii="仿宋" w:eastAsia="仿宋" w:hAnsi="仿宋" w:cs="仿宋" w:hint="eastAsia"/>
            <w:lang w:eastAsia="zh-CN"/>
          </w:rPr>
          <w:t>五、硼酸盐项目建设单位说明</w:t>
        </w:r>
        <w:r>
          <w:tab/>
        </w:r>
        <w:r>
          <w:fldChar w:fldCharType="begin"/>
        </w:r>
        <w:r>
          <w:instrText xml:space="preserve"> PAGEREF _Toc16137 \h </w:instrText>
        </w:r>
        <w:r>
          <w:fldChar w:fldCharType="separate"/>
        </w:r>
        <w:r>
          <w:t>19</w:t>
        </w:r>
        <w:r>
          <w:fldChar w:fldCharType="end"/>
        </w:r>
      </w:hyperlink>
    </w:p>
    <w:p>
      <w:pPr>
        <w:pStyle w:val="TOC2"/>
        <w:tabs>
          <w:tab w:val="right" w:leader="dot" w:pos="8306"/>
        </w:tabs>
      </w:pPr>
      <w:hyperlink w:anchor="_Toc27775" w:history="1">
        <w:r>
          <w:rPr>
            <w:rFonts w:ascii="仿宋" w:eastAsia="仿宋" w:hAnsi="仿宋" w:cs="仿宋" w:hint="eastAsia"/>
            <w:lang w:eastAsia="zh-CN"/>
          </w:rPr>
          <w:t>(一)、硼酸盐项目承办单位基本情况</w:t>
        </w:r>
        <w:r>
          <w:tab/>
        </w:r>
        <w:r>
          <w:fldChar w:fldCharType="begin"/>
        </w:r>
        <w:r>
          <w:instrText xml:space="preserve"> PAGEREF _Toc27775 \h </w:instrText>
        </w:r>
        <w:r>
          <w:fldChar w:fldCharType="separate"/>
        </w:r>
        <w:r>
          <w:t>19</w:t>
        </w:r>
        <w:r>
          <w:fldChar w:fldCharType="end"/>
        </w:r>
      </w:hyperlink>
    </w:p>
    <w:p>
      <w:pPr>
        <w:pStyle w:val="TOC2"/>
        <w:tabs>
          <w:tab w:val="right" w:leader="dot" w:pos="8306"/>
        </w:tabs>
      </w:pPr>
      <w:hyperlink w:anchor="_Toc10799" w:history="1">
        <w:r>
          <w:rPr>
            <w:rFonts w:ascii="仿宋" w:eastAsia="仿宋" w:hAnsi="仿宋" w:cs="仿宋" w:hint="eastAsia"/>
            <w:lang w:eastAsia="zh-CN"/>
          </w:rPr>
          <w:t>(二)、公司经济效益分析</w:t>
        </w:r>
        <w:r>
          <w:tab/>
        </w:r>
        <w:r>
          <w:fldChar w:fldCharType="begin"/>
        </w:r>
        <w:r>
          <w:instrText xml:space="preserve"> PAGEREF _Toc10799 \h </w:instrText>
        </w:r>
        <w:r>
          <w:fldChar w:fldCharType="separate"/>
        </w:r>
        <w:r>
          <w:t>20</w:t>
        </w:r>
        <w:r>
          <w:fldChar w:fldCharType="end"/>
        </w:r>
      </w:hyperlink>
    </w:p>
    <w:p>
      <w:pPr>
        <w:pStyle w:val="TOC1"/>
        <w:tabs>
          <w:tab w:val="right" w:leader="dot" w:pos="8306"/>
        </w:tabs>
      </w:pPr>
      <w:hyperlink w:anchor="_Toc4953" w:history="1">
        <w:r>
          <w:rPr>
            <w:rFonts w:ascii="仿宋" w:eastAsia="仿宋" w:hAnsi="仿宋" w:cs="仿宋" w:hint="eastAsia"/>
            <w:lang w:eastAsia="zh-CN"/>
          </w:rPr>
          <w:t>六、市场分析、调研</w:t>
        </w:r>
        <w:r>
          <w:tab/>
        </w:r>
        <w:r>
          <w:fldChar w:fldCharType="begin"/>
        </w:r>
        <w:r>
          <w:instrText xml:space="preserve"> PAGEREF _Toc4953 \h </w:instrText>
        </w:r>
        <w:r>
          <w:fldChar w:fldCharType="separate"/>
        </w:r>
        <w:r>
          <w:t>21</w:t>
        </w:r>
        <w:r>
          <w:fldChar w:fldCharType="end"/>
        </w:r>
      </w:hyperlink>
    </w:p>
    <w:p>
      <w:pPr>
        <w:pStyle w:val="TOC2"/>
        <w:tabs>
          <w:tab w:val="right" w:leader="dot" w:pos="8306"/>
        </w:tabs>
      </w:pPr>
      <w:hyperlink w:anchor="_Toc21471" w:history="1">
        <w:r>
          <w:rPr>
            <w:rFonts w:ascii="仿宋" w:eastAsia="仿宋" w:hAnsi="仿宋" w:cs="仿宋" w:hint="eastAsia"/>
            <w:lang w:eastAsia="zh-CN"/>
          </w:rPr>
          <w:t>(一)、硼酸盐行业分析</w:t>
        </w:r>
        <w:r>
          <w:tab/>
        </w:r>
        <w:r>
          <w:fldChar w:fldCharType="begin"/>
        </w:r>
        <w:r>
          <w:instrText xml:space="preserve"> PAGEREF _Toc21471 \h </w:instrText>
        </w:r>
        <w:r>
          <w:fldChar w:fldCharType="separate"/>
        </w:r>
        <w:r>
          <w:t>21</w:t>
        </w:r>
        <w:r>
          <w:fldChar w:fldCharType="end"/>
        </w:r>
      </w:hyperlink>
    </w:p>
    <w:p>
      <w:pPr>
        <w:pStyle w:val="TOC2"/>
        <w:tabs>
          <w:tab w:val="right" w:leader="dot" w:pos="8306"/>
        </w:tabs>
      </w:pPr>
      <w:hyperlink w:anchor="_Toc13869" w:history="1">
        <w:r>
          <w:rPr>
            <w:rFonts w:ascii="仿宋" w:eastAsia="仿宋" w:hAnsi="仿宋" w:cs="仿宋" w:hint="eastAsia"/>
            <w:lang w:eastAsia="zh-CN"/>
          </w:rPr>
          <w:t>(二)、硼酸盐市场分析预测</w:t>
        </w:r>
        <w:r>
          <w:tab/>
        </w:r>
        <w:r>
          <w:fldChar w:fldCharType="begin"/>
        </w:r>
        <w:r>
          <w:instrText xml:space="preserve"> PAGEREF _Toc13869 \h </w:instrText>
        </w:r>
        <w:r>
          <w:fldChar w:fldCharType="separate"/>
        </w:r>
        <w:r>
          <w:t>22</w:t>
        </w:r>
        <w:r>
          <w:fldChar w:fldCharType="end"/>
        </w:r>
      </w:hyperlink>
    </w:p>
    <w:p>
      <w:pPr>
        <w:pStyle w:val="TOC1"/>
        <w:tabs>
          <w:tab w:val="right" w:leader="dot" w:pos="8306"/>
        </w:tabs>
      </w:pPr>
      <w:hyperlink w:anchor="_Toc7122" w:history="1">
        <w:r>
          <w:rPr>
            <w:rFonts w:ascii="仿宋" w:eastAsia="仿宋" w:hAnsi="仿宋" w:cs="仿宋" w:hint="eastAsia"/>
            <w:lang w:eastAsia="zh-CN"/>
          </w:rPr>
          <w:t>七、硼酸盐项目财务管理</w:t>
        </w:r>
        <w:r>
          <w:tab/>
        </w:r>
        <w:r>
          <w:fldChar w:fldCharType="begin"/>
        </w:r>
        <w:r>
          <w:instrText xml:space="preserve"> PAGEREF _Toc7122 \h </w:instrText>
        </w:r>
        <w:r>
          <w:fldChar w:fldCharType="separate"/>
        </w:r>
        <w:r>
          <w:t>22</w:t>
        </w:r>
        <w:r>
          <w:fldChar w:fldCharType="end"/>
        </w:r>
      </w:hyperlink>
    </w:p>
    <w:p>
      <w:pPr>
        <w:pStyle w:val="TOC2"/>
        <w:tabs>
          <w:tab w:val="right" w:leader="dot" w:pos="8306"/>
        </w:tabs>
      </w:pPr>
      <w:hyperlink w:anchor="_Toc7335" w:history="1">
        <w:r>
          <w:rPr>
            <w:rFonts w:ascii="仿宋" w:eastAsia="仿宋" w:hAnsi="仿宋" w:cs="仿宋" w:hint="eastAsia"/>
            <w:lang w:eastAsia="zh-CN"/>
          </w:rPr>
          <w:t>(一)、资金需求大</w:t>
        </w:r>
        <w:r>
          <w:tab/>
        </w:r>
        <w:r>
          <w:fldChar w:fldCharType="begin"/>
        </w:r>
        <w:r>
          <w:instrText xml:space="preserve"> PAGEREF _Toc7335 \h </w:instrText>
        </w:r>
        <w:r>
          <w:fldChar w:fldCharType="separate"/>
        </w:r>
        <w:r>
          <w:t>22</w:t>
        </w:r>
        <w:r>
          <w:fldChar w:fldCharType="end"/>
        </w:r>
      </w:hyperlink>
    </w:p>
    <w:p>
      <w:pPr>
        <w:pStyle w:val="TOC2"/>
        <w:tabs>
          <w:tab w:val="right" w:leader="dot" w:pos="8306"/>
        </w:tabs>
      </w:pPr>
      <w:hyperlink w:anchor="_Toc16014" w:history="1">
        <w:r>
          <w:rPr>
            <w:rFonts w:ascii="仿宋" w:eastAsia="仿宋" w:hAnsi="仿宋" w:cs="仿宋" w:hint="eastAsia"/>
            <w:lang w:eastAsia="zh-CN"/>
          </w:rPr>
          <w:t>(二)、研发周期长</w:t>
        </w:r>
        <w:r>
          <w:tab/>
        </w:r>
        <w:r>
          <w:fldChar w:fldCharType="begin"/>
        </w:r>
        <w:r>
          <w:instrText xml:space="preserve"> PAGEREF _Toc16014 \h </w:instrText>
        </w:r>
        <w:r>
          <w:fldChar w:fldCharType="separate"/>
        </w:r>
        <w:r>
          <w:t>24</w:t>
        </w:r>
        <w:r>
          <w:fldChar w:fldCharType="end"/>
        </w:r>
      </w:hyperlink>
    </w:p>
    <w:p>
      <w:pPr>
        <w:pStyle w:val="TOC2"/>
        <w:tabs>
          <w:tab w:val="right" w:leader="dot" w:pos="8306"/>
        </w:tabs>
      </w:pPr>
      <w:hyperlink w:anchor="_Toc32401" w:history="1">
        <w:r>
          <w:rPr>
            <w:rFonts w:ascii="仿宋" w:eastAsia="仿宋" w:hAnsi="仿宋" w:cs="仿宋" w:hint="eastAsia"/>
            <w:lang w:eastAsia="zh-CN"/>
          </w:rPr>
          <w:t>(三)、市场风险大</w:t>
        </w:r>
        <w:r>
          <w:tab/>
        </w:r>
        <w:r>
          <w:fldChar w:fldCharType="begin"/>
        </w:r>
        <w:r>
          <w:instrText xml:space="preserve"> PAGEREF _Toc32401 \h </w:instrText>
        </w:r>
        <w:r>
          <w:fldChar w:fldCharType="separate"/>
        </w:r>
        <w:r>
          <w:t>25</w:t>
        </w:r>
        <w:r>
          <w:fldChar w:fldCharType="end"/>
        </w:r>
      </w:hyperlink>
    </w:p>
    <w:p>
      <w:pPr>
        <w:pStyle w:val="TOC2"/>
        <w:tabs>
          <w:tab w:val="right" w:leader="dot" w:pos="8306"/>
        </w:tabs>
      </w:pPr>
      <w:hyperlink w:anchor="_Toc21649" w:history="1">
        <w:r>
          <w:rPr>
            <w:rFonts w:ascii="仿宋" w:eastAsia="仿宋" w:hAnsi="仿宋" w:cs="仿宋" w:hint="eastAsia"/>
            <w:lang w:eastAsia="zh-CN"/>
          </w:rPr>
          <w:t>(四)、利润率高</w:t>
        </w:r>
        <w:r>
          <w:tab/>
        </w:r>
        <w:r>
          <w:fldChar w:fldCharType="begin"/>
        </w:r>
        <w:r>
          <w:instrText xml:space="preserve"> PAGEREF _Toc21649 \h </w:instrText>
        </w:r>
        <w:r>
          <w:fldChar w:fldCharType="separate"/>
        </w:r>
        <w:r>
          <w:t>27</w:t>
        </w:r>
        <w:r>
          <w:fldChar w:fldCharType="end"/>
        </w:r>
      </w:hyperlink>
    </w:p>
    <w:p>
      <w:pPr>
        <w:pStyle w:val="TOC1"/>
        <w:tabs>
          <w:tab w:val="right" w:leader="dot" w:pos="8306"/>
        </w:tabs>
      </w:pPr>
      <w:hyperlink w:anchor="_Toc15082" w:history="1">
        <w:r>
          <w:rPr>
            <w:rFonts w:ascii="仿宋" w:eastAsia="仿宋" w:hAnsi="仿宋" w:cs="仿宋" w:hint="eastAsia"/>
            <w:lang w:eastAsia="zh-CN"/>
          </w:rPr>
          <w:t>八、硼酸盐项目计划安排</w:t>
        </w:r>
        <w:r>
          <w:tab/>
        </w:r>
        <w:r>
          <w:fldChar w:fldCharType="begin"/>
        </w:r>
        <w:r>
          <w:instrText xml:space="preserve"> PAGEREF _Toc15082 \h </w:instrText>
        </w:r>
        <w:r>
          <w:fldChar w:fldCharType="separate"/>
        </w:r>
        <w:r>
          <w:t>29</w:t>
        </w:r>
        <w:r>
          <w:fldChar w:fldCharType="end"/>
        </w:r>
      </w:hyperlink>
    </w:p>
    <w:p>
      <w:pPr>
        <w:pStyle w:val="TOC2"/>
        <w:tabs>
          <w:tab w:val="right" w:leader="dot" w:pos="8306"/>
        </w:tabs>
      </w:pPr>
      <w:hyperlink w:anchor="_Toc3972" w:history="1">
        <w:r>
          <w:rPr>
            <w:rFonts w:ascii="仿宋" w:eastAsia="仿宋" w:hAnsi="仿宋" w:cs="仿宋" w:hint="eastAsia"/>
            <w:lang w:eastAsia="zh-CN"/>
          </w:rPr>
          <w:t>(一)、建设周期</w:t>
        </w:r>
        <w:r>
          <w:tab/>
        </w:r>
        <w:r>
          <w:fldChar w:fldCharType="begin"/>
        </w:r>
        <w:r>
          <w:instrText xml:space="preserve"> PAGEREF _Toc3972 \h </w:instrText>
        </w:r>
        <w:r>
          <w:fldChar w:fldCharType="separate"/>
        </w:r>
        <w:r>
          <w:t>29</w:t>
        </w:r>
        <w:r>
          <w:fldChar w:fldCharType="end"/>
        </w:r>
      </w:hyperlink>
    </w:p>
    <w:p>
      <w:pPr>
        <w:pStyle w:val="TOC2"/>
        <w:tabs>
          <w:tab w:val="right" w:leader="dot" w:pos="8306"/>
        </w:tabs>
      </w:pPr>
      <w:hyperlink w:anchor="_Toc30900" w:history="1">
        <w:r>
          <w:rPr>
            <w:rFonts w:ascii="仿宋" w:eastAsia="仿宋" w:hAnsi="仿宋" w:cs="仿宋" w:hint="eastAsia"/>
            <w:lang w:eastAsia="zh-CN"/>
          </w:rPr>
          <w:t>(二)、建设进度</w:t>
        </w:r>
        <w:r>
          <w:tab/>
        </w:r>
        <w:r>
          <w:fldChar w:fldCharType="begin"/>
        </w:r>
        <w:r>
          <w:instrText xml:space="preserve"> PAGEREF _Toc30900 \h </w:instrText>
        </w:r>
        <w:r>
          <w:fldChar w:fldCharType="separate"/>
        </w:r>
        <w:r>
          <w:t>30</w:t>
        </w:r>
        <w:r>
          <w:fldChar w:fldCharType="end"/>
        </w:r>
      </w:hyperlink>
    </w:p>
    <w:p>
      <w:pPr>
        <w:pStyle w:val="TOC2"/>
        <w:tabs>
          <w:tab w:val="right" w:leader="dot" w:pos="8306"/>
        </w:tabs>
      </w:pPr>
      <w:hyperlink w:anchor="_Toc20063" w:history="1">
        <w:r>
          <w:rPr>
            <w:rFonts w:ascii="仿宋" w:eastAsia="仿宋" w:hAnsi="仿宋" w:cs="仿宋" w:hint="eastAsia"/>
            <w:lang w:eastAsia="zh-CN"/>
          </w:rPr>
          <w:t>(三)、进度安排注意事项</w:t>
        </w:r>
        <w:r>
          <w:tab/>
        </w:r>
        <w:r>
          <w:fldChar w:fldCharType="begin"/>
        </w:r>
        <w:r>
          <w:instrText xml:space="preserve"> PAGEREF _Toc20063 \h </w:instrText>
        </w:r>
        <w:r>
          <w:fldChar w:fldCharType="separate"/>
        </w:r>
        <w:r>
          <w:t>31</w:t>
        </w:r>
        <w:r>
          <w:fldChar w:fldCharType="end"/>
        </w:r>
      </w:hyperlink>
    </w:p>
    <w:p>
      <w:pPr>
        <w:pStyle w:val="TOC2"/>
        <w:tabs>
          <w:tab w:val="right" w:leader="dot" w:pos="8306"/>
        </w:tabs>
      </w:pPr>
      <w:hyperlink w:anchor="_Toc1816" w:history="1">
        <w:r>
          <w:rPr>
            <w:rFonts w:ascii="仿宋" w:eastAsia="仿宋" w:hAnsi="仿宋" w:cs="仿宋" w:hint="eastAsia"/>
            <w:lang w:eastAsia="zh-CN"/>
          </w:rPr>
          <w:t>(四)、人力资源配置</w:t>
        </w:r>
        <w:r>
          <w:tab/>
        </w:r>
        <w:r>
          <w:fldChar w:fldCharType="begin"/>
        </w:r>
        <w:r>
          <w:instrText xml:space="preserve"> PAGEREF _Toc1816 \h </w:instrText>
        </w:r>
        <w:r>
          <w:fldChar w:fldCharType="separate"/>
        </w:r>
        <w:r>
          <w:t>33</w:t>
        </w:r>
        <w:r>
          <w:fldChar w:fldCharType="end"/>
        </w:r>
      </w:hyperlink>
    </w:p>
    <w:p>
      <w:pPr>
        <w:pStyle w:val="TOC1"/>
        <w:tabs>
          <w:tab w:val="right" w:leader="dot" w:pos="8306"/>
        </w:tabs>
      </w:pPr>
      <w:hyperlink w:anchor="_Toc10094" w:history="1">
        <w:r>
          <w:rPr>
            <w:rFonts w:ascii="仿宋" w:eastAsia="仿宋" w:hAnsi="仿宋" w:cs="仿宋" w:hint="eastAsia"/>
            <w:lang w:eastAsia="zh-CN"/>
          </w:rPr>
          <w:t>九、硼酸盐项目创新与研发</w:t>
        </w:r>
        <w:r>
          <w:tab/>
        </w:r>
        <w:r>
          <w:fldChar w:fldCharType="begin"/>
        </w:r>
        <w:r>
          <w:instrText xml:space="preserve"> PAGEREF _Toc10094 \h </w:instrText>
        </w:r>
        <w:r>
          <w:fldChar w:fldCharType="separate"/>
        </w:r>
        <w:r>
          <w:t>34</w:t>
        </w:r>
        <w:r>
          <w:fldChar w:fldCharType="end"/>
        </w:r>
      </w:hyperlink>
    </w:p>
    <w:p>
      <w:pPr>
        <w:pStyle w:val="TOC2"/>
        <w:tabs>
          <w:tab w:val="right" w:leader="dot" w:pos="8306"/>
        </w:tabs>
      </w:pPr>
      <w:hyperlink w:anchor="_Toc16345" w:history="1">
        <w:r>
          <w:rPr>
            <w:rFonts w:ascii="仿宋" w:eastAsia="仿宋" w:hAnsi="仿宋" w:cs="仿宋" w:hint="eastAsia"/>
            <w:lang w:eastAsia="zh-CN"/>
          </w:rPr>
          <w:t>(一)、创新策略与方向</w:t>
        </w:r>
        <w:r>
          <w:tab/>
        </w:r>
        <w:r>
          <w:fldChar w:fldCharType="begin"/>
        </w:r>
        <w:r>
          <w:instrText xml:space="preserve"> PAGEREF _Toc16345 \h </w:instrText>
        </w:r>
        <w:r>
          <w:fldChar w:fldCharType="separate"/>
        </w:r>
        <w:r>
          <w:t>34</w:t>
        </w:r>
        <w:r>
          <w:fldChar w:fldCharType="end"/>
        </w:r>
      </w:hyperlink>
    </w:p>
    <w:p>
      <w:pPr>
        <w:pStyle w:val="TOC2"/>
        <w:tabs>
          <w:tab w:val="right" w:leader="dot" w:pos="8306"/>
        </w:tabs>
      </w:pPr>
      <w:hyperlink w:anchor="_Toc16261" w:history="1">
        <w:r>
          <w:rPr>
            <w:rFonts w:ascii="仿宋" w:eastAsia="仿宋" w:hAnsi="仿宋" w:cs="仿宋" w:hint="eastAsia"/>
            <w:lang w:eastAsia="zh-CN"/>
          </w:rPr>
          <w:t>(二)、研发规划与投入</w:t>
        </w:r>
        <w:r>
          <w:tab/>
        </w:r>
        <w:r>
          <w:fldChar w:fldCharType="begin"/>
        </w:r>
        <w:r>
          <w:instrText xml:space="preserve"> PAGEREF _Toc16261 \h </w:instrText>
        </w:r>
        <w:r>
          <w:fldChar w:fldCharType="separate"/>
        </w:r>
        <w:r>
          <w:t>35</w:t>
        </w:r>
        <w:r>
          <w:fldChar w:fldCharType="end"/>
        </w:r>
      </w:hyperlink>
    </w:p>
    <w:p>
      <w:pPr>
        <w:pStyle w:val="TOC1"/>
        <w:tabs>
          <w:tab w:val="right" w:leader="dot" w:pos="8306"/>
        </w:tabs>
      </w:pPr>
      <w:hyperlink w:anchor="_Toc1578" w:history="1">
        <w:r>
          <w:rPr>
            <w:rFonts w:ascii="仿宋" w:eastAsia="仿宋" w:hAnsi="仿宋" w:cs="仿宋" w:hint="eastAsia"/>
            <w:lang w:eastAsia="zh-CN"/>
          </w:rPr>
          <w:t>十、生产安全保护</w:t>
        </w:r>
        <w:r>
          <w:tab/>
        </w:r>
        <w:r>
          <w:fldChar w:fldCharType="begin"/>
        </w:r>
        <w:r>
          <w:instrText xml:space="preserve"> PAGEREF _Toc1578 \h </w:instrText>
        </w:r>
        <w:r>
          <w:fldChar w:fldCharType="separate"/>
        </w:r>
        <w:r>
          <w:t>37</w:t>
        </w:r>
        <w:r>
          <w:fldChar w:fldCharType="end"/>
        </w:r>
      </w:hyperlink>
    </w:p>
    <w:p>
      <w:pPr>
        <w:pStyle w:val="TOC2"/>
        <w:tabs>
          <w:tab w:val="right" w:leader="dot" w:pos="8306"/>
        </w:tabs>
      </w:pPr>
      <w:hyperlink w:anchor="_Toc16370" w:history="1">
        <w:r>
          <w:rPr>
            <w:rFonts w:ascii="仿宋" w:eastAsia="仿宋" w:hAnsi="仿宋" w:cs="仿宋" w:hint="eastAsia"/>
            <w:lang w:eastAsia="zh-CN"/>
          </w:rPr>
          <w:t>(一)、消防安全</w:t>
        </w:r>
        <w:r>
          <w:tab/>
        </w:r>
        <w:r>
          <w:fldChar w:fldCharType="begin"/>
        </w:r>
        <w:r>
          <w:instrText xml:space="preserve"> PAGEREF _Toc16370 \h </w:instrText>
        </w:r>
        <w:r>
          <w:fldChar w:fldCharType="separate"/>
        </w:r>
        <w:r>
          <w:t>37</w:t>
        </w:r>
        <w:r>
          <w:fldChar w:fldCharType="end"/>
        </w:r>
      </w:hyperlink>
    </w:p>
    <w:p>
      <w:pPr>
        <w:pStyle w:val="TOC2"/>
        <w:tabs>
          <w:tab w:val="right" w:leader="dot" w:pos="8306"/>
        </w:tabs>
      </w:pPr>
      <w:hyperlink w:anchor="_Toc3424" w:history="1">
        <w:r>
          <w:rPr>
            <w:rFonts w:ascii="仿宋" w:eastAsia="仿宋" w:hAnsi="仿宋" w:cs="仿宋" w:hint="eastAsia"/>
            <w:lang w:eastAsia="zh-CN"/>
          </w:rPr>
          <w:t>(二)、防火防爆总图布置措施</w:t>
        </w:r>
        <w:r>
          <w:tab/>
        </w:r>
        <w:r>
          <w:fldChar w:fldCharType="begin"/>
        </w:r>
        <w:r>
          <w:instrText xml:space="preserve"> PAGEREF _Toc3424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9" w:history="1">
        <w:r>
          <w:rPr>
            <w:rFonts w:ascii="仿宋" w:eastAsia="仿宋" w:hAnsi="仿宋" w:cs="仿宋" w:hint="eastAsia"/>
            <w:lang w:eastAsia="zh-CN"/>
          </w:rPr>
          <w:t>(三)、自然灾害防范措施</w:t>
        </w:r>
        <w:r>
          <w:tab/>
        </w:r>
        <w:r>
          <w:fldChar w:fldCharType="begin"/>
        </w:r>
        <w:r>
          <w:instrText xml:space="preserve"> PAGEREF _Toc2289 \h </w:instrText>
        </w:r>
        <w:r>
          <w:fldChar w:fldCharType="separate"/>
        </w:r>
        <w:r>
          <w:t>39</w:t>
        </w:r>
        <w:r>
          <w:fldChar w:fldCharType="end"/>
        </w:r>
      </w:hyperlink>
    </w:p>
    <w:p>
      <w:pPr>
        <w:pStyle w:val="TOC2"/>
        <w:tabs>
          <w:tab w:val="right" w:leader="dot" w:pos="8306"/>
        </w:tabs>
      </w:pPr>
      <w:hyperlink w:anchor="_Toc11807" w:history="1">
        <w:r>
          <w:rPr>
            <w:rFonts w:ascii="仿宋" w:eastAsia="仿宋" w:hAnsi="仿宋" w:cs="仿宋" w:hint="eastAsia"/>
            <w:lang w:eastAsia="zh-CN"/>
          </w:rPr>
          <w:t>(四)、安全色及安全标志使用要求</w:t>
        </w:r>
        <w:r>
          <w:tab/>
        </w:r>
        <w:r>
          <w:fldChar w:fldCharType="begin"/>
        </w:r>
        <w:r>
          <w:instrText xml:space="preserve"> PAGEREF _Toc11807 \h </w:instrText>
        </w:r>
        <w:r>
          <w:fldChar w:fldCharType="separate"/>
        </w:r>
        <w:r>
          <w:t>40</w:t>
        </w:r>
        <w:r>
          <w:fldChar w:fldCharType="end"/>
        </w:r>
      </w:hyperlink>
    </w:p>
    <w:p>
      <w:pPr>
        <w:pStyle w:val="TOC2"/>
        <w:tabs>
          <w:tab w:val="right" w:leader="dot" w:pos="8306"/>
        </w:tabs>
      </w:pPr>
      <w:hyperlink w:anchor="_Toc27809" w:history="1">
        <w:r>
          <w:rPr>
            <w:rFonts w:ascii="仿宋" w:eastAsia="仿宋" w:hAnsi="仿宋" w:cs="仿宋" w:hint="eastAsia"/>
            <w:lang w:eastAsia="zh-CN"/>
          </w:rPr>
          <w:t>(五)、防尘防毒措施</w:t>
        </w:r>
        <w:r>
          <w:tab/>
        </w:r>
        <w:r>
          <w:fldChar w:fldCharType="begin"/>
        </w:r>
        <w:r>
          <w:instrText xml:space="preserve"> PAGEREF _Toc27809 \h </w:instrText>
        </w:r>
        <w:r>
          <w:fldChar w:fldCharType="separate"/>
        </w:r>
        <w:r>
          <w:t>41</w:t>
        </w:r>
        <w:r>
          <w:fldChar w:fldCharType="end"/>
        </w:r>
      </w:hyperlink>
    </w:p>
    <w:p>
      <w:pPr>
        <w:pStyle w:val="TOC2"/>
        <w:tabs>
          <w:tab w:val="right" w:leader="dot" w:pos="8306"/>
        </w:tabs>
      </w:pPr>
      <w:hyperlink w:anchor="_Toc1514" w:history="1">
        <w:r>
          <w:rPr>
            <w:rFonts w:ascii="仿宋" w:eastAsia="仿宋" w:hAnsi="仿宋" w:cs="仿宋" w:hint="eastAsia"/>
            <w:lang w:eastAsia="zh-CN"/>
          </w:rPr>
          <w:t>(六)、防静电、触电防护及防雷措施</w:t>
        </w:r>
        <w:r>
          <w:tab/>
        </w:r>
        <w:r>
          <w:fldChar w:fldCharType="begin"/>
        </w:r>
        <w:r>
          <w:instrText xml:space="preserve"> PAGEREF _Toc1514 \h </w:instrText>
        </w:r>
        <w:r>
          <w:fldChar w:fldCharType="separate"/>
        </w:r>
        <w:r>
          <w:t>42</w:t>
        </w:r>
        <w:r>
          <w:fldChar w:fldCharType="end"/>
        </w:r>
      </w:hyperlink>
    </w:p>
    <w:p>
      <w:pPr>
        <w:pStyle w:val="TOC2"/>
        <w:tabs>
          <w:tab w:val="right" w:leader="dot" w:pos="8306"/>
        </w:tabs>
      </w:pPr>
      <w:hyperlink w:anchor="_Toc24273" w:history="1">
        <w:r>
          <w:rPr>
            <w:rFonts w:ascii="仿宋" w:eastAsia="仿宋" w:hAnsi="仿宋" w:cs="仿宋" w:hint="eastAsia"/>
            <w:lang w:eastAsia="zh-CN"/>
          </w:rPr>
          <w:t>(七)、机械设备安全保障措施</w:t>
        </w:r>
        <w:r>
          <w:tab/>
        </w:r>
        <w:r>
          <w:fldChar w:fldCharType="begin"/>
        </w:r>
        <w:r>
          <w:instrText xml:space="preserve"> PAGEREF _Toc24273 \h </w:instrText>
        </w:r>
        <w:r>
          <w:fldChar w:fldCharType="separate"/>
        </w:r>
        <w:r>
          <w:t>43</w:t>
        </w:r>
        <w:r>
          <w:fldChar w:fldCharType="end"/>
        </w:r>
      </w:hyperlink>
    </w:p>
    <w:p>
      <w:pPr>
        <w:pStyle w:val="TOC1"/>
        <w:tabs>
          <w:tab w:val="right" w:leader="dot" w:pos="8306"/>
        </w:tabs>
      </w:pPr>
      <w:hyperlink w:anchor="_Toc15427" w:history="1">
        <w:r>
          <w:rPr>
            <w:rFonts w:ascii="仿宋" w:eastAsia="仿宋" w:hAnsi="仿宋" w:cs="仿宋" w:hint="eastAsia"/>
            <w:lang w:eastAsia="zh-CN"/>
          </w:rPr>
          <w:t>十一、硼酸盐项目风险管理</w:t>
        </w:r>
        <w:r>
          <w:tab/>
        </w:r>
        <w:r>
          <w:fldChar w:fldCharType="begin"/>
        </w:r>
        <w:r>
          <w:instrText xml:space="preserve"> PAGEREF _Toc15427 \h </w:instrText>
        </w:r>
        <w:r>
          <w:fldChar w:fldCharType="separate"/>
        </w:r>
        <w:r>
          <w:t>44</w:t>
        </w:r>
        <w:r>
          <w:fldChar w:fldCharType="end"/>
        </w:r>
      </w:hyperlink>
    </w:p>
    <w:p>
      <w:pPr>
        <w:pStyle w:val="TOC2"/>
        <w:tabs>
          <w:tab w:val="right" w:leader="dot" w:pos="8306"/>
        </w:tabs>
      </w:pPr>
      <w:hyperlink w:anchor="_Toc10279" w:history="1">
        <w:r>
          <w:rPr>
            <w:rFonts w:ascii="仿宋" w:eastAsia="仿宋" w:hAnsi="仿宋" w:cs="仿宋" w:hint="eastAsia"/>
            <w:lang w:eastAsia="zh-CN"/>
          </w:rPr>
          <w:t>(一)、风险识别与评估</w:t>
        </w:r>
        <w:r>
          <w:tab/>
        </w:r>
        <w:r>
          <w:fldChar w:fldCharType="begin"/>
        </w:r>
        <w:r>
          <w:instrText xml:space="preserve"> PAGEREF _Toc10279 \h </w:instrText>
        </w:r>
        <w:r>
          <w:fldChar w:fldCharType="separate"/>
        </w:r>
        <w:r>
          <w:t>44</w:t>
        </w:r>
        <w:r>
          <w:fldChar w:fldCharType="end"/>
        </w:r>
      </w:hyperlink>
    </w:p>
    <w:p>
      <w:pPr>
        <w:pStyle w:val="TOC2"/>
        <w:tabs>
          <w:tab w:val="right" w:leader="dot" w:pos="8306"/>
        </w:tabs>
      </w:pPr>
      <w:hyperlink w:anchor="_Toc25022" w:history="1">
        <w:r>
          <w:rPr>
            <w:rFonts w:ascii="仿宋" w:eastAsia="仿宋" w:hAnsi="仿宋" w:cs="仿宋" w:hint="eastAsia"/>
            <w:lang w:eastAsia="zh-CN"/>
          </w:rPr>
          <w:t>(二)、风险应对策略</w:t>
        </w:r>
        <w:r>
          <w:tab/>
        </w:r>
        <w:r>
          <w:fldChar w:fldCharType="begin"/>
        </w:r>
        <w:r>
          <w:instrText xml:space="preserve"> PAGEREF _Toc25022 \h </w:instrText>
        </w:r>
        <w:r>
          <w:fldChar w:fldCharType="separate"/>
        </w:r>
        <w:r>
          <w:t>46</w:t>
        </w:r>
        <w:r>
          <w:fldChar w:fldCharType="end"/>
        </w:r>
      </w:hyperlink>
    </w:p>
    <w:p>
      <w:pPr>
        <w:pStyle w:val="TOC2"/>
        <w:tabs>
          <w:tab w:val="right" w:leader="dot" w:pos="8306"/>
        </w:tabs>
      </w:pPr>
      <w:hyperlink w:anchor="_Toc24417" w:history="1">
        <w:r>
          <w:rPr>
            <w:rFonts w:ascii="仿宋" w:eastAsia="仿宋" w:hAnsi="仿宋" w:cs="仿宋" w:hint="eastAsia"/>
            <w:lang w:eastAsia="zh-CN"/>
          </w:rPr>
          <w:t>(三)、风险监控与控制</w:t>
        </w:r>
        <w:r>
          <w:tab/>
        </w:r>
        <w:r>
          <w:fldChar w:fldCharType="begin"/>
        </w:r>
        <w:r>
          <w:instrText xml:space="preserve"> PAGEREF _Toc24417 \h </w:instrText>
        </w:r>
        <w:r>
          <w:fldChar w:fldCharType="separate"/>
        </w:r>
        <w:r>
          <w:t>47</w:t>
        </w:r>
        <w:r>
          <w:fldChar w:fldCharType="end"/>
        </w:r>
      </w:hyperlink>
    </w:p>
    <w:p>
      <w:pPr>
        <w:pStyle w:val="TOC1"/>
        <w:tabs>
          <w:tab w:val="right" w:leader="dot" w:pos="8306"/>
        </w:tabs>
      </w:pPr>
      <w:hyperlink w:anchor="_Toc16561" w:history="1">
        <w:r>
          <w:rPr>
            <w:rFonts w:ascii="仿宋" w:eastAsia="仿宋" w:hAnsi="仿宋" w:cs="仿宋" w:hint="eastAsia"/>
            <w:lang w:eastAsia="zh-CN"/>
          </w:rPr>
          <w:t>十二、硼酸盐项目人力资源培养与发展</w:t>
        </w:r>
        <w:r>
          <w:tab/>
        </w:r>
        <w:r>
          <w:fldChar w:fldCharType="begin"/>
        </w:r>
        <w:r>
          <w:instrText xml:space="preserve"> PAGEREF _Toc16561 \h </w:instrText>
        </w:r>
        <w:r>
          <w:fldChar w:fldCharType="separate"/>
        </w:r>
        <w:r>
          <w:t>48</w:t>
        </w:r>
        <w:r>
          <w:fldChar w:fldCharType="end"/>
        </w:r>
      </w:hyperlink>
    </w:p>
    <w:p>
      <w:pPr>
        <w:pStyle w:val="TOC2"/>
        <w:tabs>
          <w:tab w:val="right" w:leader="dot" w:pos="8306"/>
        </w:tabs>
      </w:pPr>
      <w:hyperlink w:anchor="_Toc16837" w:history="1">
        <w:r>
          <w:rPr>
            <w:rFonts w:ascii="仿宋" w:eastAsia="仿宋" w:hAnsi="仿宋" w:cs="仿宋" w:hint="eastAsia"/>
            <w:lang w:eastAsia="zh-CN"/>
          </w:rPr>
          <w:t>(一)、人才需求与规划</w:t>
        </w:r>
        <w:r>
          <w:tab/>
        </w:r>
        <w:r>
          <w:fldChar w:fldCharType="begin"/>
        </w:r>
        <w:r>
          <w:instrText xml:space="preserve"> PAGEREF _Toc16837 \h </w:instrText>
        </w:r>
        <w:r>
          <w:fldChar w:fldCharType="separate"/>
        </w:r>
        <w:r>
          <w:t>48</w:t>
        </w:r>
        <w:r>
          <w:fldChar w:fldCharType="end"/>
        </w:r>
      </w:hyperlink>
    </w:p>
    <w:p>
      <w:pPr>
        <w:pStyle w:val="TOC2"/>
        <w:tabs>
          <w:tab w:val="right" w:leader="dot" w:pos="8306"/>
        </w:tabs>
      </w:pPr>
      <w:hyperlink w:anchor="_Toc29804" w:history="1">
        <w:r>
          <w:rPr>
            <w:rFonts w:ascii="仿宋" w:eastAsia="仿宋" w:hAnsi="仿宋" w:cs="仿宋" w:hint="eastAsia"/>
            <w:lang w:eastAsia="zh-CN"/>
          </w:rPr>
          <w:t>(二)、培训与发展计划</w:t>
        </w:r>
        <w:r>
          <w:tab/>
        </w:r>
        <w:r>
          <w:fldChar w:fldCharType="begin"/>
        </w:r>
        <w:r>
          <w:instrText xml:space="preserve"> PAGEREF _Toc29804 \h </w:instrText>
        </w:r>
        <w:r>
          <w:fldChar w:fldCharType="separate"/>
        </w:r>
        <w:r>
          <w:t>49</w:t>
        </w:r>
        <w:r>
          <w:fldChar w:fldCharType="end"/>
        </w:r>
      </w:hyperlink>
    </w:p>
    <w:p>
      <w:pPr>
        <w:pStyle w:val="TOC1"/>
        <w:tabs>
          <w:tab w:val="right" w:leader="dot" w:pos="8306"/>
        </w:tabs>
      </w:pPr>
      <w:hyperlink w:anchor="_Toc3073" w:history="1">
        <w:r>
          <w:rPr>
            <w:rFonts w:ascii="仿宋" w:eastAsia="仿宋" w:hAnsi="仿宋" w:cs="仿宋" w:hint="eastAsia"/>
            <w:lang w:eastAsia="zh-CN"/>
          </w:rPr>
          <w:t>十三、利益相关者分析与沟通计划</w:t>
        </w:r>
        <w:r>
          <w:tab/>
        </w:r>
        <w:r>
          <w:fldChar w:fldCharType="begin"/>
        </w:r>
        <w:r>
          <w:instrText xml:space="preserve"> PAGEREF _Toc3073 \h </w:instrText>
        </w:r>
        <w:r>
          <w:fldChar w:fldCharType="separate"/>
        </w:r>
        <w:r>
          <w:t>49</w:t>
        </w:r>
        <w:r>
          <w:fldChar w:fldCharType="end"/>
        </w:r>
      </w:hyperlink>
    </w:p>
    <w:p>
      <w:pPr>
        <w:pStyle w:val="TOC2"/>
        <w:tabs>
          <w:tab w:val="right" w:leader="dot" w:pos="8306"/>
        </w:tabs>
      </w:pPr>
      <w:hyperlink w:anchor="_Toc791" w:history="1">
        <w:r>
          <w:rPr>
            <w:rFonts w:ascii="仿宋" w:eastAsia="仿宋" w:hAnsi="仿宋" w:cs="仿宋" w:hint="eastAsia"/>
            <w:lang w:eastAsia="zh-CN"/>
          </w:rPr>
          <w:t>(一)、利益相关者分析</w:t>
        </w:r>
        <w:r>
          <w:tab/>
        </w:r>
        <w:r>
          <w:fldChar w:fldCharType="begin"/>
        </w:r>
        <w:r>
          <w:instrText xml:space="preserve"> PAGEREF _Toc791 \h </w:instrText>
        </w:r>
        <w:r>
          <w:fldChar w:fldCharType="separate"/>
        </w:r>
        <w:r>
          <w:t>49</w:t>
        </w:r>
        <w:r>
          <w:fldChar w:fldCharType="end"/>
        </w:r>
      </w:hyperlink>
    </w:p>
    <w:p>
      <w:pPr>
        <w:pStyle w:val="TOC2"/>
        <w:tabs>
          <w:tab w:val="right" w:leader="dot" w:pos="8306"/>
        </w:tabs>
      </w:pPr>
      <w:hyperlink w:anchor="_Toc16130" w:history="1">
        <w:r>
          <w:rPr>
            <w:rFonts w:ascii="仿宋" w:eastAsia="仿宋" w:hAnsi="仿宋" w:cs="仿宋" w:hint="eastAsia"/>
            <w:lang w:eastAsia="zh-CN"/>
          </w:rPr>
          <w:t>(二)、沟通计划</w:t>
        </w:r>
        <w:r>
          <w:tab/>
        </w:r>
        <w:r>
          <w:fldChar w:fldCharType="begin"/>
        </w:r>
        <w:r>
          <w:instrText xml:space="preserve"> PAGEREF _Toc16130 \h </w:instrText>
        </w:r>
        <w:r>
          <w:fldChar w:fldCharType="separate"/>
        </w:r>
        <w:r>
          <w:t>51</w:t>
        </w:r>
        <w:r>
          <w:fldChar w:fldCharType="end"/>
        </w:r>
      </w:hyperlink>
    </w:p>
    <w:p>
      <w:pPr>
        <w:pStyle w:val="TOC1"/>
        <w:tabs>
          <w:tab w:val="right" w:leader="dot" w:pos="8306"/>
        </w:tabs>
      </w:pPr>
      <w:hyperlink w:anchor="_Toc22448" w:history="1">
        <w:r>
          <w:rPr>
            <w:rFonts w:ascii="仿宋" w:eastAsia="仿宋" w:hAnsi="仿宋" w:cs="仿宋" w:hint="eastAsia"/>
            <w:lang w:eastAsia="zh-CN"/>
          </w:rPr>
          <w:t>十四、质量管理体系</w:t>
        </w:r>
        <w:r>
          <w:tab/>
        </w:r>
        <w:r>
          <w:fldChar w:fldCharType="begin"/>
        </w:r>
        <w:r>
          <w:instrText xml:space="preserve"> PAGEREF _Toc22448 \h </w:instrText>
        </w:r>
        <w:r>
          <w:fldChar w:fldCharType="separate"/>
        </w:r>
        <w:r>
          <w:t>52</w:t>
        </w:r>
        <w:r>
          <w:fldChar w:fldCharType="end"/>
        </w:r>
      </w:hyperlink>
    </w:p>
    <w:p>
      <w:pPr>
        <w:pStyle w:val="TOC2"/>
        <w:tabs>
          <w:tab w:val="right" w:leader="dot" w:pos="8306"/>
        </w:tabs>
      </w:pPr>
      <w:hyperlink w:anchor="_Toc22667" w:history="1">
        <w:r>
          <w:rPr>
            <w:rFonts w:ascii="仿宋" w:eastAsia="仿宋" w:hAnsi="仿宋" w:cs="仿宋" w:hint="eastAsia"/>
            <w:lang w:eastAsia="zh-CN"/>
          </w:rPr>
          <w:t>(一)、质量目标与方针</w:t>
        </w:r>
        <w:r>
          <w:tab/>
        </w:r>
        <w:r>
          <w:fldChar w:fldCharType="begin"/>
        </w:r>
        <w:r>
          <w:instrText xml:space="preserve"> PAGEREF _Toc22667 \h </w:instrText>
        </w:r>
        <w:r>
          <w:fldChar w:fldCharType="separate"/>
        </w:r>
        <w:r>
          <w:t>52</w:t>
        </w:r>
        <w:r>
          <w:fldChar w:fldCharType="end"/>
        </w:r>
      </w:hyperlink>
    </w:p>
    <w:p>
      <w:pPr>
        <w:pStyle w:val="TOC2"/>
        <w:tabs>
          <w:tab w:val="right" w:leader="dot" w:pos="8306"/>
        </w:tabs>
      </w:pPr>
      <w:hyperlink w:anchor="_Toc9401" w:history="1">
        <w:r>
          <w:rPr>
            <w:rFonts w:ascii="仿宋" w:eastAsia="仿宋" w:hAnsi="仿宋" w:cs="仿宋" w:hint="eastAsia"/>
            <w:lang w:eastAsia="zh-CN"/>
          </w:rPr>
          <w:t>(二)、质量管理责任</w:t>
        </w:r>
        <w:r>
          <w:tab/>
        </w:r>
        <w:r>
          <w:fldChar w:fldCharType="begin"/>
        </w:r>
        <w:r>
          <w:instrText xml:space="preserve"> PAGEREF _Toc9401 \h </w:instrText>
        </w:r>
        <w:r>
          <w:fldChar w:fldCharType="separate"/>
        </w:r>
        <w:r>
          <w:t>53</w:t>
        </w:r>
        <w:r>
          <w:fldChar w:fldCharType="end"/>
        </w:r>
      </w:hyperlink>
    </w:p>
    <w:p>
      <w:pPr>
        <w:pStyle w:val="TOC2"/>
        <w:tabs>
          <w:tab w:val="right" w:leader="dot" w:pos="8306"/>
        </w:tabs>
      </w:pPr>
      <w:hyperlink w:anchor="_Toc1437" w:history="1">
        <w:r>
          <w:rPr>
            <w:rFonts w:ascii="仿宋" w:eastAsia="仿宋" w:hAnsi="仿宋" w:cs="仿宋" w:hint="eastAsia"/>
            <w:lang w:eastAsia="zh-CN"/>
          </w:rPr>
          <w:t>(三)、质量管理体系文件</w:t>
        </w:r>
        <w:r>
          <w:tab/>
        </w:r>
        <w:r>
          <w:fldChar w:fldCharType="begin"/>
        </w:r>
        <w:r>
          <w:instrText xml:space="preserve"> PAGEREF _Toc1437 \h </w:instrText>
        </w:r>
        <w:r>
          <w:fldChar w:fldCharType="separate"/>
        </w:r>
        <w:r>
          <w:t>54</w:t>
        </w:r>
        <w:r>
          <w:fldChar w:fldCharType="end"/>
        </w:r>
      </w:hyperlink>
    </w:p>
    <w:p>
      <w:pPr>
        <w:pStyle w:val="TOC2"/>
        <w:tabs>
          <w:tab w:val="right" w:leader="dot" w:pos="8306"/>
        </w:tabs>
      </w:pPr>
      <w:hyperlink w:anchor="_Toc15768" w:history="1">
        <w:r>
          <w:rPr>
            <w:rFonts w:ascii="仿宋" w:eastAsia="仿宋" w:hAnsi="仿宋" w:cs="仿宋" w:hint="eastAsia"/>
            <w:lang w:eastAsia="zh-CN"/>
          </w:rPr>
          <w:t>(四)、质量培训与教育</w:t>
        </w:r>
        <w:r>
          <w:tab/>
        </w:r>
        <w:r>
          <w:fldChar w:fldCharType="begin"/>
        </w:r>
        <w:r>
          <w:instrText xml:space="preserve"> PAGEREF _Toc15768 \h </w:instrText>
        </w:r>
        <w:r>
          <w:fldChar w:fldCharType="separate"/>
        </w:r>
        <w:r>
          <w:t>56</w:t>
        </w:r>
        <w:r>
          <w:fldChar w:fldCharType="end"/>
        </w:r>
      </w:hyperlink>
    </w:p>
    <w:p>
      <w:pPr>
        <w:pStyle w:val="TOC2"/>
        <w:tabs>
          <w:tab w:val="right" w:leader="dot" w:pos="8306"/>
        </w:tabs>
      </w:pPr>
      <w:hyperlink w:anchor="_Toc17635" w:history="1">
        <w:r>
          <w:rPr>
            <w:rFonts w:ascii="仿宋" w:eastAsia="仿宋" w:hAnsi="仿宋" w:cs="仿宋" w:hint="eastAsia"/>
            <w:lang w:eastAsia="zh-CN"/>
          </w:rPr>
          <w:t>(五)、质量审核与评价</w:t>
        </w:r>
        <w:r>
          <w:tab/>
        </w:r>
        <w:r>
          <w:fldChar w:fldCharType="begin"/>
        </w:r>
        <w:r>
          <w:instrText xml:space="preserve"> PAGEREF _Toc17635 \h </w:instrText>
        </w:r>
        <w:r>
          <w:fldChar w:fldCharType="separate"/>
        </w:r>
        <w:r>
          <w:t>57</w:t>
        </w:r>
        <w:r>
          <w:fldChar w:fldCharType="end"/>
        </w:r>
      </w:hyperlink>
    </w:p>
    <w:p>
      <w:pPr>
        <w:pStyle w:val="TOC2"/>
        <w:tabs>
          <w:tab w:val="right" w:leader="dot" w:pos="8306"/>
        </w:tabs>
      </w:pPr>
      <w:hyperlink w:anchor="_Toc9145" w:history="1">
        <w:r>
          <w:rPr>
            <w:rFonts w:ascii="仿宋" w:eastAsia="仿宋" w:hAnsi="仿宋" w:cs="仿宋" w:hint="eastAsia"/>
            <w:lang w:eastAsia="zh-CN"/>
          </w:rPr>
          <w:t>(六)、不符合与纠正措施</w:t>
        </w:r>
        <w:r>
          <w:tab/>
        </w:r>
        <w:r>
          <w:fldChar w:fldCharType="begin"/>
        </w:r>
        <w:r>
          <w:instrText xml:space="preserve"> PAGEREF _Toc9145 \h </w:instrText>
        </w:r>
        <w:r>
          <w:fldChar w:fldCharType="separate"/>
        </w:r>
        <w:r>
          <w:t>58</w:t>
        </w:r>
        <w:r>
          <w:fldChar w:fldCharType="end"/>
        </w:r>
      </w:hyperlink>
    </w:p>
    <w:p>
      <w:pPr>
        <w:pStyle w:val="TOC1"/>
        <w:tabs>
          <w:tab w:val="right" w:leader="dot" w:pos="8306"/>
        </w:tabs>
      </w:pPr>
      <w:hyperlink w:anchor="_Toc25029" w:history="1">
        <w:r>
          <w:rPr>
            <w:rFonts w:ascii="仿宋" w:eastAsia="仿宋" w:hAnsi="仿宋" w:cs="仿宋" w:hint="eastAsia"/>
            <w:lang w:eastAsia="zh-CN"/>
          </w:rPr>
          <w:t>十五、供应链管理</w:t>
        </w:r>
        <w:r>
          <w:tab/>
        </w:r>
        <w:r>
          <w:fldChar w:fldCharType="begin"/>
        </w:r>
        <w:r>
          <w:instrText xml:space="preserve"> PAGEREF _Toc25029 \h </w:instrText>
        </w:r>
        <w:r>
          <w:fldChar w:fldCharType="separate"/>
        </w:r>
        <w:r>
          <w:t>59</w:t>
        </w:r>
        <w:r>
          <w:fldChar w:fldCharType="end"/>
        </w:r>
      </w:hyperlink>
    </w:p>
    <w:p>
      <w:pPr>
        <w:pStyle w:val="TOC2"/>
        <w:tabs>
          <w:tab w:val="right" w:leader="dot" w:pos="8306"/>
        </w:tabs>
      </w:pPr>
      <w:hyperlink w:anchor="_Toc11753" w:history="1">
        <w:r>
          <w:rPr>
            <w:rFonts w:ascii="仿宋" w:eastAsia="仿宋" w:hAnsi="仿宋" w:cs="仿宋" w:hint="eastAsia"/>
            <w:lang w:eastAsia="zh-CN"/>
          </w:rPr>
          <w:t>(一)、供应链战略规划</w:t>
        </w:r>
        <w:r>
          <w:tab/>
        </w:r>
        <w:r>
          <w:fldChar w:fldCharType="begin"/>
        </w:r>
        <w:r>
          <w:instrText xml:space="preserve"> PAGEREF _Toc11753 \h </w:instrText>
        </w:r>
        <w:r>
          <w:fldChar w:fldCharType="separate"/>
        </w:r>
        <w:r>
          <w:t>59</w:t>
        </w:r>
        <w:r>
          <w:fldChar w:fldCharType="end"/>
        </w:r>
      </w:hyperlink>
    </w:p>
    <w:p>
      <w:pPr>
        <w:pStyle w:val="TOC2"/>
        <w:tabs>
          <w:tab w:val="right" w:leader="dot" w:pos="8306"/>
        </w:tabs>
      </w:pPr>
      <w:hyperlink w:anchor="_Toc13520" w:history="1">
        <w:r>
          <w:rPr>
            <w:rFonts w:ascii="仿宋" w:eastAsia="仿宋" w:hAnsi="仿宋" w:cs="仿宋" w:hint="eastAsia"/>
            <w:lang w:eastAsia="zh-CN"/>
          </w:rPr>
          <w:t>(二)、供应商选择与合作</w:t>
        </w:r>
        <w:r>
          <w:tab/>
        </w:r>
        <w:r>
          <w:fldChar w:fldCharType="begin"/>
        </w:r>
        <w:r>
          <w:instrText xml:space="preserve"> PAGEREF _Toc13520 \h </w:instrText>
        </w:r>
        <w:r>
          <w:fldChar w:fldCharType="separate"/>
        </w:r>
        <w:r>
          <w:t>61</w:t>
        </w:r>
        <w:r>
          <w:fldChar w:fldCharType="end"/>
        </w:r>
      </w:hyperlink>
    </w:p>
    <w:p>
      <w:pPr>
        <w:pStyle w:val="TOC2"/>
        <w:tabs>
          <w:tab w:val="right" w:leader="dot" w:pos="8306"/>
        </w:tabs>
      </w:pPr>
      <w:hyperlink w:anchor="_Toc9109" w:history="1">
        <w:r>
          <w:rPr>
            <w:rFonts w:ascii="仿宋" w:eastAsia="仿宋" w:hAnsi="仿宋" w:cs="仿宋" w:hint="eastAsia"/>
            <w:lang w:eastAsia="zh-CN"/>
          </w:rPr>
          <w:t>(三)、物流与库存管理</w:t>
        </w:r>
        <w:r>
          <w:tab/>
        </w:r>
        <w:r>
          <w:fldChar w:fldCharType="begin"/>
        </w:r>
        <w:r>
          <w:instrText xml:space="preserve"> PAGEREF _Toc9109 \h </w:instrText>
        </w:r>
        <w:r>
          <w:fldChar w:fldCharType="separate"/>
        </w:r>
        <w:r>
          <w:t>62</w:t>
        </w:r>
        <w:r>
          <w:fldChar w:fldCharType="end"/>
        </w:r>
      </w:hyperlink>
    </w:p>
    <w:p>
      <w:pPr>
        <w:pStyle w:val="TOC1"/>
        <w:tabs>
          <w:tab w:val="right" w:leader="dot" w:pos="8306"/>
        </w:tabs>
      </w:pPr>
      <w:hyperlink w:anchor="_Toc15500" w:history="1">
        <w:r>
          <w:rPr>
            <w:rFonts w:ascii="仿宋" w:eastAsia="仿宋" w:hAnsi="仿宋" w:cs="仿宋" w:hint="eastAsia"/>
            <w:lang w:eastAsia="zh-CN"/>
          </w:rPr>
          <w:t>十六、硼酸盐项目变更管理</w:t>
        </w:r>
        <w:r>
          <w:tab/>
        </w:r>
        <w:r>
          <w:fldChar w:fldCharType="begin"/>
        </w:r>
        <w:r>
          <w:instrText xml:space="preserve"> PAGEREF _Toc15500 \h </w:instrText>
        </w:r>
        <w:r>
          <w:fldChar w:fldCharType="separate"/>
        </w:r>
        <w:r>
          <w:t>63</w:t>
        </w:r>
        <w:r>
          <w:fldChar w:fldCharType="end"/>
        </w:r>
      </w:hyperlink>
    </w:p>
    <w:p>
      <w:pPr>
        <w:pStyle w:val="TOC2"/>
        <w:tabs>
          <w:tab w:val="right" w:leader="dot" w:pos="8306"/>
        </w:tabs>
      </w:pPr>
      <w:hyperlink w:anchor="_Toc12992" w:history="1">
        <w:r>
          <w:rPr>
            <w:rFonts w:ascii="仿宋" w:eastAsia="仿宋" w:hAnsi="仿宋" w:cs="仿宋" w:hint="eastAsia"/>
            <w:lang w:eastAsia="zh-CN"/>
          </w:rPr>
          <w:t>(一)、变更申请与评估</w:t>
        </w:r>
        <w:r>
          <w:tab/>
        </w:r>
        <w:r>
          <w:fldChar w:fldCharType="begin"/>
        </w:r>
        <w:r>
          <w:instrText xml:space="preserve"> PAGEREF _Toc12992 \h </w:instrText>
        </w:r>
        <w:r>
          <w:fldChar w:fldCharType="separate"/>
        </w:r>
        <w:r>
          <w:t>63</w:t>
        </w:r>
        <w:r>
          <w:fldChar w:fldCharType="end"/>
        </w:r>
      </w:hyperlink>
    </w:p>
    <w:p>
      <w:pPr>
        <w:pStyle w:val="TOC2"/>
        <w:tabs>
          <w:tab w:val="right" w:leader="dot" w:pos="8306"/>
        </w:tabs>
      </w:pPr>
      <w:hyperlink w:anchor="_Toc31242" w:history="1">
        <w:r>
          <w:rPr>
            <w:rFonts w:ascii="仿宋" w:eastAsia="仿宋" w:hAnsi="仿宋" w:cs="仿宋" w:hint="eastAsia"/>
            <w:lang w:eastAsia="zh-CN"/>
          </w:rPr>
          <w:t>(二)、变更实施与控制</w:t>
        </w:r>
        <w:r>
          <w:tab/>
        </w:r>
        <w:r>
          <w:fldChar w:fldCharType="begin"/>
        </w:r>
        <w:r>
          <w:instrText xml:space="preserve"> PAGEREF _Toc31242 \h </w:instrText>
        </w:r>
        <w:r>
          <w:fldChar w:fldCharType="separate"/>
        </w:r>
        <w:r>
          <w:t>64</w:t>
        </w:r>
        <w:r>
          <w:fldChar w:fldCharType="end"/>
        </w:r>
      </w:hyperlink>
    </w:p>
    <w:p>
      <w:pPr>
        <w:pStyle w:val="TOC1"/>
        <w:tabs>
          <w:tab w:val="right" w:leader="dot" w:pos="8306"/>
        </w:tabs>
      </w:pPr>
      <w:hyperlink w:anchor="_Toc7921" w:history="1">
        <w:r>
          <w:rPr>
            <w:rFonts w:ascii="仿宋" w:eastAsia="仿宋" w:hAnsi="仿宋" w:cs="仿宋" w:hint="eastAsia"/>
            <w:lang w:eastAsia="zh-CN"/>
          </w:rPr>
          <w:t>十七、硼酸盐项目实施保障措施</w:t>
        </w:r>
        <w:r>
          <w:tab/>
        </w:r>
        <w:r>
          <w:fldChar w:fldCharType="begin"/>
        </w:r>
        <w:r>
          <w:instrText xml:space="preserve"> PAGEREF _Toc7921 \h </w:instrText>
        </w:r>
        <w:r>
          <w:fldChar w:fldCharType="separate"/>
        </w:r>
        <w:r>
          <w:t>65</w:t>
        </w:r>
        <w:r>
          <w:fldChar w:fldCharType="end"/>
        </w:r>
      </w:hyperlink>
    </w:p>
    <w:p>
      <w:pPr>
        <w:pStyle w:val="TOC2"/>
        <w:tabs>
          <w:tab w:val="right" w:leader="dot" w:pos="8306"/>
        </w:tabs>
      </w:pPr>
      <w:hyperlink w:anchor="_Toc5786" w:history="1">
        <w:r>
          <w:rPr>
            <w:rFonts w:ascii="仿宋" w:eastAsia="仿宋" w:hAnsi="仿宋" w:cs="仿宋" w:hint="eastAsia"/>
            <w:lang w:eastAsia="zh-CN"/>
          </w:rPr>
          <w:t>(一)、硼酸盐项目实施保障机制</w:t>
        </w:r>
        <w:r>
          <w:tab/>
        </w:r>
        <w:r>
          <w:fldChar w:fldCharType="begin"/>
        </w:r>
        <w:r>
          <w:instrText xml:space="preserve"> PAGEREF _Toc5786 \h </w:instrText>
        </w:r>
        <w:r>
          <w:fldChar w:fldCharType="separate"/>
        </w:r>
        <w:r>
          <w:t>65</w:t>
        </w:r>
        <w:r>
          <w:fldChar w:fldCharType="end"/>
        </w:r>
      </w:hyperlink>
    </w:p>
    <w:p>
      <w:pPr>
        <w:pStyle w:val="TOC2"/>
        <w:tabs>
          <w:tab w:val="right" w:leader="dot" w:pos="8306"/>
        </w:tabs>
      </w:pPr>
      <w:hyperlink w:anchor="_Toc14453" w:history="1">
        <w:r>
          <w:rPr>
            <w:rFonts w:ascii="仿宋" w:eastAsia="仿宋" w:hAnsi="仿宋" w:cs="仿宋" w:hint="eastAsia"/>
            <w:lang w:eastAsia="zh-CN"/>
          </w:rPr>
          <w:t>(二)、硼酸盐项目法律合规要求</w:t>
        </w:r>
        <w:r>
          <w:tab/>
        </w:r>
        <w:r>
          <w:fldChar w:fldCharType="begin"/>
        </w:r>
        <w:r>
          <w:instrText xml:space="preserve"> PAGEREF _Toc14453 \h </w:instrText>
        </w:r>
        <w:r>
          <w:fldChar w:fldCharType="separate"/>
        </w:r>
        <w:r>
          <w:t>68</w:t>
        </w:r>
        <w:r>
          <w:fldChar w:fldCharType="end"/>
        </w:r>
      </w:hyperlink>
    </w:p>
    <w:p>
      <w:pPr>
        <w:pStyle w:val="TOC2"/>
        <w:tabs>
          <w:tab w:val="right" w:leader="dot" w:pos="8306"/>
        </w:tabs>
      </w:pPr>
      <w:hyperlink w:anchor="_Toc17556" w:history="1">
        <w:r>
          <w:rPr>
            <w:rFonts w:ascii="仿宋" w:eastAsia="仿宋" w:hAnsi="仿宋" w:cs="仿宋" w:hint="eastAsia"/>
            <w:lang w:eastAsia="zh-CN"/>
          </w:rPr>
          <w:t>(三)、硼酸盐项目合同管理与法律事务</w:t>
        </w:r>
        <w:r>
          <w:tab/>
        </w:r>
        <w:r>
          <w:fldChar w:fldCharType="begin"/>
        </w:r>
        <w:r>
          <w:instrText xml:space="preserve"> PAGEREF _Toc17556 \h </w:instrText>
        </w:r>
        <w:r>
          <w:fldChar w:fldCharType="separate"/>
        </w:r>
        <w:r>
          <w:t>72</w:t>
        </w:r>
        <w:r>
          <w:fldChar w:fldCharType="end"/>
        </w:r>
      </w:hyperlink>
    </w:p>
    <w:p>
      <w:pPr>
        <w:pStyle w:val="TOC2"/>
        <w:tabs>
          <w:tab w:val="right" w:leader="dot" w:pos="8306"/>
        </w:tabs>
      </w:pPr>
      <w:hyperlink w:anchor="_Toc26263" w:history="1">
        <w:r>
          <w:rPr>
            <w:rFonts w:ascii="仿宋" w:eastAsia="仿宋" w:hAnsi="仿宋" w:cs="仿宋" w:hint="eastAsia"/>
            <w:lang w:eastAsia="zh-CN"/>
          </w:rPr>
          <w:t>(四)、硼酸盐项目知识产权保护策略</w:t>
        </w:r>
        <w:r>
          <w:tab/>
        </w:r>
        <w:r>
          <w:fldChar w:fldCharType="begin"/>
        </w:r>
        <w:r>
          <w:instrText xml:space="preserve"> PAGEREF _Toc26263 \h </w:instrText>
        </w:r>
        <w:r>
          <w:fldChar w:fldCharType="separate"/>
        </w:r>
        <w:r>
          <w:t>78</w:t>
        </w:r>
        <w:r>
          <w:fldChar w:fldCharType="end"/>
        </w:r>
      </w:hyperlink>
    </w:p>
    <w:p>
      <w:pPr>
        <w:pStyle w:val="TOC1"/>
        <w:tabs>
          <w:tab w:val="right" w:leader="dot" w:pos="8306"/>
        </w:tabs>
      </w:pPr>
      <w:hyperlink w:anchor="_Toc6942" w:history="1">
        <w:r>
          <w:rPr>
            <w:rFonts w:ascii="仿宋" w:eastAsia="仿宋" w:hAnsi="仿宋" w:cs="仿宋" w:hint="eastAsia"/>
            <w:lang w:eastAsia="zh-CN"/>
          </w:rPr>
          <w:t>十八、硼酸盐项目工程方案分析</w:t>
        </w:r>
        <w:r>
          <w:tab/>
        </w:r>
        <w:r>
          <w:fldChar w:fldCharType="begin"/>
        </w:r>
        <w:r>
          <w:instrText xml:space="preserve"> PAGEREF _Toc6942 \h </w:instrText>
        </w:r>
        <w:r>
          <w:fldChar w:fldCharType="separate"/>
        </w:r>
        <w:r>
          <w:t>81</w:t>
        </w:r>
        <w:r>
          <w:fldChar w:fldCharType="end"/>
        </w:r>
      </w:hyperlink>
    </w:p>
    <w:p>
      <w:pPr>
        <w:pStyle w:val="TOC2"/>
        <w:tabs>
          <w:tab w:val="right" w:leader="dot" w:pos="8306"/>
        </w:tabs>
      </w:pPr>
      <w:hyperlink w:anchor="_Toc9412" w:history="1">
        <w:r>
          <w:rPr>
            <w:rFonts w:ascii="仿宋" w:eastAsia="仿宋" w:hAnsi="仿宋" w:cs="仿宋" w:hint="eastAsia"/>
            <w:lang w:eastAsia="zh-CN"/>
          </w:rPr>
          <w:t>(一)、建筑工程设计原则</w:t>
        </w:r>
        <w:r>
          <w:tab/>
        </w:r>
        <w:r>
          <w:fldChar w:fldCharType="begin"/>
        </w:r>
        <w:r>
          <w:instrText xml:space="preserve"> PAGEREF _Toc9412 \h </w:instrText>
        </w:r>
        <w:r>
          <w:fldChar w:fldCharType="separate"/>
        </w:r>
        <w:r>
          <w:t>81</w:t>
        </w:r>
        <w:r>
          <w:fldChar w:fldCharType="end"/>
        </w:r>
      </w:hyperlink>
    </w:p>
    <w:p>
      <w:pPr>
        <w:pStyle w:val="TOC2"/>
        <w:tabs>
          <w:tab w:val="right" w:leader="dot" w:pos="8306"/>
        </w:tabs>
      </w:pPr>
      <w:hyperlink w:anchor="_Toc27979" w:history="1">
        <w:r>
          <w:rPr>
            <w:rFonts w:ascii="仿宋" w:eastAsia="仿宋" w:hAnsi="仿宋" w:cs="仿宋" w:hint="eastAsia"/>
            <w:lang w:eastAsia="zh-CN"/>
          </w:rPr>
          <w:t>(二)、土建工程建设指标</w:t>
        </w:r>
        <w:r>
          <w:tab/>
        </w:r>
        <w:r>
          <w:fldChar w:fldCharType="begin"/>
        </w:r>
        <w:r>
          <w:instrText xml:space="preserve"> PAGEREF _Toc27979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84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66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硼酸盐项目的主要产品是XXXX，预计年产值为XXX万元。这一产品在市场中占据着重要的地位，其广泛的应用范围使得该硼酸盐项目的市场前景非常广阔。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硼酸盐项目的xxx产品作为重要的原材料之一，将在多个领域发挥关键作用。其在建筑、交通、能源等方面的广泛应用将为整个产业链提供强大的支持，形成产业协同效应。硼酸盐项目的年产值XXX万XXX万XXX万万元不仅反映了其在市场上的巨大潜力，更预示着它对国民经济的积极贡献。这种关联度高、涉及面广的产业关系，使得该硼酸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68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总征地面积为XXXX平方米，相当于约XX.XX亩，其中净用地面积为XXXX平方米，红线范围内相当于约XX.XX亩。这一用地规模充分考虑了硼酸盐项目的建设需求，保障了硼酸盐项目在合适的空间内得以充分发展。硼酸盐项目规划的总建筑面积为XXXX平方米，其中主体工程建设占XXXX平方米，计容建筑面积达XXXX平方米。预计建筑工程的投资将达到XXXX万元，为硼酸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计划购置的设备共计XXXX台（套），设备购置费用为XXXX万元。这一设备购置计划充分考虑到硼酸盐项目的生产需求和技术要求，确保了硼酸盐项目在生产运营中具备先进的技术装备和高效的生产能力。设备的合理配置将为硼酸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计划总投资为XXXX万元，预计年实现营业收入为XXXX万元。这一产能规模的设定旨在确保硼酸盐项目能够在投资与回报之间取得平衡，实现长期可持续的发展。硼酸盐项目的总投资充分考虑到各个方面的需求，包括用地建设、设备购置等多个环节，以确保硼酸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076"/>
      <w:r>
        <w:rPr>
          <w:rFonts w:ascii="仿宋" w:eastAsia="仿宋" w:hAnsi="仿宋" w:cs="仿宋" w:hint="eastAsia"/>
          <w:sz w:val="28"/>
          <w:lang w:eastAsia="zh-CN"/>
        </w:rPr>
        <w:t>二、硼酸盐项目建设背景及必要性分析</w:t>
      </w:r>
      <w:bookmarkEnd w:id="5"/>
    </w:p>
    <w:p>
      <w:pPr>
        <w:pStyle w:val="Heading2"/>
        <w:rPr>
          <w:rFonts w:ascii="仿宋" w:eastAsia="仿宋" w:hAnsi="仿宋" w:cs="仿宋" w:hint="eastAsia"/>
          <w:lang w:eastAsia="zh-CN"/>
        </w:rPr>
      </w:pPr>
      <w:bookmarkStart w:id="6" w:name="_Toc15834"/>
      <w:r>
        <w:rPr>
          <w:rFonts w:ascii="仿宋" w:eastAsia="仿宋" w:hAnsi="仿宋" w:cs="仿宋" w:hint="eastAsia"/>
          <w:lang w:eastAsia="zh-CN"/>
        </w:rPr>
        <w:t>(一)、硼酸盐项目背景分析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硼酸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我们的背景分析将深入挖掘当前行业的发展趋势，通过对竞争态势的全面审视，找到硼酸盐项目在这个潮流中的定位。同时，我们将关注行业内涌现的新兴机遇，以便硼酸盐项目更好地融入行业发展的潮流中。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硼酸盐项目提供了强大的发展动力。我们将聚焦于行业内最新的技术发展趋势，包括但不限于人工智能、大数据分析、物联网等领域。通过深度的技术研究，我们将确保硼酸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硼酸盐项目发展的源泉。我们将投入更多的精力对市场需求进行深入剖析，超越表面的需求，深入挖掘潜在的市场痛点和机遇。通过对市场需求的细致了解，硼酸盐项目将更有针对性地设计解决方案，满足市场的多样化需求，从而更好地促进硼酸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硼酸盐项目战略至关重要。我们将对竞争态势进行更为深入的分析，包括但不限于市场份额、产品特点、客户满意度等多个维度。通过深度的竞争分析，硼酸盐项目将能够更准确地把握市场脉搏，制定具有竞争力的硼酸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硼酸盐项目的发展具有直接的影响。我们将进行更为全面的法规和政策分析，了解行业发展中的潜在法律风险和合规挑战。通过充分了解和遵守相关法规，硼酸盐项目将确保在法律框架内合法合规运营，为硼酸盐项目的稳健发展提供有力支持。</w:t>
      </w:r>
    </w:p>
    <w:p>
      <w:pPr>
        <w:pStyle w:val="Heading2"/>
        <w:ind w:firstLine="560" w:firstLineChars="200"/>
        <w:rPr>
          <w:rFonts w:ascii="仿宋" w:eastAsia="仿宋" w:hAnsi="仿宋" w:cs="仿宋" w:hint="eastAsia"/>
          <w:sz w:val="28"/>
          <w:lang w:eastAsia="zh-CN"/>
        </w:rPr>
      </w:pPr>
      <w:bookmarkStart w:id="7" w:name="_Toc275"/>
      <w:r>
        <w:rPr>
          <w:rFonts w:ascii="仿宋" w:eastAsia="仿宋" w:hAnsi="仿宋" w:cs="仿宋" w:hint="eastAsia"/>
          <w:sz w:val="28"/>
          <w:lang w:eastAsia="zh-CN"/>
        </w:rPr>
        <w:t>(二)、硼酸盐项目建设必要性分析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建设的迫切性源于对行业发展趋势的深刻洞察。我们正处于一个行业变革的时代，科技创新、数字化转型成为企业发展的关键动力。硼酸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建设不仅仅是为了跟上潮流，更是为了通过技术创新推动企业的持续发展。通过引入先进的技术和解决方案，硼酸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硼酸盐项目的建设成为必然选择，通过提高产品质量、拓展服务领域，从而在竞争中获得更多的机会。硼酸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硼酸盐项目建设的必要性体现在对客户需求更精准的满足。通过硼酸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建设的背后是对企业持续创新的追求。只有通过不断创新，企业才能在竞争中立于不败之地。硼酸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562"/>
      <w:r>
        <w:rPr>
          <w:rFonts w:ascii="仿宋" w:eastAsia="仿宋" w:hAnsi="仿宋" w:cs="仿宋" w:hint="eastAsia"/>
          <w:sz w:val="28"/>
          <w:lang w:eastAsia="zh-CN"/>
        </w:rPr>
        <w:t>三、硼酸盐项目概论</w:t>
      </w:r>
      <w:bookmarkEnd w:id="8"/>
    </w:p>
    <w:p>
      <w:pPr>
        <w:pStyle w:val="Heading2"/>
        <w:rPr>
          <w:rFonts w:ascii="仿宋" w:eastAsia="仿宋" w:hAnsi="仿宋" w:cs="仿宋" w:hint="eastAsia"/>
          <w:lang w:eastAsia="zh-CN"/>
        </w:rPr>
      </w:pPr>
      <w:bookmarkStart w:id="9" w:name="_Toc29694"/>
      <w:r>
        <w:rPr>
          <w:rFonts w:ascii="仿宋" w:eastAsia="仿宋" w:hAnsi="仿宋" w:cs="仿宋" w:hint="eastAsia"/>
          <w:lang w:eastAsia="zh-CN"/>
        </w:rPr>
        <w:t>(一)、硼酸盐项目概况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的起源追溯至对市场的深入洞察。市场的不断演变与变革为硼酸盐项目提供了难得的机遇。当前市场存在的需求缺口和变革的大环境共同构成了硼酸盐项目的背景。这个硼酸盐项目旨在充分利用市场机遇，填补行业中尚未满足的需求，为客户提供全新的解决方案。市场的变革和需求的增长使得这个硼酸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硼酸盐项目名称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正式命名为硼酸盐。这个名称不仅仅是一个标识，更代表了硼酸盐项目的核心理念和愿景。它蕴含着硼酸盐项目所要解决问题的关键字，具有强烈的表达和辨识度，为硼酸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硼酸盐项目目标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的核心目标是提供一种全新、高效的解决方案，满足客户日益增长的需求。硼酸盐项目追求的不仅仅是满足市场需求，更是在市场中获得卓越的竞争优势。通过不断提升产品或服务的质量和创新水平，硼酸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硼酸盐项目范围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全面涵盖了产品研发、制造、市场推广和售后服务，确保从产品设计到最终用户体验的全方位关注。这一全面的硼酸盐项目范围是为了确保硼酸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硼酸盐项目时间表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硼酸盐项目计划在未来18个月内完成，包括研发、测试、市场试点和正式推出等不同阶段。这个时间表的合理设计是为了确保硼酸盐项目各个阶段的顺利推进，以便按时交付高质量的成果。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硼酸盐项目预算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硼酸盐项目总预算估算为XX百万美元，主要分配在研发、市场推广、人员培训和运营等方面。这一充足的预算为硼酸盐项目提供了充足的资源，确保硼酸盐项目在各个方面都能取得优异的表现。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硼酸盐项目风险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硼酸盐项目可能面临的风险包括市场接受度低、技术难题、竞争激烈等。硼酸盐项目团队已经制定了相应的风险应对计划，通过前瞻性的风险管理，确保硼酸盐项目在面对不确定性时能够迅速做出应对。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硼酸盐项目团队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硼酸盐项目汇聚了一支经验丰富、多领域专业素养的核心团队，确保硼酸盐项目在各个方面都能拥有高水平的执行力。团队的协同作战是硼酸盐项目成功的关键因素之一。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硼酸盐项目背景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硼酸盐项目的背景根植于市场对更高效、创新产品的渴望，同时也受到科技发展对行业格局的深刻改变的影响。这为硼酸盐项目提供了广阔的发展空间和市场需求。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硼酸盐项目现状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截至目前，硼酸盐项目已完成市场调研和技术验证，取得了初步的成功。这为硼酸盐项目在未来的发展奠定了坚实的基础，为更远大的目标打下了坚实的基石。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911"/>
      <w:r>
        <w:rPr>
          <w:rFonts w:ascii="仿宋" w:eastAsia="仿宋" w:hAnsi="仿宋" w:cs="仿宋" w:hint="eastAsia"/>
          <w:sz w:val="28"/>
          <w:lang w:eastAsia="zh-CN"/>
        </w:rPr>
        <w:t>(二)、硼酸盐项目目标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keyword》硼酸盐项目首要业务目标是在市场中占据有利地位，实现产品/服务的成功推广和销售。通过不断提升产品质量、创新性，硼酸盐项目追求成为行业中的领导者，赢得更多客户的青睐。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在科技迅速发展的时代，硼酸盐项目着眼于技术创新。通过持续的研发和技术升级，硼酸盐项目旨在推出更具创新性的产品或服务，以满足市场对新鲜、先进解决方案的需求。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为了建立可持续的客户关系，硼酸盐项目设定了客户满意度目标。通过提供卓越的产品质量和优质的客户服务，硼酸盐项目追求赢得客户的信任和忠诚度，确保他们的满意度达到行业领先水平。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硼酸盐项目注重社会责任和可持续发展。通过实施环保、社会责任硼酸盐项目，硼酸盐项目致力于在经济发展的同时保护环境，促进社会公平，实现可持续经营。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硼酸盐项目的团队是实现目标的核心驱动力。因此，硼酸盐项目设定了团队发展目标，包括提升团队成员的专业技能、培养领导力，以及搭建协同高效的团队工作氛围。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1089"/>
      <w:r>
        <w:rPr>
          <w:rFonts w:ascii="仿宋" w:eastAsia="仿宋" w:hAnsi="仿宋" w:cs="仿宋" w:hint="eastAsia"/>
          <w:sz w:val="28"/>
          <w:lang w:eastAsia="zh-CN"/>
        </w:rPr>
        <w:t>(三)、硼酸盐项目提出的理由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硼酸盐项目提出的理由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的提出源于对市场机遇的深刻洞察。当前市场中存在的需求缺口和行业发展趋势表明，有巨大的商业机会等待被开发。通过准确捕捉市场机遇，硼酸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的理念基于对技术创新的信仰。通过持续的研发和技术投入，硼酸盐项目有望推出更具创新性的产品或服务。在科技飞速发展的当下，硼酸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的提出是为了增强企业的行业竞争力。通过提升产品或服务的质量和独特性，硼酸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响应了消费者需求的变化。随着社会和科技的不断发展，消费者对产品和服务的需求也在发生变化。通过深入了解并及时回应消费者的新需求，硼酸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硼酸盐项目的提出是企业战略发展规划的一部分。在面对日益激烈的市场竞争和不断变化的商业环境中，硼酸盐项目作为企业战略的一环，旨在为企业开辟新的增长领域，巩固企业在行业中的地位。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硼酸盐项目的提出不仅仅是基于商业考量，还注重社会责任。通过推出环保、社会责任等方面的硼酸盐项目，硼酸盐企业可以在社会中树立积极形象，为社会做出积极贡献，实现经济效益和社会效益的双赢。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硼酸盐项目的提出反映了对利益相关者期望的关注。包括客户、员工、投资者等利益相关者在企业发展中都有着各自的期望，硼酸盐项目力求在满足这些期望的同时，取得更大的共赢。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176"/>
      <w:r>
        <w:rPr>
          <w:rFonts w:ascii="仿宋" w:eastAsia="仿宋" w:hAnsi="仿宋" w:cs="仿宋" w:hint="eastAsia"/>
          <w:sz w:val="28"/>
          <w:lang w:eastAsia="zh-CN"/>
        </w:rPr>
        <w:t>(四)、硼酸盐项目意义</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在实施硼酸盐项目的过程中，我们不仅仅是在追逐商业成功，更是为企业和社会的多个层面创造了深远的意义。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硼酸盐项目的首要意义在于提升企业的市场竞争力。通过持续的创新和对产品质量的高标准要求，硼酸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硼酸盐项目的推进将促使行业技术水平的提升。通过引入先进技术和创新性解决方案，硼酸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在社会层面，硼酸盐项目不仅创造了大量就业机会，提高了就业水平，还注重社会责任和环保。通过参与社会公益事业和推动环保硼酸盐项目，硼酸盐项目为社会贡献了一份力量，体现了企业对社会的积极回馈。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综合而言，硼酸盐项目意义重大，不仅推动了企业的发展，也为行业和社会的进步贡献了积极力量。这是一个全面而深刻的影响，将在未来产生可持续的正面效应。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4516"/>
      <w:r>
        <w:rPr>
          <w:rFonts w:ascii="仿宋" w:eastAsia="仿宋" w:hAnsi="仿宋" w:cs="仿宋" w:hint="eastAsia"/>
          <w:sz w:val="28"/>
          <w:lang w:eastAsia="zh-CN"/>
        </w:rPr>
        <w:t>(五)、硼酸盐项目背景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在当今迅猛发展的商业环境中，硼酸盐项目的动因根植于对多方面因素的审慎考量。这个硼酸盐项目的提出并非孤立的决策，而是对企业所处背景深入思考的产物。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市场的不断演变是硼酸盐项目背后的首要原因。科技的迅速发展和全球市场的快速变化使得企业必须灵活应对。硼酸盐项目应运而生，旨在通过创新性的解决方案迎合市场的多变需求，赢得竞争中的先机。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竞争的激烈程度也是硼酸盐项目背景中不可忽视的一环。企业需要在激烈竞争中脱颖而出，为此，硼酸盐项目致力于打破常规，提供独特的价值主张，以吸引客户并确保市场份额的增长。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技术的迅速发展为企业带来了机遇与挑战。作为硼酸盐项目启动的背景之一，对新兴技术的应用将有助于提升企业的技术水平，使其在不断演进的商业环境中保持竞争优势。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此外，社会对企业责任的期望也在逐渐升高。硼酸盐项目充分融入了社会责任的理念，通过可持续经营和社会公益硼酸盐项目，企图为社会贡献一份力量，在商业成功的同时关注社会价值。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988"/>
      <w:r>
        <w:rPr>
          <w:rFonts w:ascii="仿宋" w:eastAsia="仿宋" w:hAnsi="仿宋" w:cs="仿宋" w:hint="eastAsia"/>
          <w:sz w:val="28"/>
          <w:lang w:eastAsia="zh-CN"/>
        </w:rPr>
        <w:t>四、硼酸盐项目选址可行性分析</w:t>
      </w:r>
      <w:bookmarkEnd w:id="14"/>
    </w:p>
    <w:p>
      <w:pPr>
        <w:pStyle w:val="Heading2"/>
        <w:rPr>
          <w:rFonts w:ascii="仿宋" w:eastAsia="仿宋" w:hAnsi="仿宋" w:cs="仿宋" w:hint="eastAsia"/>
          <w:lang w:eastAsia="zh-CN"/>
        </w:rPr>
      </w:pPr>
      <w:bookmarkStart w:id="15" w:name="_Toc12925"/>
      <w:r>
        <w:rPr>
          <w:rFonts w:ascii="仿宋" w:eastAsia="仿宋" w:hAnsi="仿宋" w:cs="仿宋" w:hint="eastAsia"/>
          <w:lang w:eastAsia="zh-CN"/>
        </w:rPr>
        <w:t>(一)、硼酸盐项目选址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该硼酸盐项目选址位于XX省XX市XX区XXX街道</w:t>
      </w:r>
    </w:p>
    <w:p>
      <w:pPr>
        <w:pStyle w:val="Heading2"/>
        <w:ind w:firstLine="560" w:firstLineChars="200"/>
        <w:rPr>
          <w:rFonts w:ascii="仿宋" w:eastAsia="仿宋" w:hAnsi="仿宋" w:cs="仿宋" w:hint="eastAsia"/>
          <w:sz w:val="28"/>
          <w:lang w:eastAsia="zh-CN"/>
        </w:rPr>
      </w:pPr>
      <w:bookmarkStart w:id="16" w:name="_Toc2340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硼酸盐项目的征地面积将根据硼酸盐项目的实际规模和需求进行精确规划。具体面积XXX平方米，旨在确保硼酸盐项目不仅能够满足当前的发展需求，还能够预留空间以适应未来的扩展。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净用地面积是在征地面积基础上去除不可利用面积后的实际可开发用地。具体面积XXX平方米，考虑到环保、交通、安全等多方面因素，以确保硼酸盐项目在整体利用效率上达到最优。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硼酸盐项目计划建设的建筑总规模具体面积XXX平方米。这一规模的确定综合考虑了硼酸盐项目的性质、规模，以及城市规划的相关要求，确保建筑布局与周边环境协调一致。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绿地率是硼酸盐项目用地中被规划为绿地的比例。具体面积XXX平方米，旨在通过合理规划绿地，改善硼酸盐项目周边环境，提升居民生活质量，并符合城市整体绿化规划。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容积率是用地上可以建设的建筑总体积与用地面积之比。具体面积XXX，通过合理的容积率规划，确保硼酸盐项目建筑规模与周边环境和谐共生。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确保硼酸盐项目选址与当地城市规划相一致，具体面积XXX平方米。通过与城市规划部门深入沟通，确保硼酸盐项目不仅符合城市的整体发展方向，还能够融入城市的发展布局，为城市的长远发展贡献力量。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充分了解并确保硼酸盐项目选址符合当地产业政策，具体面积XXX平方米。这包括硼酸盐项目对当地经济的促进作用，以及对相关产业的带动效应，确保硼酸盐项目与地方政府的产业政策保持一致，促进共赢合作。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用地总体要求必须符合环保和可持续发展的原则，具体面积XXX平方米。通过采用绿色建筑设计、节能减排等措施，确保硼酸盐项目在建设和运营过程中对环境的影响最小化，达到可持续发展的要求。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确保硼酸盐项目选址具备必要的公共设施配套，具体面积XXX平方米。这包括交通便利性、教育、医疗等基础设施，以提高居民生活品质，使得硼酸盐项目选址更具吸引力。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考虑用地总体要求对当地社会稳定性的影响，具体面积XXX平方米。通过深入了解当地社区反馈，确保硼酸盐项目的选址和建设过程对当地社会和谐稳定产生积极作用。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硼酸盐项目选址不仅符合法规和规划，还在实际操作中具有可行性。这一全面规划将为硼酸盐项目的成功实施提供坚实的基础，确保硼酸盐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333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硼酸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https://d.book118.com/275330042140011101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硼酸盐项目规划设计纲要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003731"/>
    <w:rsid w:val="5C0037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33004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2024-01-29T07:57:00Z</dcterms:created>
  <dcterms:modified xsi:type="dcterms:W3CDTF">2024-01-29T07:58:01Z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EB4680FFFF15491292F21341A306381A_11</vt:lpwstr>
  </property>
  <property fmtid="{D5CDD505-2E9C-101B-9397-08002B2CF9AE}" pid="3" name="KSOProductBuildVer">
    <vt:lpwstr>2052-12.1.0.16250</vt:lpwstr>
  </property>
</Properties>
</file>