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 w:history="1">
        <w:r>
          <w:rPr>
            <w:rFonts w:ascii="仿宋" w:eastAsia="仿宋" w:hAnsi="仿宋" w:cs="仿宋" w:hint="eastAsia"/>
            <w:lang w:eastAsia="zh-CN"/>
          </w:rPr>
          <w:t>前言</w:t>
        </w:r>
        <w:r>
          <w:tab/>
        </w:r>
        <w:r>
          <w:fldChar w:fldCharType="begin"/>
        </w:r>
        <w:r>
          <w:instrText xml:space="preserve"> PAGEREF _Toc1254 \h </w:instrText>
        </w:r>
        <w:r>
          <w:fldChar w:fldCharType="separate"/>
        </w:r>
        <w:r>
          <w:t>3</w:t>
        </w:r>
        <w:r>
          <w:fldChar w:fldCharType="end"/>
        </w:r>
      </w:hyperlink>
    </w:p>
    <w:p>
      <w:pPr>
        <w:pStyle w:val="TOC1"/>
        <w:tabs>
          <w:tab w:val="right" w:leader="dot" w:pos="8306"/>
        </w:tabs>
      </w:pPr>
      <w:hyperlink w:anchor="_Toc13019" w:history="1">
        <w:r>
          <w:rPr>
            <w:rFonts w:ascii="仿宋" w:eastAsia="仿宋" w:hAnsi="仿宋" w:cs="仿宋" w:hint="eastAsia"/>
            <w:lang w:eastAsia="zh-CN"/>
          </w:rPr>
          <w:t>一、妇科用药项目可持续发展</w:t>
        </w:r>
        <w:r>
          <w:tab/>
        </w:r>
        <w:r>
          <w:fldChar w:fldCharType="begin"/>
        </w:r>
        <w:r>
          <w:instrText xml:space="preserve"> PAGEREF _Toc13019 \h </w:instrText>
        </w:r>
        <w:r>
          <w:fldChar w:fldCharType="separate"/>
        </w:r>
        <w:r>
          <w:t>3</w:t>
        </w:r>
        <w:r>
          <w:fldChar w:fldCharType="end"/>
        </w:r>
      </w:hyperlink>
    </w:p>
    <w:p>
      <w:pPr>
        <w:pStyle w:val="TOC2"/>
        <w:tabs>
          <w:tab w:val="right" w:leader="dot" w:pos="8306"/>
        </w:tabs>
      </w:pPr>
      <w:hyperlink w:anchor="_Toc24383" w:history="1">
        <w:r>
          <w:rPr>
            <w:rFonts w:ascii="仿宋" w:eastAsia="仿宋" w:hAnsi="仿宋" w:cs="仿宋" w:hint="eastAsia"/>
            <w:lang w:eastAsia="zh-CN"/>
          </w:rPr>
          <w:t>(一)、可持续战略与实践</w:t>
        </w:r>
        <w:r>
          <w:tab/>
        </w:r>
        <w:r>
          <w:fldChar w:fldCharType="begin"/>
        </w:r>
        <w:r>
          <w:instrText xml:space="preserve"> PAGEREF _Toc24383 \h </w:instrText>
        </w:r>
        <w:r>
          <w:fldChar w:fldCharType="separate"/>
        </w:r>
        <w:r>
          <w:t>3</w:t>
        </w:r>
        <w:r>
          <w:fldChar w:fldCharType="end"/>
        </w:r>
      </w:hyperlink>
    </w:p>
    <w:p>
      <w:pPr>
        <w:pStyle w:val="TOC2"/>
        <w:tabs>
          <w:tab w:val="right" w:leader="dot" w:pos="8306"/>
        </w:tabs>
      </w:pPr>
      <w:hyperlink w:anchor="_Toc27578" w:history="1">
        <w:r>
          <w:rPr>
            <w:rFonts w:ascii="仿宋" w:eastAsia="仿宋" w:hAnsi="仿宋" w:cs="仿宋" w:hint="eastAsia"/>
            <w:lang w:eastAsia="zh-CN"/>
          </w:rPr>
          <w:t>(二)、环保与社会责任</w:t>
        </w:r>
        <w:r>
          <w:tab/>
        </w:r>
        <w:r>
          <w:fldChar w:fldCharType="begin"/>
        </w:r>
        <w:r>
          <w:instrText xml:space="preserve"> PAGEREF _Toc27578 \h </w:instrText>
        </w:r>
        <w:r>
          <w:fldChar w:fldCharType="separate"/>
        </w:r>
        <w:r>
          <w:t>4</w:t>
        </w:r>
        <w:r>
          <w:fldChar w:fldCharType="end"/>
        </w:r>
      </w:hyperlink>
    </w:p>
    <w:p>
      <w:pPr>
        <w:pStyle w:val="TOC1"/>
        <w:tabs>
          <w:tab w:val="right" w:leader="dot" w:pos="8306"/>
        </w:tabs>
      </w:pPr>
      <w:hyperlink w:anchor="_Toc13310" w:history="1">
        <w:r>
          <w:rPr>
            <w:rFonts w:ascii="仿宋" w:eastAsia="仿宋" w:hAnsi="仿宋" w:cs="仿宋" w:hint="eastAsia"/>
            <w:lang w:eastAsia="zh-CN"/>
          </w:rPr>
          <w:t>二、妇科用药项目土建工程</w:t>
        </w:r>
        <w:r>
          <w:tab/>
        </w:r>
        <w:r>
          <w:fldChar w:fldCharType="begin"/>
        </w:r>
        <w:r>
          <w:instrText xml:space="preserve"> PAGEREF _Toc13310 \h </w:instrText>
        </w:r>
        <w:r>
          <w:fldChar w:fldCharType="separate"/>
        </w:r>
        <w:r>
          <w:t>5</w:t>
        </w:r>
        <w:r>
          <w:fldChar w:fldCharType="end"/>
        </w:r>
      </w:hyperlink>
    </w:p>
    <w:p>
      <w:pPr>
        <w:pStyle w:val="TOC2"/>
        <w:tabs>
          <w:tab w:val="right" w:leader="dot" w:pos="8306"/>
        </w:tabs>
      </w:pPr>
      <w:hyperlink w:anchor="_Toc27139" w:history="1">
        <w:r>
          <w:rPr>
            <w:rFonts w:ascii="仿宋" w:eastAsia="仿宋" w:hAnsi="仿宋" w:cs="仿宋" w:hint="eastAsia"/>
            <w:lang w:eastAsia="zh-CN"/>
          </w:rPr>
          <w:t>(一)、建筑工程设计原则</w:t>
        </w:r>
        <w:r>
          <w:tab/>
        </w:r>
        <w:r>
          <w:fldChar w:fldCharType="begin"/>
        </w:r>
        <w:r>
          <w:instrText xml:space="preserve"> PAGEREF _Toc27139 \h </w:instrText>
        </w:r>
        <w:r>
          <w:fldChar w:fldCharType="separate"/>
        </w:r>
        <w:r>
          <w:t>5</w:t>
        </w:r>
        <w:r>
          <w:fldChar w:fldCharType="end"/>
        </w:r>
      </w:hyperlink>
    </w:p>
    <w:p>
      <w:pPr>
        <w:pStyle w:val="TOC2"/>
        <w:tabs>
          <w:tab w:val="right" w:leader="dot" w:pos="8306"/>
        </w:tabs>
      </w:pPr>
      <w:hyperlink w:anchor="_Toc21429" w:history="1">
        <w:r>
          <w:rPr>
            <w:rFonts w:ascii="仿宋" w:eastAsia="仿宋" w:hAnsi="仿宋" w:cs="仿宋" w:hint="eastAsia"/>
            <w:lang w:eastAsia="zh-CN"/>
          </w:rPr>
          <w:t>(二)、土建工程设计年限及安全等级</w:t>
        </w:r>
        <w:r>
          <w:tab/>
        </w:r>
        <w:r>
          <w:fldChar w:fldCharType="begin"/>
        </w:r>
        <w:r>
          <w:instrText xml:space="preserve"> PAGEREF _Toc21429 \h </w:instrText>
        </w:r>
        <w:r>
          <w:fldChar w:fldCharType="separate"/>
        </w:r>
        <w:r>
          <w:t>6</w:t>
        </w:r>
        <w:r>
          <w:fldChar w:fldCharType="end"/>
        </w:r>
      </w:hyperlink>
    </w:p>
    <w:p>
      <w:pPr>
        <w:pStyle w:val="TOC2"/>
        <w:tabs>
          <w:tab w:val="right" w:leader="dot" w:pos="8306"/>
        </w:tabs>
      </w:pPr>
      <w:hyperlink w:anchor="_Toc2769" w:history="1">
        <w:r>
          <w:rPr>
            <w:rFonts w:ascii="仿宋" w:eastAsia="仿宋" w:hAnsi="仿宋" w:cs="仿宋" w:hint="eastAsia"/>
            <w:lang w:eastAsia="zh-CN"/>
          </w:rPr>
          <w:t>(三)、建筑工程设计总体要求</w:t>
        </w:r>
        <w:r>
          <w:tab/>
        </w:r>
        <w:r>
          <w:fldChar w:fldCharType="begin"/>
        </w:r>
        <w:r>
          <w:instrText xml:space="preserve"> PAGEREF _Toc2769 \h </w:instrText>
        </w:r>
        <w:r>
          <w:fldChar w:fldCharType="separate"/>
        </w:r>
        <w:r>
          <w:t>7</w:t>
        </w:r>
        <w:r>
          <w:fldChar w:fldCharType="end"/>
        </w:r>
      </w:hyperlink>
    </w:p>
    <w:p>
      <w:pPr>
        <w:pStyle w:val="TOC2"/>
        <w:tabs>
          <w:tab w:val="right" w:leader="dot" w:pos="8306"/>
        </w:tabs>
      </w:pPr>
      <w:hyperlink w:anchor="_Toc661" w:history="1">
        <w:r>
          <w:rPr>
            <w:rFonts w:ascii="仿宋" w:eastAsia="仿宋" w:hAnsi="仿宋" w:cs="仿宋" w:hint="eastAsia"/>
            <w:lang w:eastAsia="zh-CN"/>
          </w:rPr>
          <w:t>(四)、土建工程建设指标</w:t>
        </w:r>
        <w:r>
          <w:tab/>
        </w:r>
        <w:r>
          <w:fldChar w:fldCharType="begin"/>
        </w:r>
        <w:r>
          <w:instrText xml:space="preserve"> PAGEREF _Toc661 \h </w:instrText>
        </w:r>
        <w:r>
          <w:fldChar w:fldCharType="separate"/>
        </w:r>
        <w:r>
          <w:t>8</w:t>
        </w:r>
        <w:r>
          <w:fldChar w:fldCharType="end"/>
        </w:r>
      </w:hyperlink>
    </w:p>
    <w:p>
      <w:pPr>
        <w:pStyle w:val="TOC1"/>
        <w:tabs>
          <w:tab w:val="right" w:leader="dot" w:pos="8306"/>
        </w:tabs>
      </w:pPr>
      <w:hyperlink w:anchor="_Toc5873" w:history="1">
        <w:r>
          <w:rPr>
            <w:rFonts w:ascii="仿宋" w:eastAsia="仿宋" w:hAnsi="仿宋" w:cs="仿宋" w:hint="eastAsia"/>
            <w:lang w:eastAsia="zh-CN"/>
          </w:rPr>
          <w:t>三、工艺说明</w:t>
        </w:r>
        <w:r>
          <w:tab/>
        </w:r>
        <w:r>
          <w:fldChar w:fldCharType="begin"/>
        </w:r>
        <w:r>
          <w:instrText xml:space="preserve"> PAGEREF _Toc5873 \h </w:instrText>
        </w:r>
        <w:r>
          <w:fldChar w:fldCharType="separate"/>
        </w:r>
        <w:r>
          <w:t>8</w:t>
        </w:r>
        <w:r>
          <w:fldChar w:fldCharType="end"/>
        </w:r>
      </w:hyperlink>
    </w:p>
    <w:p>
      <w:pPr>
        <w:pStyle w:val="TOC2"/>
        <w:tabs>
          <w:tab w:val="right" w:leader="dot" w:pos="8306"/>
        </w:tabs>
      </w:pPr>
      <w:hyperlink w:anchor="_Toc11796" w:history="1">
        <w:r>
          <w:rPr>
            <w:rFonts w:ascii="仿宋" w:eastAsia="仿宋" w:hAnsi="仿宋" w:cs="仿宋" w:hint="eastAsia"/>
            <w:lang w:eastAsia="zh-CN"/>
          </w:rPr>
          <w:t>(一)、技术管理特点</w:t>
        </w:r>
        <w:r>
          <w:tab/>
        </w:r>
        <w:r>
          <w:fldChar w:fldCharType="begin"/>
        </w:r>
        <w:r>
          <w:instrText xml:space="preserve"> PAGEREF _Toc11796 \h </w:instrText>
        </w:r>
        <w:r>
          <w:fldChar w:fldCharType="separate"/>
        </w:r>
        <w:r>
          <w:t>8</w:t>
        </w:r>
        <w:r>
          <w:fldChar w:fldCharType="end"/>
        </w:r>
      </w:hyperlink>
    </w:p>
    <w:p>
      <w:pPr>
        <w:pStyle w:val="TOC2"/>
        <w:tabs>
          <w:tab w:val="right" w:leader="dot" w:pos="8306"/>
        </w:tabs>
      </w:pPr>
      <w:hyperlink w:anchor="_Toc22134" w:history="1">
        <w:r>
          <w:rPr>
            <w:rFonts w:ascii="仿宋" w:eastAsia="仿宋" w:hAnsi="仿宋" w:cs="仿宋" w:hint="eastAsia"/>
            <w:lang w:eastAsia="zh-CN"/>
          </w:rPr>
          <w:t>(二)、妇科用药项目工艺技术设计方案</w:t>
        </w:r>
        <w:r>
          <w:tab/>
        </w:r>
        <w:r>
          <w:fldChar w:fldCharType="begin"/>
        </w:r>
        <w:r>
          <w:instrText xml:space="preserve"> PAGEREF _Toc22134 \h </w:instrText>
        </w:r>
        <w:r>
          <w:fldChar w:fldCharType="separate"/>
        </w:r>
        <w:r>
          <w:t>9</w:t>
        </w:r>
        <w:r>
          <w:fldChar w:fldCharType="end"/>
        </w:r>
      </w:hyperlink>
    </w:p>
    <w:p>
      <w:pPr>
        <w:pStyle w:val="TOC2"/>
        <w:tabs>
          <w:tab w:val="right" w:leader="dot" w:pos="8306"/>
        </w:tabs>
      </w:pPr>
      <w:hyperlink w:anchor="_Toc5286" w:history="1">
        <w:r>
          <w:rPr>
            <w:rFonts w:ascii="仿宋" w:eastAsia="仿宋" w:hAnsi="仿宋" w:cs="仿宋" w:hint="eastAsia"/>
            <w:lang w:eastAsia="zh-CN"/>
          </w:rPr>
          <w:t>(三)、设备选型方案</w:t>
        </w:r>
        <w:r>
          <w:tab/>
        </w:r>
        <w:r>
          <w:fldChar w:fldCharType="begin"/>
        </w:r>
        <w:r>
          <w:instrText xml:space="preserve"> PAGEREF _Toc5286 \h </w:instrText>
        </w:r>
        <w:r>
          <w:fldChar w:fldCharType="separate"/>
        </w:r>
        <w:r>
          <w:t>10</w:t>
        </w:r>
        <w:r>
          <w:fldChar w:fldCharType="end"/>
        </w:r>
      </w:hyperlink>
    </w:p>
    <w:p>
      <w:pPr>
        <w:pStyle w:val="TOC1"/>
        <w:tabs>
          <w:tab w:val="right" w:leader="dot" w:pos="8306"/>
        </w:tabs>
      </w:pPr>
      <w:hyperlink w:anchor="_Toc29184" w:history="1">
        <w:r>
          <w:rPr>
            <w:rFonts w:ascii="仿宋" w:eastAsia="仿宋" w:hAnsi="仿宋" w:cs="仿宋" w:hint="eastAsia"/>
            <w:lang w:eastAsia="zh-CN"/>
          </w:rPr>
          <w:t>四、妇科用药项目文档管理</w:t>
        </w:r>
        <w:r>
          <w:tab/>
        </w:r>
        <w:r>
          <w:fldChar w:fldCharType="begin"/>
        </w:r>
        <w:r>
          <w:instrText xml:space="preserve"> PAGEREF _Toc29184 \h </w:instrText>
        </w:r>
        <w:r>
          <w:fldChar w:fldCharType="separate"/>
        </w:r>
        <w:r>
          <w:t>12</w:t>
        </w:r>
        <w:r>
          <w:fldChar w:fldCharType="end"/>
        </w:r>
      </w:hyperlink>
    </w:p>
    <w:p>
      <w:pPr>
        <w:pStyle w:val="TOC2"/>
        <w:tabs>
          <w:tab w:val="right" w:leader="dot" w:pos="8306"/>
        </w:tabs>
      </w:pPr>
      <w:hyperlink w:anchor="_Toc6239" w:history="1">
        <w:r>
          <w:rPr>
            <w:rFonts w:ascii="仿宋" w:eastAsia="仿宋" w:hAnsi="仿宋" w:cs="仿宋" w:hint="eastAsia"/>
            <w:lang w:eastAsia="zh-CN"/>
          </w:rPr>
          <w:t>(一)、文档编制与审查</w:t>
        </w:r>
        <w:r>
          <w:tab/>
        </w:r>
        <w:r>
          <w:fldChar w:fldCharType="begin"/>
        </w:r>
        <w:r>
          <w:instrText xml:space="preserve"> PAGEREF _Toc6239 \h </w:instrText>
        </w:r>
        <w:r>
          <w:fldChar w:fldCharType="separate"/>
        </w:r>
        <w:r>
          <w:t>12</w:t>
        </w:r>
        <w:r>
          <w:fldChar w:fldCharType="end"/>
        </w:r>
      </w:hyperlink>
    </w:p>
    <w:p>
      <w:pPr>
        <w:pStyle w:val="TOC2"/>
        <w:tabs>
          <w:tab w:val="right" w:leader="dot" w:pos="8306"/>
        </w:tabs>
      </w:pPr>
      <w:hyperlink w:anchor="_Toc5998" w:history="1">
        <w:r>
          <w:rPr>
            <w:rFonts w:ascii="仿宋" w:eastAsia="仿宋" w:hAnsi="仿宋" w:cs="仿宋" w:hint="eastAsia"/>
            <w:lang w:eastAsia="zh-CN"/>
          </w:rPr>
          <w:t>(二)、文档发布与分发</w:t>
        </w:r>
        <w:r>
          <w:tab/>
        </w:r>
        <w:r>
          <w:fldChar w:fldCharType="begin"/>
        </w:r>
        <w:r>
          <w:instrText xml:space="preserve"> PAGEREF _Toc5998 \h </w:instrText>
        </w:r>
        <w:r>
          <w:fldChar w:fldCharType="separate"/>
        </w:r>
        <w:r>
          <w:t>13</w:t>
        </w:r>
        <w:r>
          <w:fldChar w:fldCharType="end"/>
        </w:r>
      </w:hyperlink>
    </w:p>
    <w:p>
      <w:pPr>
        <w:pStyle w:val="TOC2"/>
        <w:tabs>
          <w:tab w:val="right" w:leader="dot" w:pos="8306"/>
        </w:tabs>
      </w:pPr>
      <w:hyperlink w:anchor="_Toc31601" w:history="1">
        <w:r>
          <w:rPr>
            <w:rFonts w:ascii="仿宋" w:eastAsia="仿宋" w:hAnsi="仿宋" w:cs="仿宋" w:hint="eastAsia"/>
            <w:lang w:eastAsia="zh-CN"/>
          </w:rPr>
          <w:t>(三)、文档存档与归档</w:t>
        </w:r>
        <w:r>
          <w:tab/>
        </w:r>
        <w:r>
          <w:fldChar w:fldCharType="begin"/>
        </w:r>
        <w:r>
          <w:instrText xml:space="preserve"> PAGEREF _Toc31601 \h </w:instrText>
        </w:r>
        <w:r>
          <w:fldChar w:fldCharType="separate"/>
        </w:r>
        <w:r>
          <w:t>14</w:t>
        </w:r>
        <w:r>
          <w:fldChar w:fldCharType="end"/>
        </w:r>
      </w:hyperlink>
    </w:p>
    <w:p>
      <w:pPr>
        <w:pStyle w:val="TOC1"/>
        <w:tabs>
          <w:tab w:val="right" w:leader="dot" w:pos="8306"/>
        </w:tabs>
      </w:pPr>
      <w:hyperlink w:anchor="_Toc17602" w:history="1">
        <w:r>
          <w:rPr>
            <w:rFonts w:ascii="仿宋" w:eastAsia="仿宋" w:hAnsi="仿宋" w:cs="仿宋" w:hint="eastAsia"/>
            <w:lang w:eastAsia="zh-CN"/>
          </w:rPr>
          <w:t>五、妇科用药项目绩效评估</w:t>
        </w:r>
        <w:r>
          <w:tab/>
        </w:r>
        <w:r>
          <w:fldChar w:fldCharType="begin"/>
        </w:r>
        <w:r>
          <w:instrText xml:space="preserve"> PAGEREF _Toc17602 \h </w:instrText>
        </w:r>
        <w:r>
          <w:fldChar w:fldCharType="separate"/>
        </w:r>
        <w:r>
          <w:t>15</w:t>
        </w:r>
        <w:r>
          <w:fldChar w:fldCharType="end"/>
        </w:r>
      </w:hyperlink>
    </w:p>
    <w:p>
      <w:pPr>
        <w:pStyle w:val="TOC2"/>
        <w:tabs>
          <w:tab w:val="right" w:leader="dot" w:pos="8306"/>
        </w:tabs>
      </w:pPr>
      <w:hyperlink w:anchor="_Toc32238" w:history="1">
        <w:r>
          <w:rPr>
            <w:rFonts w:ascii="仿宋" w:eastAsia="仿宋" w:hAnsi="仿宋" w:cs="仿宋" w:hint="eastAsia"/>
            <w:lang w:eastAsia="zh-CN"/>
          </w:rPr>
          <w:t>(一)、绩效评估指标</w:t>
        </w:r>
        <w:r>
          <w:tab/>
        </w:r>
        <w:r>
          <w:fldChar w:fldCharType="begin"/>
        </w:r>
        <w:r>
          <w:instrText xml:space="preserve"> PAGEREF _Toc32238 \h </w:instrText>
        </w:r>
        <w:r>
          <w:fldChar w:fldCharType="separate"/>
        </w:r>
        <w:r>
          <w:t>15</w:t>
        </w:r>
        <w:r>
          <w:fldChar w:fldCharType="end"/>
        </w:r>
      </w:hyperlink>
    </w:p>
    <w:p>
      <w:pPr>
        <w:pStyle w:val="TOC2"/>
        <w:tabs>
          <w:tab w:val="right" w:leader="dot" w:pos="8306"/>
        </w:tabs>
      </w:pPr>
      <w:hyperlink w:anchor="_Toc29571" w:history="1">
        <w:r>
          <w:rPr>
            <w:rFonts w:ascii="仿宋" w:eastAsia="仿宋" w:hAnsi="仿宋" w:cs="仿宋" w:hint="eastAsia"/>
            <w:lang w:eastAsia="zh-CN"/>
          </w:rPr>
          <w:t>(二)、绩效评估方法</w:t>
        </w:r>
        <w:r>
          <w:tab/>
        </w:r>
        <w:r>
          <w:fldChar w:fldCharType="begin"/>
        </w:r>
        <w:r>
          <w:instrText xml:space="preserve"> PAGEREF _Toc29571 \h </w:instrText>
        </w:r>
        <w:r>
          <w:fldChar w:fldCharType="separate"/>
        </w:r>
        <w:r>
          <w:t>16</w:t>
        </w:r>
        <w:r>
          <w:fldChar w:fldCharType="end"/>
        </w:r>
      </w:hyperlink>
    </w:p>
    <w:p>
      <w:pPr>
        <w:pStyle w:val="TOC2"/>
        <w:tabs>
          <w:tab w:val="right" w:leader="dot" w:pos="8306"/>
        </w:tabs>
      </w:pPr>
      <w:hyperlink w:anchor="_Toc20012" w:history="1">
        <w:r>
          <w:rPr>
            <w:rFonts w:ascii="仿宋" w:eastAsia="仿宋" w:hAnsi="仿宋" w:cs="仿宋" w:hint="eastAsia"/>
            <w:lang w:eastAsia="zh-CN"/>
          </w:rPr>
          <w:t>(三)、绩效评估周期</w:t>
        </w:r>
        <w:r>
          <w:tab/>
        </w:r>
        <w:r>
          <w:fldChar w:fldCharType="begin"/>
        </w:r>
        <w:r>
          <w:instrText xml:space="preserve"> PAGEREF _Toc20012 \h </w:instrText>
        </w:r>
        <w:r>
          <w:fldChar w:fldCharType="separate"/>
        </w:r>
        <w:r>
          <w:t>17</w:t>
        </w:r>
        <w:r>
          <w:fldChar w:fldCharType="end"/>
        </w:r>
      </w:hyperlink>
    </w:p>
    <w:p>
      <w:pPr>
        <w:pStyle w:val="TOC1"/>
        <w:tabs>
          <w:tab w:val="right" w:leader="dot" w:pos="8306"/>
        </w:tabs>
      </w:pPr>
      <w:hyperlink w:anchor="_Toc28647" w:history="1">
        <w:r>
          <w:rPr>
            <w:rFonts w:ascii="仿宋" w:eastAsia="仿宋" w:hAnsi="仿宋" w:cs="仿宋" w:hint="eastAsia"/>
            <w:lang w:eastAsia="zh-CN"/>
          </w:rPr>
          <w:t>六、妇科用药项目概论</w:t>
        </w:r>
        <w:r>
          <w:tab/>
        </w:r>
        <w:r>
          <w:fldChar w:fldCharType="begin"/>
        </w:r>
        <w:r>
          <w:instrText xml:space="preserve"> PAGEREF _Toc28647 \h </w:instrText>
        </w:r>
        <w:r>
          <w:fldChar w:fldCharType="separate"/>
        </w:r>
        <w:r>
          <w:t>18</w:t>
        </w:r>
        <w:r>
          <w:fldChar w:fldCharType="end"/>
        </w:r>
      </w:hyperlink>
    </w:p>
    <w:p>
      <w:pPr>
        <w:pStyle w:val="TOC2"/>
        <w:tabs>
          <w:tab w:val="right" w:leader="dot" w:pos="8306"/>
        </w:tabs>
      </w:pPr>
      <w:hyperlink w:anchor="_Toc2497" w:history="1">
        <w:r>
          <w:rPr>
            <w:rFonts w:ascii="仿宋" w:eastAsia="仿宋" w:hAnsi="仿宋" w:cs="仿宋" w:hint="eastAsia"/>
            <w:lang w:eastAsia="zh-CN"/>
          </w:rPr>
          <w:t>(一)、妇科用药项目概况</w:t>
        </w:r>
        <w:r>
          <w:tab/>
        </w:r>
        <w:r>
          <w:fldChar w:fldCharType="begin"/>
        </w:r>
        <w:r>
          <w:instrText xml:space="preserve"> PAGEREF _Toc2497 \h </w:instrText>
        </w:r>
        <w:r>
          <w:fldChar w:fldCharType="separate"/>
        </w:r>
        <w:r>
          <w:t>18</w:t>
        </w:r>
        <w:r>
          <w:fldChar w:fldCharType="end"/>
        </w:r>
      </w:hyperlink>
    </w:p>
    <w:p>
      <w:pPr>
        <w:pStyle w:val="TOC2"/>
        <w:tabs>
          <w:tab w:val="right" w:leader="dot" w:pos="8306"/>
        </w:tabs>
      </w:pPr>
      <w:hyperlink w:anchor="_Toc17028" w:history="1">
        <w:r>
          <w:rPr>
            <w:rFonts w:ascii="仿宋" w:eastAsia="仿宋" w:hAnsi="仿宋" w:cs="仿宋" w:hint="eastAsia"/>
            <w:lang w:eastAsia="zh-CN"/>
          </w:rPr>
          <w:t>(二)、妇科用药项目目标</w:t>
        </w:r>
        <w:r>
          <w:tab/>
        </w:r>
        <w:r>
          <w:fldChar w:fldCharType="begin"/>
        </w:r>
        <w:r>
          <w:instrText xml:space="preserve"> PAGEREF _Toc17028 \h </w:instrText>
        </w:r>
        <w:r>
          <w:fldChar w:fldCharType="separate"/>
        </w:r>
        <w:r>
          <w:t>20</w:t>
        </w:r>
        <w:r>
          <w:fldChar w:fldCharType="end"/>
        </w:r>
      </w:hyperlink>
    </w:p>
    <w:p>
      <w:pPr>
        <w:pStyle w:val="TOC2"/>
        <w:tabs>
          <w:tab w:val="right" w:leader="dot" w:pos="8306"/>
        </w:tabs>
      </w:pPr>
      <w:hyperlink w:anchor="_Toc15094" w:history="1">
        <w:r>
          <w:rPr>
            <w:rFonts w:ascii="仿宋" w:eastAsia="仿宋" w:hAnsi="仿宋" w:cs="仿宋" w:hint="eastAsia"/>
            <w:lang w:eastAsia="zh-CN"/>
          </w:rPr>
          <w:t>(三)、妇科用药项目提出的理由</w:t>
        </w:r>
        <w:r>
          <w:tab/>
        </w:r>
        <w:r>
          <w:fldChar w:fldCharType="begin"/>
        </w:r>
        <w:r>
          <w:instrText xml:space="preserve"> PAGEREF _Toc15094 \h </w:instrText>
        </w:r>
        <w:r>
          <w:fldChar w:fldCharType="separate"/>
        </w:r>
        <w:r>
          <w:t>21</w:t>
        </w:r>
        <w:r>
          <w:fldChar w:fldCharType="end"/>
        </w:r>
      </w:hyperlink>
    </w:p>
    <w:p>
      <w:pPr>
        <w:pStyle w:val="TOC2"/>
        <w:tabs>
          <w:tab w:val="right" w:leader="dot" w:pos="8306"/>
        </w:tabs>
      </w:pPr>
      <w:hyperlink w:anchor="_Toc2144" w:history="1">
        <w:r>
          <w:rPr>
            <w:rFonts w:ascii="仿宋" w:eastAsia="仿宋" w:hAnsi="仿宋" w:cs="仿宋" w:hint="eastAsia"/>
            <w:lang w:eastAsia="zh-CN"/>
          </w:rPr>
          <w:t>(四)、妇科用药项目意义</w:t>
        </w:r>
        <w:r>
          <w:tab/>
        </w:r>
        <w:r>
          <w:fldChar w:fldCharType="begin"/>
        </w:r>
        <w:r>
          <w:instrText xml:space="preserve"> PAGEREF _Toc2144 \h </w:instrText>
        </w:r>
        <w:r>
          <w:fldChar w:fldCharType="separate"/>
        </w:r>
        <w:r>
          <w:t>23</w:t>
        </w:r>
        <w:r>
          <w:fldChar w:fldCharType="end"/>
        </w:r>
      </w:hyperlink>
    </w:p>
    <w:p>
      <w:pPr>
        <w:pStyle w:val="TOC2"/>
        <w:tabs>
          <w:tab w:val="right" w:leader="dot" w:pos="8306"/>
        </w:tabs>
      </w:pPr>
      <w:hyperlink w:anchor="_Toc24341" w:history="1">
        <w:r>
          <w:rPr>
            <w:rFonts w:ascii="仿宋" w:eastAsia="仿宋" w:hAnsi="仿宋" w:cs="仿宋" w:hint="eastAsia"/>
            <w:lang w:eastAsia="zh-CN"/>
          </w:rPr>
          <w:t>(五)、妇科用药项目背景</w:t>
        </w:r>
        <w:r>
          <w:tab/>
        </w:r>
        <w:r>
          <w:fldChar w:fldCharType="begin"/>
        </w:r>
        <w:r>
          <w:instrText xml:space="preserve"> PAGEREF _Toc24341 \h </w:instrText>
        </w:r>
        <w:r>
          <w:fldChar w:fldCharType="separate"/>
        </w:r>
        <w:r>
          <w:t>24</w:t>
        </w:r>
        <w:r>
          <w:fldChar w:fldCharType="end"/>
        </w:r>
      </w:hyperlink>
    </w:p>
    <w:p>
      <w:pPr>
        <w:pStyle w:val="TOC1"/>
        <w:tabs>
          <w:tab w:val="right" w:leader="dot" w:pos="8306"/>
        </w:tabs>
      </w:pPr>
      <w:hyperlink w:anchor="_Toc13454" w:history="1">
        <w:r>
          <w:rPr>
            <w:rFonts w:ascii="仿宋" w:eastAsia="仿宋" w:hAnsi="仿宋" w:cs="仿宋" w:hint="eastAsia"/>
            <w:lang w:eastAsia="zh-CN"/>
          </w:rPr>
          <w:t>七、妇科用药项目人力资源管理</w:t>
        </w:r>
        <w:r>
          <w:tab/>
        </w:r>
        <w:r>
          <w:fldChar w:fldCharType="begin"/>
        </w:r>
        <w:r>
          <w:instrText xml:space="preserve"> PAGEREF _Toc13454 \h </w:instrText>
        </w:r>
        <w:r>
          <w:fldChar w:fldCharType="separate"/>
        </w:r>
        <w:r>
          <w:t>25</w:t>
        </w:r>
        <w:r>
          <w:fldChar w:fldCharType="end"/>
        </w:r>
      </w:hyperlink>
    </w:p>
    <w:p>
      <w:pPr>
        <w:pStyle w:val="TOC2"/>
        <w:tabs>
          <w:tab w:val="right" w:leader="dot" w:pos="8306"/>
        </w:tabs>
      </w:pPr>
      <w:hyperlink w:anchor="_Toc9228" w:history="1">
        <w:r>
          <w:rPr>
            <w:rFonts w:ascii="仿宋" w:eastAsia="仿宋" w:hAnsi="仿宋" w:cs="仿宋" w:hint="eastAsia"/>
            <w:lang w:eastAsia="zh-CN"/>
          </w:rPr>
          <w:t>(一)、建立健全的预算管理制度</w:t>
        </w:r>
        <w:r>
          <w:tab/>
        </w:r>
        <w:r>
          <w:fldChar w:fldCharType="begin"/>
        </w:r>
        <w:r>
          <w:instrText xml:space="preserve"> PAGEREF _Toc9228 \h </w:instrText>
        </w:r>
        <w:r>
          <w:fldChar w:fldCharType="separate"/>
        </w:r>
        <w:r>
          <w:t>25</w:t>
        </w:r>
        <w:r>
          <w:fldChar w:fldCharType="end"/>
        </w:r>
      </w:hyperlink>
    </w:p>
    <w:p>
      <w:pPr>
        <w:pStyle w:val="TOC2"/>
        <w:tabs>
          <w:tab w:val="right" w:leader="dot" w:pos="8306"/>
        </w:tabs>
      </w:pPr>
      <w:hyperlink w:anchor="_Toc20420" w:history="1">
        <w:r>
          <w:rPr>
            <w:rFonts w:ascii="仿宋" w:eastAsia="仿宋" w:hAnsi="仿宋" w:cs="仿宋" w:hint="eastAsia"/>
            <w:lang w:eastAsia="zh-CN"/>
          </w:rPr>
          <w:t>(二)、加强资金流动监控</w:t>
        </w:r>
        <w:r>
          <w:tab/>
        </w:r>
        <w:r>
          <w:fldChar w:fldCharType="begin"/>
        </w:r>
        <w:r>
          <w:instrText xml:space="preserve"> PAGEREF _Toc20420 \h </w:instrText>
        </w:r>
        <w:r>
          <w:fldChar w:fldCharType="separate"/>
        </w:r>
        <w:r>
          <w:t>26</w:t>
        </w:r>
        <w:r>
          <w:fldChar w:fldCharType="end"/>
        </w:r>
      </w:hyperlink>
    </w:p>
    <w:p>
      <w:pPr>
        <w:pStyle w:val="TOC2"/>
        <w:tabs>
          <w:tab w:val="right" w:leader="dot" w:pos="8306"/>
        </w:tabs>
      </w:pPr>
      <w:hyperlink w:anchor="_Toc16437" w:history="1">
        <w:r>
          <w:rPr>
            <w:rFonts w:ascii="仿宋" w:eastAsia="仿宋" w:hAnsi="仿宋" w:cs="仿宋" w:hint="eastAsia"/>
            <w:lang w:eastAsia="zh-CN"/>
          </w:rPr>
          <w:t>(三)、制定完善的风险控制机制</w:t>
        </w:r>
        <w:r>
          <w:tab/>
        </w:r>
        <w:r>
          <w:fldChar w:fldCharType="begin"/>
        </w:r>
        <w:r>
          <w:instrText xml:space="preserve"> PAGEREF _Toc16437 \h </w:instrText>
        </w:r>
        <w:r>
          <w:fldChar w:fldCharType="separate"/>
        </w:r>
        <w:r>
          <w:t>27</w:t>
        </w:r>
        <w:r>
          <w:fldChar w:fldCharType="end"/>
        </w:r>
      </w:hyperlink>
    </w:p>
    <w:p>
      <w:pPr>
        <w:pStyle w:val="TOC2"/>
        <w:tabs>
          <w:tab w:val="right" w:leader="dot" w:pos="8306"/>
        </w:tabs>
      </w:pPr>
      <w:hyperlink w:anchor="_Toc11658" w:history="1">
        <w:r>
          <w:rPr>
            <w:rFonts w:ascii="仿宋" w:eastAsia="仿宋" w:hAnsi="仿宋" w:cs="仿宋" w:hint="eastAsia"/>
            <w:lang w:eastAsia="zh-CN"/>
          </w:rPr>
          <w:t>(四)、优化成本管理</w:t>
        </w:r>
        <w:r>
          <w:tab/>
        </w:r>
        <w:r>
          <w:fldChar w:fldCharType="begin"/>
        </w:r>
        <w:r>
          <w:instrText xml:space="preserve"> PAGEREF _Toc11658 \h </w:instrText>
        </w:r>
        <w:r>
          <w:fldChar w:fldCharType="separate"/>
        </w:r>
        <w:r>
          <w:t>29</w:t>
        </w:r>
        <w:r>
          <w:fldChar w:fldCharType="end"/>
        </w:r>
      </w:hyperlink>
    </w:p>
    <w:p>
      <w:pPr>
        <w:pStyle w:val="TOC1"/>
        <w:tabs>
          <w:tab w:val="right" w:leader="dot" w:pos="8306"/>
        </w:tabs>
      </w:pPr>
      <w:hyperlink w:anchor="_Toc7487" w:history="1">
        <w:r>
          <w:rPr>
            <w:rFonts w:ascii="仿宋" w:eastAsia="仿宋" w:hAnsi="仿宋" w:cs="仿宋" w:hint="eastAsia"/>
            <w:lang w:eastAsia="zh-CN"/>
          </w:rPr>
          <w:t>八、妇科用药项目社会影响</w:t>
        </w:r>
        <w:r>
          <w:tab/>
        </w:r>
        <w:r>
          <w:fldChar w:fldCharType="begin"/>
        </w:r>
        <w:r>
          <w:instrText xml:space="preserve"> PAGEREF _Toc7487 \h </w:instrText>
        </w:r>
        <w:r>
          <w:fldChar w:fldCharType="separate"/>
        </w:r>
        <w:r>
          <w:t>30</w:t>
        </w:r>
        <w:r>
          <w:fldChar w:fldCharType="end"/>
        </w:r>
      </w:hyperlink>
    </w:p>
    <w:p>
      <w:pPr>
        <w:pStyle w:val="TOC2"/>
        <w:tabs>
          <w:tab w:val="right" w:leader="dot" w:pos="8306"/>
        </w:tabs>
      </w:pPr>
      <w:hyperlink w:anchor="_Toc3058" w:history="1">
        <w:r>
          <w:rPr>
            <w:rFonts w:ascii="仿宋" w:eastAsia="仿宋" w:hAnsi="仿宋" w:cs="仿宋" w:hint="eastAsia"/>
            <w:lang w:eastAsia="zh-CN"/>
          </w:rPr>
          <w:t>(一)、社会责任与义务</w:t>
        </w:r>
        <w:r>
          <w:tab/>
        </w:r>
        <w:r>
          <w:fldChar w:fldCharType="begin"/>
        </w:r>
        <w:r>
          <w:instrText xml:space="preserve"> PAGEREF _Toc3058 \h </w:instrText>
        </w:r>
        <w:r>
          <w:fldChar w:fldCharType="separate"/>
        </w:r>
        <w:r>
          <w:t>30</w:t>
        </w:r>
        <w:r>
          <w:fldChar w:fldCharType="end"/>
        </w:r>
      </w:hyperlink>
    </w:p>
    <w:p>
      <w:pPr>
        <w:pStyle w:val="TOC2"/>
        <w:tabs>
          <w:tab w:val="right" w:leader="dot" w:pos="8306"/>
        </w:tabs>
      </w:pPr>
      <w:hyperlink w:anchor="_Toc6035" w:history="1">
        <w:r>
          <w:rPr>
            <w:rFonts w:ascii="仿宋" w:eastAsia="仿宋" w:hAnsi="仿宋" w:cs="仿宋" w:hint="eastAsia"/>
            <w:lang w:eastAsia="zh-CN"/>
          </w:rPr>
          <w:t>(二)、社会参与与沟通</w:t>
        </w:r>
        <w:r>
          <w:tab/>
        </w:r>
        <w:r>
          <w:fldChar w:fldCharType="begin"/>
        </w:r>
        <w:r>
          <w:instrText xml:space="preserve"> PAGEREF _Toc6035 \h </w:instrText>
        </w:r>
        <w:r>
          <w:fldChar w:fldCharType="separate"/>
        </w:r>
        <w:r>
          <w:t>31</w:t>
        </w:r>
        <w:r>
          <w:fldChar w:fldCharType="end"/>
        </w:r>
      </w:hyperlink>
    </w:p>
    <w:p>
      <w:pPr>
        <w:pStyle w:val="TOC1"/>
        <w:tabs>
          <w:tab w:val="right" w:leader="dot" w:pos="8306"/>
        </w:tabs>
      </w:pPr>
      <w:hyperlink w:anchor="_Toc31223" w:history="1">
        <w:r>
          <w:rPr>
            <w:rFonts w:ascii="仿宋" w:eastAsia="仿宋" w:hAnsi="仿宋" w:cs="仿宋" w:hint="eastAsia"/>
            <w:lang w:eastAsia="zh-CN"/>
          </w:rPr>
          <w:t>九、妇科用药项目经营效益</w:t>
        </w:r>
        <w:r>
          <w:tab/>
        </w:r>
        <w:r>
          <w:fldChar w:fldCharType="begin"/>
        </w:r>
        <w:r>
          <w:instrText xml:space="preserve"> PAGEREF _Toc31223 \h </w:instrText>
        </w:r>
        <w:r>
          <w:fldChar w:fldCharType="separate"/>
        </w:r>
        <w:r>
          <w:t>32</w:t>
        </w:r>
        <w:r>
          <w:fldChar w:fldCharType="end"/>
        </w:r>
      </w:hyperlink>
    </w:p>
    <w:p>
      <w:pPr>
        <w:pStyle w:val="TOC2"/>
        <w:tabs>
          <w:tab w:val="right" w:leader="dot" w:pos="8306"/>
        </w:tabs>
      </w:pPr>
      <w:hyperlink w:anchor="_Toc23974" w:history="1">
        <w:r>
          <w:rPr>
            <w:rFonts w:ascii="仿宋" w:eastAsia="仿宋" w:hAnsi="仿宋" w:cs="仿宋" w:hint="eastAsia"/>
            <w:lang w:eastAsia="zh-CN"/>
          </w:rPr>
          <w:t>(一)、经济评价财务测算</w:t>
        </w:r>
        <w:r>
          <w:tab/>
        </w:r>
        <w:r>
          <w:fldChar w:fldCharType="begin"/>
        </w:r>
        <w:r>
          <w:instrText xml:space="preserve"> PAGEREF _Toc23974 \h </w:instrText>
        </w:r>
        <w:r>
          <w:fldChar w:fldCharType="separate"/>
        </w:r>
        <w:r>
          <w:t>32</w:t>
        </w:r>
        <w:r>
          <w:fldChar w:fldCharType="end"/>
        </w:r>
      </w:hyperlink>
    </w:p>
    <w:p>
      <w:pPr>
        <w:pStyle w:val="TOC2"/>
        <w:tabs>
          <w:tab w:val="right" w:leader="dot" w:pos="8306"/>
        </w:tabs>
      </w:pPr>
      <w:hyperlink w:anchor="_Toc504" w:history="1">
        <w:r>
          <w:rPr>
            <w:rFonts w:ascii="仿宋" w:eastAsia="仿宋" w:hAnsi="仿宋" w:cs="仿宋" w:hint="eastAsia"/>
            <w:lang w:eastAsia="zh-CN"/>
          </w:rPr>
          <w:t>(二)、妇科用药项目盈利能力分析</w:t>
        </w:r>
        <w:r>
          <w:tab/>
        </w:r>
        <w:r>
          <w:fldChar w:fldCharType="begin"/>
        </w:r>
        <w:r>
          <w:instrText xml:space="preserve"> PAGEREF _Toc504 \h </w:instrText>
        </w:r>
        <w:r>
          <w:fldChar w:fldCharType="separate"/>
        </w:r>
        <w:r>
          <w:t>33</w:t>
        </w:r>
        <w:r>
          <w:fldChar w:fldCharType="end"/>
        </w:r>
      </w:hyperlink>
    </w:p>
    <w:p>
      <w:pPr>
        <w:pStyle w:val="TOC1"/>
        <w:tabs>
          <w:tab w:val="right" w:leader="dot" w:pos="8306"/>
        </w:tabs>
      </w:pPr>
      <w:hyperlink w:anchor="_Toc5911" w:history="1">
        <w:r>
          <w:rPr>
            <w:rFonts w:ascii="仿宋" w:eastAsia="仿宋" w:hAnsi="仿宋" w:cs="仿宋" w:hint="eastAsia"/>
            <w:lang w:eastAsia="zh-CN"/>
          </w:rPr>
          <w:t>十、妇科用药项目投资规划</w:t>
        </w:r>
        <w:r>
          <w:tab/>
        </w:r>
        <w:r>
          <w:fldChar w:fldCharType="begin"/>
        </w:r>
        <w:r>
          <w:instrText xml:space="preserve"> PAGEREF _Toc5911 \h </w:instrText>
        </w:r>
        <w:r>
          <w:fldChar w:fldCharType="separate"/>
        </w:r>
        <w:r>
          <w:t>34</w:t>
        </w:r>
        <w:r>
          <w:fldChar w:fldCharType="end"/>
        </w:r>
      </w:hyperlink>
    </w:p>
    <w:p>
      <w:pPr>
        <w:pStyle w:val="TOC2"/>
        <w:tabs>
          <w:tab w:val="right" w:leader="dot" w:pos="8306"/>
        </w:tabs>
      </w:pPr>
      <w:hyperlink w:anchor="_Toc16618" w:history="1">
        <w:r>
          <w:rPr>
            <w:rFonts w:ascii="仿宋" w:eastAsia="仿宋" w:hAnsi="仿宋" w:cs="仿宋" w:hint="eastAsia"/>
            <w:lang w:eastAsia="zh-CN"/>
          </w:rPr>
          <w:t>(一)、妇科用药项目总投资估算</w:t>
        </w:r>
        <w:r>
          <w:tab/>
        </w:r>
        <w:r>
          <w:fldChar w:fldCharType="begin"/>
        </w:r>
        <w:r>
          <w:instrText xml:space="preserve"> PAGEREF _Toc16618 \h </w:instrText>
        </w:r>
        <w:r>
          <w:fldChar w:fldCharType="separate"/>
        </w:r>
        <w:r>
          <w:t>34</w:t>
        </w:r>
        <w:r>
          <w:fldChar w:fldCharType="end"/>
        </w:r>
      </w:hyperlink>
    </w:p>
    <w:p>
      <w:pPr>
        <w:pStyle w:val="TOC2"/>
        <w:tabs>
          <w:tab w:val="right" w:leader="dot" w:pos="8306"/>
        </w:tabs>
      </w:pPr>
      <w:hyperlink w:anchor="_Toc31120" w:history="1">
        <w:r>
          <w:rPr>
            <w:rFonts w:ascii="仿宋" w:eastAsia="仿宋" w:hAnsi="仿宋" w:cs="仿宋" w:hint="eastAsia"/>
            <w:lang w:eastAsia="zh-CN"/>
          </w:rPr>
          <w:t>(二)、资金筹措</w:t>
        </w:r>
        <w:r>
          <w:tab/>
        </w:r>
        <w:r>
          <w:fldChar w:fldCharType="begin"/>
        </w:r>
        <w:r>
          <w:instrText xml:space="preserve"> PAGEREF _Toc31120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95" w:history="1">
        <w:r>
          <w:rPr>
            <w:rFonts w:ascii="仿宋" w:eastAsia="仿宋" w:hAnsi="仿宋" w:cs="仿宋" w:hint="eastAsia"/>
            <w:lang w:eastAsia="zh-CN"/>
          </w:rPr>
          <w:t>十一、妇科用药项目环境影响分析</w:t>
        </w:r>
        <w:r>
          <w:tab/>
        </w:r>
        <w:r>
          <w:fldChar w:fldCharType="begin"/>
        </w:r>
        <w:r>
          <w:instrText xml:space="preserve"> PAGEREF _Toc6195 \h </w:instrText>
        </w:r>
        <w:r>
          <w:fldChar w:fldCharType="separate"/>
        </w:r>
        <w:r>
          <w:t>36</w:t>
        </w:r>
        <w:r>
          <w:fldChar w:fldCharType="end"/>
        </w:r>
      </w:hyperlink>
    </w:p>
    <w:p>
      <w:pPr>
        <w:pStyle w:val="TOC2"/>
        <w:tabs>
          <w:tab w:val="right" w:leader="dot" w:pos="8306"/>
        </w:tabs>
      </w:pPr>
      <w:hyperlink w:anchor="_Toc25015" w:history="1">
        <w:r>
          <w:rPr>
            <w:rFonts w:ascii="仿宋" w:eastAsia="仿宋" w:hAnsi="仿宋" w:cs="仿宋" w:hint="eastAsia"/>
            <w:lang w:eastAsia="zh-CN"/>
          </w:rPr>
          <w:t>(一)、建设区域环境质量现状</w:t>
        </w:r>
        <w:r>
          <w:tab/>
        </w:r>
        <w:r>
          <w:fldChar w:fldCharType="begin"/>
        </w:r>
        <w:r>
          <w:instrText xml:space="preserve"> PAGEREF _Toc25015 \h </w:instrText>
        </w:r>
        <w:r>
          <w:fldChar w:fldCharType="separate"/>
        </w:r>
        <w:r>
          <w:t>36</w:t>
        </w:r>
        <w:r>
          <w:fldChar w:fldCharType="end"/>
        </w:r>
      </w:hyperlink>
    </w:p>
    <w:p>
      <w:pPr>
        <w:pStyle w:val="TOC2"/>
        <w:tabs>
          <w:tab w:val="right" w:leader="dot" w:pos="8306"/>
        </w:tabs>
      </w:pPr>
      <w:hyperlink w:anchor="_Toc22354" w:history="1">
        <w:r>
          <w:rPr>
            <w:rFonts w:ascii="仿宋" w:eastAsia="仿宋" w:hAnsi="仿宋" w:cs="仿宋" w:hint="eastAsia"/>
            <w:lang w:eastAsia="zh-CN"/>
          </w:rPr>
          <w:t>(二)、建设期环境保护</w:t>
        </w:r>
        <w:r>
          <w:tab/>
        </w:r>
        <w:r>
          <w:fldChar w:fldCharType="begin"/>
        </w:r>
        <w:r>
          <w:instrText xml:space="preserve"> PAGEREF _Toc22354 \h </w:instrText>
        </w:r>
        <w:r>
          <w:fldChar w:fldCharType="separate"/>
        </w:r>
        <w:r>
          <w:t>37</w:t>
        </w:r>
        <w:r>
          <w:fldChar w:fldCharType="end"/>
        </w:r>
      </w:hyperlink>
    </w:p>
    <w:p>
      <w:pPr>
        <w:pStyle w:val="TOC2"/>
        <w:tabs>
          <w:tab w:val="right" w:leader="dot" w:pos="8306"/>
        </w:tabs>
      </w:pPr>
      <w:hyperlink w:anchor="_Toc30908" w:history="1">
        <w:r>
          <w:rPr>
            <w:rFonts w:ascii="仿宋" w:eastAsia="仿宋" w:hAnsi="仿宋" w:cs="仿宋" w:hint="eastAsia"/>
            <w:lang w:eastAsia="zh-CN"/>
          </w:rPr>
          <w:t>(三)、运营期环境保护</w:t>
        </w:r>
        <w:r>
          <w:tab/>
        </w:r>
        <w:r>
          <w:fldChar w:fldCharType="begin"/>
        </w:r>
        <w:r>
          <w:instrText xml:space="preserve"> PAGEREF _Toc30908 \h </w:instrText>
        </w:r>
        <w:r>
          <w:fldChar w:fldCharType="separate"/>
        </w:r>
        <w:r>
          <w:t>38</w:t>
        </w:r>
        <w:r>
          <w:fldChar w:fldCharType="end"/>
        </w:r>
      </w:hyperlink>
    </w:p>
    <w:p>
      <w:pPr>
        <w:pStyle w:val="TOC2"/>
        <w:tabs>
          <w:tab w:val="right" w:leader="dot" w:pos="8306"/>
        </w:tabs>
      </w:pPr>
      <w:hyperlink w:anchor="_Toc25528" w:history="1">
        <w:r>
          <w:rPr>
            <w:rFonts w:ascii="仿宋" w:eastAsia="仿宋" w:hAnsi="仿宋" w:cs="仿宋" w:hint="eastAsia"/>
            <w:lang w:eastAsia="zh-CN"/>
          </w:rPr>
          <w:t>(四)、妇科用药项目建设对区域经济的影响</w:t>
        </w:r>
        <w:r>
          <w:tab/>
        </w:r>
        <w:r>
          <w:fldChar w:fldCharType="begin"/>
        </w:r>
        <w:r>
          <w:instrText xml:space="preserve"> PAGEREF _Toc25528 \h </w:instrText>
        </w:r>
        <w:r>
          <w:fldChar w:fldCharType="separate"/>
        </w:r>
        <w:r>
          <w:t>40</w:t>
        </w:r>
        <w:r>
          <w:fldChar w:fldCharType="end"/>
        </w:r>
      </w:hyperlink>
    </w:p>
    <w:p>
      <w:pPr>
        <w:pStyle w:val="TOC2"/>
        <w:tabs>
          <w:tab w:val="right" w:leader="dot" w:pos="8306"/>
        </w:tabs>
      </w:pPr>
      <w:hyperlink w:anchor="_Toc29512" w:history="1">
        <w:r>
          <w:rPr>
            <w:rFonts w:ascii="仿宋" w:eastAsia="仿宋" w:hAnsi="仿宋" w:cs="仿宋" w:hint="eastAsia"/>
            <w:lang w:eastAsia="zh-CN"/>
          </w:rPr>
          <w:t>(五)、废弃物处理</w:t>
        </w:r>
        <w:r>
          <w:tab/>
        </w:r>
        <w:r>
          <w:fldChar w:fldCharType="begin"/>
        </w:r>
        <w:r>
          <w:instrText xml:space="preserve"> PAGEREF _Toc29512 \h </w:instrText>
        </w:r>
        <w:r>
          <w:fldChar w:fldCharType="separate"/>
        </w:r>
        <w:r>
          <w:t>41</w:t>
        </w:r>
        <w:r>
          <w:fldChar w:fldCharType="end"/>
        </w:r>
      </w:hyperlink>
    </w:p>
    <w:p>
      <w:pPr>
        <w:pStyle w:val="TOC2"/>
        <w:tabs>
          <w:tab w:val="right" w:leader="dot" w:pos="8306"/>
        </w:tabs>
      </w:pPr>
      <w:hyperlink w:anchor="_Toc22657" w:history="1">
        <w:r>
          <w:rPr>
            <w:rFonts w:ascii="仿宋" w:eastAsia="仿宋" w:hAnsi="仿宋" w:cs="仿宋" w:hint="eastAsia"/>
            <w:lang w:eastAsia="zh-CN"/>
          </w:rPr>
          <w:t>(六)、特殊环境影响分析</w:t>
        </w:r>
        <w:r>
          <w:tab/>
        </w:r>
        <w:r>
          <w:fldChar w:fldCharType="begin"/>
        </w:r>
        <w:r>
          <w:instrText xml:space="preserve"> PAGEREF _Toc22657 \h </w:instrText>
        </w:r>
        <w:r>
          <w:fldChar w:fldCharType="separate"/>
        </w:r>
        <w:r>
          <w:t>43</w:t>
        </w:r>
        <w:r>
          <w:fldChar w:fldCharType="end"/>
        </w:r>
      </w:hyperlink>
    </w:p>
    <w:p>
      <w:pPr>
        <w:pStyle w:val="TOC2"/>
        <w:tabs>
          <w:tab w:val="right" w:leader="dot" w:pos="8306"/>
        </w:tabs>
      </w:pPr>
      <w:hyperlink w:anchor="_Toc7373" w:history="1">
        <w:r>
          <w:rPr>
            <w:rFonts w:ascii="仿宋" w:eastAsia="仿宋" w:hAnsi="仿宋" w:cs="仿宋" w:hint="eastAsia"/>
            <w:lang w:eastAsia="zh-CN"/>
          </w:rPr>
          <w:t>(七)、清洁生产</w:t>
        </w:r>
        <w:r>
          <w:tab/>
        </w:r>
        <w:r>
          <w:fldChar w:fldCharType="begin"/>
        </w:r>
        <w:r>
          <w:instrText xml:space="preserve"> PAGEREF _Toc7373 \h </w:instrText>
        </w:r>
        <w:r>
          <w:fldChar w:fldCharType="separate"/>
        </w:r>
        <w:r>
          <w:t>44</w:t>
        </w:r>
        <w:r>
          <w:fldChar w:fldCharType="end"/>
        </w:r>
      </w:hyperlink>
    </w:p>
    <w:p>
      <w:pPr>
        <w:pStyle w:val="TOC2"/>
        <w:tabs>
          <w:tab w:val="right" w:leader="dot" w:pos="8306"/>
        </w:tabs>
      </w:pPr>
      <w:hyperlink w:anchor="_Toc9459" w:history="1">
        <w:r>
          <w:rPr>
            <w:rFonts w:ascii="仿宋" w:eastAsia="仿宋" w:hAnsi="仿宋" w:cs="仿宋" w:hint="eastAsia"/>
            <w:lang w:eastAsia="zh-CN"/>
          </w:rPr>
          <w:t>(八)、环境保护综合评价</w:t>
        </w:r>
        <w:r>
          <w:tab/>
        </w:r>
        <w:r>
          <w:fldChar w:fldCharType="begin"/>
        </w:r>
        <w:r>
          <w:instrText xml:space="preserve"> PAGEREF _Toc9459 \h </w:instrText>
        </w:r>
        <w:r>
          <w:fldChar w:fldCharType="separate"/>
        </w:r>
        <w:r>
          <w:t>45</w:t>
        </w:r>
        <w:r>
          <w:fldChar w:fldCharType="end"/>
        </w:r>
      </w:hyperlink>
    </w:p>
    <w:p>
      <w:pPr>
        <w:pStyle w:val="TOC1"/>
        <w:tabs>
          <w:tab w:val="right" w:leader="dot" w:pos="8306"/>
        </w:tabs>
      </w:pPr>
      <w:hyperlink w:anchor="_Toc14995" w:history="1">
        <w:r>
          <w:rPr>
            <w:rFonts w:ascii="仿宋" w:eastAsia="仿宋" w:hAnsi="仿宋" w:cs="仿宋" w:hint="eastAsia"/>
            <w:lang w:eastAsia="zh-CN"/>
          </w:rPr>
          <w:t>十二、妇科用药项目财务管理</w:t>
        </w:r>
        <w:r>
          <w:tab/>
        </w:r>
        <w:r>
          <w:fldChar w:fldCharType="begin"/>
        </w:r>
        <w:r>
          <w:instrText xml:space="preserve"> PAGEREF _Toc14995 \h </w:instrText>
        </w:r>
        <w:r>
          <w:fldChar w:fldCharType="separate"/>
        </w:r>
        <w:r>
          <w:t>46</w:t>
        </w:r>
        <w:r>
          <w:fldChar w:fldCharType="end"/>
        </w:r>
      </w:hyperlink>
    </w:p>
    <w:p>
      <w:pPr>
        <w:pStyle w:val="TOC2"/>
        <w:tabs>
          <w:tab w:val="right" w:leader="dot" w:pos="8306"/>
        </w:tabs>
      </w:pPr>
      <w:hyperlink w:anchor="_Toc10216" w:history="1">
        <w:r>
          <w:rPr>
            <w:rFonts w:ascii="仿宋" w:eastAsia="仿宋" w:hAnsi="仿宋" w:cs="仿宋" w:hint="eastAsia"/>
            <w:lang w:eastAsia="zh-CN"/>
          </w:rPr>
          <w:t>(一)、资金需求大</w:t>
        </w:r>
        <w:r>
          <w:tab/>
        </w:r>
        <w:r>
          <w:fldChar w:fldCharType="begin"/>
        </w:r>
        <w:r>
          <w:instrText xml:space="preserve"> PAGEREF _Toc10216 \h </w:instrText>
        </w:r>
        <w:r>
          <w:fldChar w:fldCharType="separate"/>
        </w:r>
        <w:r>
          <w:t>46</w:t>
        </w:r>
        <w:r>
          <w:fldChar w:fldCharType="end"/>
        </w:r>
      </w:hyperlink>
    </w:p>
    <w:p>
      <w:pPr>
        <w:pStyle w:val="TOC2"/>
        <w:tabs>
          <w:tab w:val="right" w:leader="dot" w:pos="8306"/>
        </w:tabs>
      </w:pPr>
      <w:hyperlink w:anchor="_Toc27640" w:history="1">
        <w:r>
          <w:rPr>
            <w:rFonts w:ascii="仿宋" w:eastAsia="仿宋" w:hAnsi="仿宋" w:cs="仿宋" w:hint="eastAsia"/>
            <w:lang w:eastAsia="zh-CN"/>
          </w:rPr>
          <w:t>(二)、研发周期长</w:t>
        </w:r>
        <w:r>
          <w:tab/>
        </w:r>
        <w:r>
          <w:fldChar w:fldCharType="begin"/>
        </w:r>
        <w:r>
          <w:instrText xml:space="preserve"> PAGEREF _Toc27640 \h </w:instrText>
        </w:r>
        <w:r>
          <w:fldChar w:fldCharType="separate"/>
        </w:r>
        <w:r>
          <w:t>47</w:t>
        </w:r>
        <w:r>
          <w:fldChar w:fldCharType="end"/>
        </w:r>
      </w:hyperlink>
    </w:p>
    <w:p>
      <w:pPr>
        <w:pStyle w:val="TOC2"/>
        <w:tabs>
          <w:tab w:val="right" w:leader="dot" w:pos="8306"/>
        </w:tabs>
      </w:pPr>
      <w:hyperlink w:anchor="_Toc30606" w:history="1">
        <w:r>
          <w:rPr>
            <w:rFonts w:ascii="仿宋" w:eastAsia="仿宋" w:hAnsi="仿宋" w:cs="仿宋" w:hint="eastAsia"/>
            <w:lang w:eastAsia="zh-CN"/>
          </w:rPr>
          <w:t>(三)、市场风险大</w:t>
        </w:r>
        <w:r>
          <w:tab/>
        </w:r>
        <w:r>
          <w:fldChar w:fldCharType="begin"/>
        </w:r>
        <w:r>
          <w:instrText xml:space="preserve"> PAGEREF _Toc30606 \h </w:instrText>
        </w:r>
        <w:r>
          <w:fldChar w:fldCharType="separate"/>
        </w:r>
        <w:r>
          <w:t>49</w:t>
        </w:r>
        <w:r>
          <w:fldChar w:fldCharType="end"/>
        </w:r>
      </w:hyperlink>
    </w:p>
    <w:p>
      <w:pPr>
        <w:pStyle w:val="TOC2"/>
        <w:tabs>
          <w:tab w:val="right" w:leader="dot" w:pos="8306"/>
        </w:tabs>
      </w:pPr>
      <w:hyperlink w:anchor="_Toc6572" w:history="1">
        <w:r>
          <w:rPr>
            <w:rFonts w:ascii="仿宋" w:eastAsia="仿宋" w:hAnsi="仿宋" w:cs="仿宋" w:hint="eastAsia"/>
            <w:lang w:eastAsia="zh-CN"/>
          </w:rPr>
          <w:t>(四)、利润率高</w:t>
        </w:r>
        <w:r>
          <w:tab/>
        </w:r>
        <w:r>
          <w:fldChar w:fldCharType="begin"/>
        </w:r>
        <w:r>
          <w:instrText xml:space="preserve"> PAGEREF _Toc6572 \h </w:instrText>
        </w:r>
        <w:r>
          <w:fldChar w:fldCharType="separate"/>
        </w:r>
        <w:r>
          <w:t>51</w:t>
        </w:r>
        <w:r>
          <w:fldChar w:fldCharType="end"/>
        </w:r>
      </w:hyperlink>
    </w:p>
    <w:p>
      <w:pPr>
        <w:pStyle w:val="TOC1"/>
        <w:tabs>
          <w:tab w:val="right" w:leader="dot" w:pos="8306"/>
        </w:tabs>
      </w:pPr>
      <w:hyperlink w:anchor="_Toc16418" w:history="1">
        <w:r>
          <w:rPr>
            <w:rFonts w:ascii="仿宋" w:eastAsia="仿宋" w:hAnsi="仿宋" w:cs="仿宋" w:hint="eastAsia"/>
            <w:lang w:eastAsia="zh-CN"/>
          </w:rPr>
          <w:t>十三、妇科用药项目实施时间节点</w:t>
        </w:r>
        <w:r>
          <w:tab/>
        </w:r>
        <w:r>
          <w:fldChar w:fldCharType="begin"/>
        </w:r>
        <w:r>
          <w:instrText xml:space="preserve"> PAGEREF _Toc16418 \h </w:instrText>
        </w:r>
        <w:r>
          <w:fldChar w:fldCharType="separate"/>
        </w:r>
        <w:r>
          <w:t>53</w:t>
        </w:r>
        <w:r>
          <w:fldChar w:fldCharType="end"/>
        </w:r>
      </w:hyperlink>
    </w:p>
    <w:p>
      <w:pPr>
        <w:pStyle w:val="TOC2"/>
        <w:tabs>
          <w:tab w:val="right" w:leader="dot" w:pos="8306"/>
        </w:tabs>
      </w:pPr>
      <w:hyperlink w:anchor="_Toc21504" w:history="1">
        <w:r>
          <w:rPr>
            <w:rFonts w:ascii="仿宋" w:eastAsia="仿宋" w:hAnsi="仿宋" w:cs="仿宋" w:hint="eastAsia"/>
            <w:lang w:eastAsia="zh-CN"/>
          </w:rPr>
          <w:t>(一)、妇科用药项目启动阶段时间节点</w:t>
        </w:r>
        <w:r>
          <w:tab/>
        </w:r>
        <w:r>
          <w:fldChar w:fldCharType="begin"/>
        </w:r>
        <w:r>
          <w:instrText xml:space="preserve"> PAGEREF _Toc21504 \h </w:instrText>
        </w:r>
        <w:r>
          <w:fldChar w:fldCharType="separate"/>
        </w:r>
        <w:r>
          <w:t>53</w:t>
        </w:r>
        <w:r>
          <w:fldChar w:fldCharType="end"/>
        </w:r>
      </w:hyperlink>
    </w:p>
    <w:p>
      <w:pPr>
        <w:pStyle w:val="TOC2"/>
        <w:tabs>
          <w:tab w:val="right" w:leader="dot" w:pos="8306"/>
        </w:tabs>
      </w:pPr>
      <w:hyperlink w:anchor="_Toc14740" w:history="1">
        <w:r>
          <w:rPr>
            <w:rFonts w:ascii="仿宋" w:eastAsia="仿宋" w:hAnsi="仿宋" w:cs="仿宋" w:hint="eastAsia"/>
            <w:lang w:eastAsia="zh-CN"/>
          </w:rPr>
          <w:t>(二)、妇科用药项目执行阶段时间节点</w:t>
        </w:r>
        <w:r>
          <w:tab/>
        </w:r>
        <w:r>
          <w:fldChar w:fldCharType="begin"/>
        </w:r>
        <w:r>
          <w:instrText xml:space="preserve"> PAGEREF _Toc14740 \h </w:instrText>
        </w:r>
        <w:r>
          <w:fldChar w:fldCharType="separate"/>
        </w:r>
        <w:r>
          <w:t>54</w:t>
        </w:r>
        <w:r>
          <w:fldChar w:fldCharType="end"/>
        </w:r>
      </w:hyperlink>
    </w:p>
    <w:p>
      <w:pPr>
        <w:pStyle w:val="TOC2"/>
        <w:tabs>
          <w:tab w:val="right" w:leader="dot" w:pos="8306"/>
        </w:tabs>
      </w:pPr>
      <w:hyperlink w:anchor="_Toc16511" w:history="1">
        <w:r>
          <w:rPr>
            <w:rFonts w:ascii="仿宋" w:eastAsia="仿宋" w:hAnsi="仿宋" w:cs="仿宋" w:hint="eastAsia"/>
            <w:lang w:eastAsia="zh-CN"/>
          </w:rPr>
          <w:t>(三)、妇科用药项目完成阶段时间节点</w:t>
        </w:r>
        <w:r>
          <w:tab/>
        </w:r>
        <w:r>
          <w:fldChar w:fldCharType="begin"/>
        </w:r>
        <w:r>
          <w:instrText xml:space="preserve"> PAGEREF _Toc16511 \h </w:instrText>
        </w:r>
        <w:r>
          <w:fldChar w:fldCharType="separate"/>
        </w:r>
        <w:r>
          <w:t>55</w:t>
        </w:r>
        <w:r>
          <w:fldChar w:fldCharType="end"/>
        </w:r>
      </w:hyperlink>
    </w:p>
    <w:p>
      <w:pPr>
        <w:pStyle w:val="TOC1"/>
        <w:tabs>
          <w:tab w:val="right" w:leader="dot" w:pos="8306"/>
        </w:tabs>
      </w:pPr>
      <w:hyperlink w:anchor="_Toc29493" w:history="1">
        <w:r>
          <w:rPr>
            <w:rFonts w:ascii="仿宋" w:eastAsia="仿宋" w:hAnsi="仿宋" w:cs="仿宋" w:hint="eastAsia"/>
            <w:lang w:eastAsia="zh-CN"/>
          </w:rPr>
          <w:t>十四、妇科用药项目变更管理</w:t>
        </w:r>
        <w:r>
          <w:tab/>
        </w:r>
        <w:r>
          <w:fldChar w:fldCharType="begin"/>
        </w:r>
        <w:r>
          <w:instrText xml:space="preserve"> PAGEREF _Toc29493 \h </w:instrText>
        </w:r>
        <w:r>
          <w:fldChar w:fldCharType="separate"/>
        </w:r>
        <w:r>
          <w:t>56</w:t>
        </w:r>
        <w:r>
          <w:fldChar w:fldCharType="end"/>
        </w:r>
      </w:hyperlink>
    </w:p>
    <w:p>
      <w:pPr>
        <w:pStyle w:val="TOC2"/>
        <w:tabs>
          <w:tab w:val="right" w:leader="dot" w:pos="8306"/>
        </w:tabs>
      </w:pPr>
      <w:hyperlink w:anchor="_Toc31076" w:history="1">
        <w:r>
          <w:rPr>
            <w:rFonts w:ascii="仿宋" w:eastAsia="仿宋" w:hAnsi="仿宋" w:cs="仿宋" w:hint="eastAsia"/>
            <w:lang w:eastAsia="zh-CN"/>
          </w:rPr>
          <w:t>(一)、变更申请与评估</w:t>
        </w:r>
        <w:r>
          <w:tab/>
        </w:r>
        <w:r>
          <w:fldChar w:fldCharType="begin"/>
        </w:r>
        <w:r>
          <w:instrText xml:space="preserve"> PAGEREF _Toc31076 \h </w:instrText>
        </w:r>
        <w:r>
          <w:fldChar w:fldCharType="separate"/>
        </w:r>
        <w:r>
          <w:t>56</w:t>
        </w:r>
        <w:r>
          <w:fldChar w:fldCharType="end"/>
        </w:r>
      </w:hyperlink>
    </w:p>
    <w:p>
      <w:pPr>
        <w:pStyle w:val="TOC2"/>
        <w:tabs>
          <w:tab w:val="right" w:leader="dot" w:pos="8306"/>
        </w:tabs>
      </w:pPr>
      <w:hyperlink w:anchor="_Toc28119" w:history="1">
        <w:r>
          <w:rPr>
            <w:rFonts w:ascii="仿宋" w:eastAsia="仿宋" w:hAnsi="仿宋" w:cs="仿宋" w:hint="eastAsia"/>
            <w:lang w:eastAsia="zh-CN"/>
          </w:rPr>
          <w:t>(二)、变更实施与控制</w:t>
        </w:r>
        <w:r>
          <w:tab/>
        </w:r>
        <w:r>
          <w:fldChar w:fldCharType="begin"/>
        </w:r>
        <w:r>
          <w:instrText xml:space="preserve"> PAGEREF _Toc28119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19"/>
      <w:r>
        <w:rPr>
          <w:rFonts w:ascii="仿宋" w:eastAsia="仿宋" w:hAnsi="仿宋" w:cs="仿宋" w:hint="eastAsia"/>
          <w:sz w:val="28"/>
          <w:lang w:eastAsia="zh-CN"/>
        </w:rPr>
        <w:t>一、妇科用药项目可持续发展</w:t>
      </w:r>
      <w:bookmarkEnd w:id="2"/>
    </w:p>
    <w:p>
      <w:pPr>
        <w:pStyle w:val="Heading2"/>
        <w:rPr>
          <w:rFonts w:ascii="仿宋" w:eastAsia="仿宋" w:hAnsi="仿宋" w:cs="仿宋" w:hint="eastAsia"/>
          <w:lang w:eastAsia="zh-CN"/>
        </w:rPr>
      </w:pPr>
      <w:bookmarkStart w:id="3" w:name="_Toc243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中，妇科用药项目团队着眼于未来，明确了可持续发展的战略方向。制定的具体可持续发展目标包括降低资源使用、采用环保技术、最大化社会效益等。这一步骤不仅有助于妇科用药项目在环保和社会责任方面达到最高标准，也为未来提供了明确的指引，确保妇科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可持续实践的融入妇科用药项目管理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妇科用药项目管理周期。从妇科用药项目规划开始，妇科用药项目团队就考虑了环境和社会的因素。在执行阶段，妇科用药项目团队积极推动绿色技术的应用，优化资源利用。此外，关注员工的社会责任，通过培训和沟通活动提高员工对可持续发展的认知，使他们能够在日常工作中践行可持续实践。这些举措不仅为妇科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扎根于妇科用药项目的可持续发展理念，我们深信环保与社会责任是妇科用药项目成功的关键支柱。在妇科用药项目的每一步，我们都致力于通过创新和实践，履行对环境和社会的坚定责任。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团队通过引入先进的环保技术、建立高效的废物处理系统以及推动能源节约措施，积极履行环保责任。定期的环保监测和评估确保妇科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不仅致力于自身可持续发展，还注重对社会的回馈。通过支持社区妇科用药项目、参与慈善事业、提供培训机会等方式，妇科用药项目积极履行社会责任。与当地社区建立积极互动，关注员工的工作与生活平衡，以及员工的身心健康，是妇科用药项目在社会责任层面的关键举措。这样的实践不仅增强了妇科用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310"/>
      <w:r>
        <w:rPr>
          <w:rFonts w:ascii="仿宋" w:eastAsia="仿宋" w:hAnsi="仿宋" w:cs="仿宋" w:hint="eastAsia"/>
          <w:sz w:val="28"/>
          <w:lang w:eastAsia="zh-CN"/>
        </w:rPr>
        <w:t>二、妇科用药项目土建工程</w:t>
      </w:r>
      <w:bookmarkEnd w:id="5"/>
    </w:p>
    <w:p>
      <w:pPr>
        <w:pStyle w:val="Heading2"/>
        <w:rPr>
          <w:rFonts w:ascii="仿宋" w:eastAsia="仿宋" w:hAnsi="仿宋" w:cs="仿宋" w:hint="eastAsia"/>
          <w:lang w:eastAsia="zh-CN"/>
        </w:rPr>
      </w:pPr>
      <w:bookmarkStart w:id="6" w:name="_Toc271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在妇科用药项目的建筑工程设计中，我们将秉承一系列重要的设计原则，以确保妇科用药项目建筑在功能、美观、可持续性等方面达到最佳效果。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首要原则是确保建筑的功能性得到最大化的发挥。我们将充分理解妇科用药项目的实际需求，合理布局各个功能区域，保证建筑在满足业务需求的同时，提供高效的工作环境。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在建筑设计中，我们将综合考虑建设和运营成本。通过精细的经济效益分析，确保设计方案在高效利用资源的同时，对妇科用药项目的长期盈利能力有积极的贡献。</w:t>
      </w:r>
    </w:p>
    <w:p>
      <w:pPr>
        <w:pStyle w:val="Heading2"/>
        <w:ind w:firstLine="560" w:firstLineChars="200"/>
        <w:rPr>
          <w:rFonts w:ascii="仿宋" w:eastAsia="仿宋" w:hAnsi="仿宋" w:cs="仿宋" w:hint="eastAsia"/>
          <w:sz w:val="28"/>
          <w:lang w:eastAsia="zh-CN"/>
        </w:rPr>
      </w:pPr>
      <w:bookmarkStart w:id="7" w:name="_Toc214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的土建工程设计中，我们将精准设定设计年限，结合妇科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妇科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6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妇科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妇科用药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妇科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本期工程妇科用药项目预计总建筑面积XXX平方米，其中：计容建筑面积XXX平方米，计划建筑工程投资XX万元，占妇科用药项目总投资的XX%。</w:t>
      </w:r>
    </w:p>
    <w:p>
      <w:pPr>
        <w:pStyle w:val="Heading1"/>
        <w:ind w:firstLine="560" w:firstLineChars="200"/>
        <w:rPr>
          <w:rFonts w:ascii="仿宋" w:eastAsia="仿宋" w:hAnsi="仿宋" w:cs="仿宋" w:hint="eastAsia"/>
          <w:sz w:val="28"/>
          <w:lang w:eastAsia="zh-CN"/>
        </w:rPr>
      </w:pPr>
      <w:bookmarkStart w:id="10" w:name="_Toc587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179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技术管理特点体现在其创新导向。通过引入最先进的技术趋势和解决方案，妇科用药项目致力于提升科技含量、提高质量和效率水平。这意味着我们将采用最新的工具和方法，确保妇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妇科用药项目技术管理的显著特征。通过整合不同领域的技术资源，我们实现了跨学科的协同工作。这有助于优化技术架构，提高整体效能。此外，整合性策略还促进了不同技术团队之间的紧密沟通和高效合作，确保妇科用药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妇科用药项目所采用的技术。通过不断优化技术方案，妇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妇科用药项目团队将在妇科用药项目初期识别可能的技术风险，并采取相应的预防和应对措施。通过建立健全的风险评估机制，妇科用药项目能够在实施过程中及时发现并解决潜在的技术问题，保障妇科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妇科用药项目中，技术将成为妇科用药项目成功的有力支持。这一深度剖析揭示了技术管理在妇科用药项目实施中的关键作用，为妇科用药项目的技术基础奠定了坚实的基础。</w:t>
      </w:r>
    </w:p>
    <w:p>
      <w:pPr>
        <w:pStyle w:val="Heading2"/>
        <w:ind w:firstLine="560" w:firstLineChars="200"/>
        <w:rPr>
          <w:rFonts w:ascii="仿宋" w:eastAsia="仿宋" w:hAnsi="仿宋" w:cs="仿宋" w:hint="eastAsia"/>
          <w:sz w:val="28"/>
          <w:lang w:eastAsia="zh-CN"/>
        </w:rPr>
      </w:pPr>
      <w:bookmarkStart w:id="12" w:name="_Toc22134"/>
      <w:r>
        <w:rPr>
          <w:rFonts w:ascii="仿宋" w:eastAsia="仿宋" w:hAnsi="仿宋" w:cs="仿宋" w:hint="eastAsia"/>
          <w:sz w:val="28"/>
          <w:lang w:eastAsia="zh-CN"/>
        </w:rPr>
        <w:t>(二)、妇科用药项目工艺技术设计方案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妇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妇科用药项目将严格按照相关行业规范要求进行组织。通过有效控制产品质量，妇科用药项目将致力于为顾客提供优质的妇科用药项目产品和良好的服务。这体现了妇科用药项目对于生产活动合规性和质量标准的高度重视，为妇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妇科用药项目注重生态效益和清洁生产原则。妇科用药项目建设将紧密结合地方特色经济发展，与社会经济发展规划和区域环境保护规划方案相协调一致。通过与当地区域自然生态系统的结合，妇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妇科用药项目产品具有多样化的客户需求和个性化的特点。因此，妇科用药项目产品规格品种多样，且单批生产数量较小。为满足这一特点，妇科用药项目承办单位将建设先进的柔性制造生产线。通过广泛应用柔性制造技术，妇科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妇科用药项目采用的技术具有较高的技术含量和自动化水平，处于国内先进水平。这一技术选用不仅体现了对生产效率、质量和环境友好性的高标准要求，同时为妇科用药项目的可持续发展奠定了坚实的基础。</w:t>
      </w:r>
    </w:p>
    <w:p>
      <w:pPr>
        <w:pStyle w:val="Heading2"/>
        <w:ind w:firstLine="560" w:firstLineChars="200"/>
        <w:rPr>
          <w:rFonts w:ascii="仿宋" w:eastAsia="仿宋" w:hAnsi="仿宋" w:cs="仿宋" w:hint="eastAsia"/>
          <w:sz w:val="28"/>
          <w:lang w:eastAsia="zh-CN"/>
        </w:rPr>
      </w:pPr>
      <w:bookmarkStart w:id="13" w:name="_Toc528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为确保妇科用药项目的高效生产和技术实施，我们制定了一套精心设计的设备选型方案，以满足妇科用药项目生产、质量和环保的要求。该方案的主要特点如下：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妇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9184"/>
      <w:r>
        <w:rPr>
          <w:rFonts w:ascii="仿宋" w:eastAsia="仿宋" w:hAnsi="仿宋" w:cs="仿宋" w:hint="eastAsia"/>
          <w:sz w:val="28"/>
          <w:lang w:eastAsia="zh-CN"/>
        </w:rPr>
        <w:t>四、妇科用药项目文档管理</w:t>
      </w:r>
      <w:bookmarkEnd w:id="14"/>
    </w:p>
    <w:p>
      <w:pPr>
        <w:pStyle w:val="Heading2"/>
        <w:rPr>
          <w:rFonts w:ascii="仿宋" w:eastAsia="仿宋" w:hAnsi="仿宋" w:cs="仿宋" w:hint="eastAsia"/>
          <w:lang w:eastAsia="zh-CN"/>
        </w:rPr>
      </w:pPr>
      <w:bookmarkStart w:id="15" w:name="_Toc623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妇科用药项目高度重视文档的质量和准确性，以支持妇科用药项目的各项活动和决策。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文档的编制始于妇科用药项目计划的初期，我们制定了详细的文档编制计划，明确了每个文档的内容、格式和编写责任人。在妇科用药项目启动阶段，我们首先编制了妇科用药项目章程，明确定义了妇科用药项目的目标、范围、风险等关键要素。随后，妇科用药项目团队根据计划陆续编制了需求文档、设计文档、测试文档等各类文档，确保妇科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妇科用药项目管理中的重要环节，旨在确保妇科用药项目文档符合质量标准和妇科用药项目需求。在妇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除了内部审查，我们还进行了外部审查，邀请妇科用药项目相关利益方和专业领域的专家对文档进行独立审查。这有助于获取更全面、客观的反馈，确保妇科用药项目文档不仅符合内部标准，也满足外部需求。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妇科用药项目在文档编制与审查方面建立了严格的管理机制，通过规范的流程和多维度的审查，确保妇科用药项目文档的质量、准确性和可靠性，为妇科用药项目的顺利推进提供了有力支持。</w:t>
      </w:r>
    </w:p>
    <w:p>
      <w:pPr>
        <w:pStyle w:val="Heading2"/>
        <w:ind w:firstLine="560" w:firstLineChars="200"/>
        <w:rPr>
          <w:rFonts w:ascii="仿宋" w:eastAsia="仿宋" w:hAnsi="仿宋" w:cs="仿宋" w:hint="eastAsia"/>
          <w:sz w:val="28"/>
          <w:lang w:eastAsia="zh-CN"/>
        </w:rPr>
      </w:pPr>
      <w:bookmarkStart w:id="16" w:name="_Toc599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我们采用了精细的权限控制，确保只有授权人员可以访问敏感信息。这种安全措施保护了妇科用药项目文档的机密性，防止了未经授权的信息泄露。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60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文档存档与归档是妇科用药项目生命周期中一个至关重要的环节，直接关系到妇科用药项目信息的长期保存和历史记录的完整性。在妇科用药项目中，我们实施了一系列有效的文档存档与归档管理策略：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602"/>
      <w:r>
        <w:rPr>
          <w:rFonts w:ascii="仿宋" w:eastAsia="仿宋" w:hAnsi="仿宋" w:cs="仿宋" w:hint="eastAsia"/>
          <w:sz w:val="28"/>
          <w:lang w:eastAsia="zh-CN"/>
        </w:rPr>
        <w:t>五、妇科用药项目绩效评估</w:t>
      </w:r>
      <w:bookmarkEnd w:id="18"/>
    </w:p>
    <w:p>
      <w:pPr>
        <w:pStyle w:val="Heading2"/>
        <w:rPr>
          <w:rFonts w:ascii="仿宋" w:eastAsia="仿宋" w:hAnsi="仿宋" w:cs="仿宋" w:hint="eastAsia"/>
          <w:lang w:eastAsia="zh-CN"/>
        </w:rPr>
      </w:pPr>
      <w:bookmarkStart w:id="19" w:name="_Toc3223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中，我们设计了一套全面的绩效评估指标，以确保妇科用药项目的可控和成功交付。这些指标跨足妇科用药项目目标、成本、进度和质量等多个维度，为我们提供了全面洞察妇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目标达成率是我们关注的首要指标。我们设定了明确的目标，并通过定期监测和评估，迅速发现并应对潜在的目标偏差。这为妇科用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成本绩效是另一个核心关注点。通过实际成本与预算成本的对比分析，我们深入了解成本差异的原因，及时调整资源分配，保持妇科用药项目在经济效益方面的合理水平。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进度作为关键的绩效指标之一，得到了精心的关注。我们制定了详细的妇科用药项目进度计划，并设立了进度符合度指标，确保实际进度与计划进度保持一致。这使我们能够快速发现和解决潜在的进度问题，保持妇科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妇科用药项目绩效的不可或缺的一环。我们引入了一系列的质量标准和客户满意度指标，以确保妇科用药项目交付的成果在质量上达到或超越预期水平。通过持续监测这些指标，我们努力提升妇科用药项目整体质量水平，为妇科用药项目的成功交付提供有力保障。通过这些科学且全面的绩效评估，我们能够更好地引导妇科用药项目的持续改进，确保妇科用药项目目标的顺利达成。</w:t>
      </w:r>
    </w:p>
    <w:p>
      <w:pPr>
        <w:pStyle w:val="Heading2"/>
        <w:ind w:firstLine="560" w:firstLineChars="200"/>
        <w:rPr>
          <w:rFonts w:ascii="仿宋" w:eastAsia="仿宋" w:hAnsi="仿宋" w:cs="仿宋" w:hint="eastAsia"/>
          <w:sz w:val="28"/>
          <w:lang w:eastAsia="zh-CN"/>
        </w:rPr>
      </w:pPr>
      <w:bookmarkStart w:id="20" w:name="_Toc2957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绩效评估是妇科用药项目中的关键环节，为确保妇科用药项目达到预期目标，我们采用了多层次、多维度的绩效评估方法。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妇科用药项目的战略目标对齐，确保每个决策和行动都与妇科用药项目整体目标保持一致。团队会定期召开战略对齐会议，审视当前工作与妇科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https://d.book118.com/275341211113011100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F45BD"/>
    <w:rsid w:val="037F4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412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2024-01-20T17:24:00Z</dcterms:created>
  <dcterms:modified xsi:type="dcterms:W3CDTF">2024-01-20T17:24:31Z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384E33363F894C13A89904F2FA46ED6D_11</vt:lpwstr>
  </property>
  <property fmtid="{D5CDD505-2E9C-101B-9397-08002B2CF9AE}" pid="3" name="KSOProductBuildVer">
    <vt:lpwstr>2052-12.1.0.16120</vt:lpwstr>
  </property>
</Properties>
</file>