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79" w:history="1">
        <w:r>
          <w:rPr>
            <w:rFonts w:ascii="仿宋" w:eastAsia="仿宋" w:hAnsi="仿宋" w:cs="仿宋" w:hint="eastAsia"/>
            <w:lang w:eastAsia="zh-CN"/>
          </w:rPr>
          <w:t>前言</w:t>
        </w:r>
        <w:r>
          <w:tab/>
        </w:r>
        <w:r>
          <w:fldChar w:fldCharType="begin"/>
        </w:r>
        <w:r>
          <w:instrText xml:space="preserve"> PAGEREF _Toc27479 \h </w:instrText>
        </w:r>
        <w:r>
          <w:fldChar w:fldCharType="separate"/>
        </w:r>
        <w:r>
          <w:t>3</w:t>
        </w:r>
        <w:r>
          <w:fldChar w:fldCharType="end"/>
        </w:r>
      </w:hyperlink>
    </w:p>
    <w:p>
      <w:pPr>
        <w:pStyle w:val="TOC1"/>
        <w:tabs>
          <w:tab w:val="right" w:leader="dot" w:pos="8306"/>
        </w:tabs>
      </w:pPr>
      <w:hyperlink w:anchor="_Toc7500" w:history="1">
        <w:r>
          <w:rPr>
            <w:rFonts w:ascii="仿宋" w:eastAsia="仿宋" w:hAnsi="仿宋" w:cs="仿宋" w:hint="eastAsia"/>
            <w:lang w:eastAsia="zh-CN"/>
          </w:rPr>
          <w:t>一、传媒项目可持续发展</w:t>
        </w:r>
        <w:r>
          <w:tab/>
        </w:r>
        <w:r>
          <w:fldChar w:fldCharType="begin"/>
        </w:r>
        <w:r>
          <w:instrText xml:space="preserve"> PAGEREF _Toc7500 \h </w:instrText>
        </w:r>
        <w:r>
          <w:fldChar w:fldCharType="separate"/>
        </w:r>
        <w:r>
          <w:t>3</w:t>
        </w:r>
        <w:r>
          <w:fldChar w:fldCharType="end"/>
        </w:r>
      </w:hyperlink>
    </w:p>
    <w:p>
      <w:pPr>
        <w:pStyle w:val="TOC2"/>
        <w:tabs>
          <w:tab w:val="right" w:leader="dot" w:pos="8306"/>
        </w:tabs>
      </w:pPr>
      <w:hyperlink w:anchor="_Toc3440" w:history="1">
        <w:r>
          <w:rPr>
            <w:rFonts w:ascii="仿宋" w:eastAsia="仿宋" w:hAnsi="仿宋" w:cs="仿宋" w:hint="eastAsia"/>
            <w:lang w:eastAsia="zh-CN"/>
          </w:rPr>
          <w:t>(一)、可持续战略与实践</w:t>
        </w:r>
        <w:r>
          <w:tab/>
        </w:r>
        <w:r>
          <w:fldChar w:fldCharType="begin"/>
        </w:r>
        <w:r>
          <w:instrText xml:space="preserve"> PAGEREF _Toc3440 \h </w:instrText>
        </w:r>
        <w:r>
          <w:fldChar w:fldCharType="separate"/>
        </w:r>
        <w:r>
          <w:t>3</w:t>
        </w:r>
        <w:r>
          <w:fldChar w:fldCharType="end"/>
        </w:r>
      </w:hyperlink>
    </w:p>
    <w:p>
      <w:pPr>
        <w:pStyle w:val="TOC2"/>
        <w:tabs>
          <w:tab w:val="right" w:leader="dot" w:pos="8306"/>
        </w:tabs>
      </w:pPr>
      <w:hyperlink w:anchor="_Toc1064" w:history="1">
        <w:r>
          <w:rPr>
            <w:rFonts w:ascii="仿宋" w:eastAsia="仿宋" w:hAnsi="仿宋" w:cs="仿宋" w:hint="eastAsia"/>
            <w:lang w:eastAsia="zh-CN"/>
          </w:rPr>
          <w:t>(二)、环保与社会责任</w:t>
        </w:r>
        <w:r>
          <w:tab/>
        </w:r>
        <w:r>
          <w:fldChar w:fldCharType="begin"/>
        </w:r>
        <w:r>
          <w:instrText xml:space="preserve"> PAGEREF _Toc1064 \h </w:instrText>
        </w:r>
        <w:r>
          <w:fldChar w:fldCharType="separate"/>
        </w:r>
        <w:r>
          <w:t>4</w:t>
        </w:r>
        <w:r>
          <w:fldChar w:fldCharType="end"/>
        </w:r>
      </w:hyperlink>
    </w:p>
    <w:p>
      <w:pPr>
        <w:pStyle w:val="TOC1"/>
        <w:tabs>
          <w:tab w:val="right" w:leader="dot" w:pos="8306"/>
        </w:tabs>
      </w:pPr>
      <w:hyperlink w:anchor="_Toc32520" w:history="1">
        <w:r>
          <w:rPr>
            <w:rFonts w:ascii="仿宋" w:eastAsia="仿宋" w:hAnsi="仿宋" w:cs="仿宋" w:hint="eastAsia"/>
            <w:lang w:eastAsia="zh-CN"/>
          </w:rPr>
          <w:t>二、传媒项目建设背景及必要性分析</w:t>
        </w:r>
        <w:r>
          <w:tab/>
        </w:r>
        <w:r>
          <w:fldChar w:fldCharType="begin"/>
        </w:r>
        <w:r>
          <w:instrText xml:space="preserve"> PAGEREF _Toc32520 \h </w:instrText>
        </w:r>
        <w:r>
          <w:fldChar w:fldCharType="separate"/>
        </w:r>
        <w:r>
          <w:t>5</w:t>
        </w:r>
        <w:r>
          <w:fldChar w:fldCharType="end"/>
        </w:r>
      </w:hyperlink>
    </w:p>
    <w:p>
      <w:pPr>
        <w:pStyle w:val="TOC2"/>
        <w:tabs>
          <w:tab w:val="right" w:leader="dot" w:pos="8306"/>
        </w:tabs>
      </w:pPr>
      <w:hyperlink w:anchor="_Toc5118" w:history="1">
        <w:r>
          <w:rPr>
            <w:rFonts w:ascii="仿宋" w:eastAsia="仿宋" w:hAnsi="仿宋" w:cs="仿宋" w:hint="eastAsia"/>
            <w:lang w:eastAsia="zh-CN"/>
          </w:rPr>
          <w:t>(一)、传媒项目背景分析</w:t>
        </w:r>
        <w:r>
          <w:tab/>
        </w:r>
        <w:r>
          <w:fldChar w:fldCharType="begin"/>
        </w:r>
        <w:r>
          <w:instrText xml:space="preserve"> PAGEREF _Toc5118 \h </w:instrText>
        </w:r>
        <w:r>
          <w:fldChar w:fldCharType="separate"/>
        </w:r>
        <w:r>
          <w:t>5</w:t>
        </w:r>
        <w:r>
          <w:fldChar w:fldCharType="end"/>
        </w:r>
      </w:hyperlink>
    </w:p>
    <w:p>
      <w:pPr>
        <w:pStyle w:val="TOC2"/>
        <w:tabs>
          <w:tab w:val="right" w:leader="dot" w:pos="8306"/>
        </w:tabs>
      </w:pPr>
      <w:hyperlink w:anchor="_Toc7243" w:history="1">
        <w:r>
          <w:rPr>
            <w:rFonts w:ascii="仿宋" w:eastAsia="仿宋" w:hAnsi="仿宋" w:cs="仿宋" w:hint="eastAsia"/>
            <w:lang w:eastAsia="zh-CN"/>
          </w:rPr>
          <w:t>(二)、传媒项目建设必要性分析</w:t>
        </w:r>
        <w:r>
          <w:tab/>
        </w:r>
        <w:r>
          <w:fldChar w:fldCharType="begin"/>
        </w:r>
        <w:r>
          <w:instrText xml:space="preserve"> PAGEREF _Toc7243 \h </w:instrText>
        </w:r>
        <w:r>
          <w:fldChar w:fldCharType="separate"/>
        </w:r>
        <w:r>
          <w:t>6</w:t>
        </w:r>
        <w:r>
          <w:fldChar w:fldCharType="end"/>
        </w:r>
      </w:hyperlink>
    </w:p>
    <w:p>
      <w:pPr>
        <w:pStyle w:val="TOC1"/>
        <w:tabs>
          <w:tab w:val="right" w:leader="dot" w:pos="8306"/>
        </w:tabs>
      </w:pPr>
      <w:hyperlink w:anchor="_Toc26116" w:history="1">
        <w:r>
          <w:rPr>
            <w:rFonts w:ascii="仿宋" w:eastAsia="仿宋" w:hAnsi="仿宋" w:cs="仿宋" w:hint="eastAsia"/>
            <w:lang w:eastAsia="zh-CN"/>
          </w:rPr>
          <w:t>三、传媒项目绩效评估</w:t>
        </w:r>
        <w:r>
          <w:tab/>
        </w:r>
        <w:r>
          <w:fldChar w:fldCharType="begin"/>
        </w:r>
        <w:r>
          <w:instrText xml:space="preserve"> PAGEREF _Toc26116 \h </w:instrText>
        </w:r>
        <w:r>
          <w:fldChar w:fldCharType="separate"/>
        </w:r>
        <w:r>
          <w:t>8</w:t>
        </w:r>
        <w:r>
          <w:fldChar w:fldCharType="end"/>
        </w:r>
      </w:hyperlink>
    </w:p>
    <w:p>
      <w:pPr>
        <w:pStyle w:val="TOC2"/>
        <w:tabs>
          <w:tab w:val="right" w:leader="dot" w:pos="8306"/>
        </w:tabs>
      </w:pPr>
      <w:hyperlink w:anchor="_Toc30826" w:history="1">
        <w:r>
          <w:rPr>
            <w:rFonts w:ascii="仿宋" w:eastAsia="仿宋" w:hAnsi="仿宋" w:cs="仿宋" w:hint="eastAsia"/>
            <w:lang w:eastAsia="zh-CN"/>
          </w:rPr>
          <w:t>(一)、绩效评估指标</w:t>
        </w:r>
        <w:r>
          <w:tab/>
        </w:r>
        <w:r>
          <w:fldChar w:fldCharType="begin"/>
        </w:r>
        <w:r>
          <w:instrText xml:space="preserve"> PAGEREF _Toc30826 \h </w:instrText>
        </w:r>
        <w:r>
          <w:fldChar w:fldCharType="separate"/>
        </w:r>
        <w:r>
          <w:t>8</w:t>
        </w:r>
        <w:r>
          <w:fldChar w:fldCharType="end"/>
        </w:r>
      </w:hyperlink>
    </w:p>
    <w:p>
      <w:pPr>
        <w:pStyle w:val="TOC2"/>
        <w:tabs>
          <w:tab w:val="right" w:leader="dot" w:pos="8306"/>
        </w:tabs>
      </w:pPr>
      <w:hyperlink w:anchor="_Toc27696" w:history="1">
        <w:r>
          <w:rPr>
            <w:rFonts w:ascii="仿宋" w:eastAsia="仿宋" w:hAnsi="仿宋" w:cs="仿宋" w:hint="eastAsia"/>
            <w:lang w:eastAsia="zh-CN"/>
          </w:rPr>
          <w:t>(二)、绩效评估方法</w:t>
        </w:r>
        <w:r>
          <w:tab/>
        </w:r>
        <w:r>
          <w:fldChar w:fldCharType="begin"/>
        </w:r>
        <w:r>
          <w:instrText xml:space="preserve"> PAGEREF _Toc27696 \h </w:instrText>
        </w:r>
        <w:r>
          <w:fldChar w:fldCharType="separate"/>
        </w:r>
        <w:r>
          <w:t>9</w:t>
        </w:r>
        <w:r>
          <w:fldChar w:fldCharType="end"/>
        </w:r>
      </w:hyperlink>
    </w:p>
    <w:p>
      <w:pPr>
        <w:pStyle w:val="TOC2"/>
        <w:tabs>
          <w:tab w:val="right" w:leader="dot" w:pos="8306"/>
        </w:tabs>
      </w:pPr>
      <w:hyperlink w:anchor="_Toc25319" w:history="1">
        <w:r>
          <w:rPr>
            <w:rFonts w:ascii="仿宋" w:eastAsia="仿宋" w:hAnsi="仿宋" w:cs="仿宋" w:hint="eastAsia"/>
            <w:lang w:eastAsia="zh-CN"/>
          </w:rPr>
          <w:t>(三)、绩效评估周期</w:t>
        </w:r>
        <w:r>
          <w:tab/>
        </w:r>
        <w:r>
          <w:fldChar w:fldCharType="begin"/>
        </w:r>
        <w:r>
          <w:instrText xml:space="preserve"> PAGEREF _Toc25319 \h </w:instrText>
        </w:r>
        <w:r>
          <w:fldChar w:fldCharType="separate"/>
        </w:r>
        <w:r>
          <w:t>10</w:t>
        </w:r>
        <w:r>
          <w:fldChar w:fldCharType="end"/>
        </w:r>
      </w:hyperlink>
    </w:p>
    <w:p>
      <w:pPr>
        <w:pStyle w:val="TOC1"/>
        <w:tabs>
          <w:tab w:val="right" w:leader="dot" w:pos="8306"/>
        </w:tabs>
      </w:pPr>
      <w:hyperlink w:anchor="_Toc20444" w:history="1">
        <w:r>
          <w:rPr>
            <w:rFonts w:ascii="仿宋" w:eastAsia="仿宋" w:hAnsi="仿宋" w:cs="仿宋" w:hint="eastAsia"/>
            <w:lang w:eastAsia="zh-CN"/>
          </w:rPr>
          <w:t>四、产品规划分析</w:t>
        </w:r>
        <w:r>
          <w:tab/>
        </w:r>
        <w:r>
          <w:fldChar w:fldCharType="begin"/>
        </w:r>
        <w:r>
          <w:instrText xml:space="preserve"> PAGEREF _Toc20444 \h </w:instrText>
        </w:r>
        <w:r>
          <w:fldChar w:fldCharType="separate"/>
        </w:r>
        <w:r>
          <w:t>11</w:t>
        </w:r>
        <w:r>
          <w:fldChar w:fldCharType="end"/>
        </w:r>
      </w:hyperlink>
    </w:p>
    <w:p>
      <w:pPr>
        <w:pStyle w:val="TOC2"/>
        <w:tabs>
          <w:tab w:val="right" w:leader="dot" w:pos="8306"/>
        </w:tabs>
      </w:pPr>
      <w:hyperlink w:anchor="_Toc37" w:history="1">
        <w:r>
          <w:rPr>
            <w:rFonts w:ascii="仿宋" w:eastAsia="仿宋" w:hAnsi="仿宋" w:cs="仿宋" w:hint="eastAsia"/>
            <w:lang w:eastAsia="zh-CN"/>
          </w:rPr>
          <w:t>(一)、产品规划</w:t>
        </w:r>
        <w:r>
          <w:tab/>
        </w:r>
        <w:r>
          <w:fldChar w:fldCharType="begin"/>
        </w:r>
        <w:r>
          <w:instrText xml:space="preserve"> PAGEREF _Toc37 \h </w:instrText>
        </w:r>
        <w:r>
          <w:fldChar w:fldCharType="separate"/>
        </w:r>
        <w:r>
          <w:t>11</w:t>
        </w:r>
        <w:r>
          <w:fldChar w:fldCharType="end"/>
        </w:r>
      </w:hyperlink>
    </w:p>
    <w:p>
      <w:pPr>
        <w:pStyle w:val="TOC2"/>
        <w:tabs>
          <w:tab w:val="right" w:leader="dot" w:pos="8306"/>
        </w:tabs>
      </w:pPr>
      <w:hyperlink w:anchor="_Toc2687" w:history="1">
        <w:r>
          <w:rPr>
            <w:rFonts w:ascii="仿宋" w:eastAsia="仿宋" w:hAnsi="仿宋" w:cs="仿宋" w:hint="eastAsia"/>
            <w:lang w:eastAsia="zh-CN"/>
          </w:rPr>
          <w:t>(二)、建设规模</w:t>
        </w:r>
        <w:r>
          <w:tab/>
        </w:r>
        <w:r>
          <w:fldChar w:fldCharType="begin"/>
        </w:r>
        <w:r>
          <w:instrText xml:space="preserve"> PAGEREF _Toc2687 \h </w:instrText>
        </w:r>
        <w:r>
          <w:fldChar w:fldCharType="separate"/>
        </w:r>
        <w:r>
          <w:t>11</w:t>
        </w:r>
        <w:r>
          <w:fldChar w:fldCharType="end"/>
        </w:r>
      </w:hyperlink>
    </w:p>
    <w:p>
      <w:pPr>
        <w:pStyle w:val="TOC1"/>
        <w:tabs>
          <w:tab w:val="right" w:leader="dot" w:pos="8306"/>
        </w:tabs>
      </w:pPr>
      <w:hyperlink w:anchor="_Toc22461" w:history="1">
        <w:r>
          <w:rPr>
            <w:rFonts w:ascii="仿宋" w:eastAsia="仿宋" w:hAnsi="仿宋" w:cs="仿宋" w:hint="eastAsia"/>
            <w:lang w:eastAsia="zh-CN"/>
          </w:rPr>
          <w:t>五、传媒项目选址可行性分析</w:t>
        </w:r>
        <w:r>
          <w:tab/>
        </w:r>
        <w:r>
          <w:fldChar w:fldCharType="begin"/>
        </w:r>
        <w:r>
          <w:instrText xml:space="preserve"> PAGEREF _Toc22461 \h </w:instrText>
        </w:r>
        <w:r>
          <w:fldChar w:fldCharType="separate"/>
        </w:r>
        <w:r>
          <w:t>13</w:t>
        </w:r>
        <w:r>
          <w:fldChar w:fldCharType="end"/>
        </w:r>
      </w:hyperlink>
    </w:p>
    <w:p>
      <w:pPr>
        <w:pStyle w:val="TOC2"/>
        <w:tabs>
          <w:tab w:val="right" w:leader="dot" w:pos="8306"/>
        </w:tabs>
      </w:pPr>
      <w:hyperlink w:anchor="_Toc12625" w:history="1">
        <w:r>
          <w:rPr>
            <w:rFonts w:ascii="仿宋" w:eastAsia="仿宋" w:hAnsi="仿宋" w:cs="仿宋" w:hint="eastAsia"/>
            <w:lang w:eastAsia="zh-CN"/>
          </w:rPr>
          <w:t>(一)、传媒项目选址</w:t>
        </w:r>
        <w:r>
          <w:tab/>
        </w:r>
        <w:r>
          <w:fldChar w:fldCharType="begin"/>
        </w:r>
        <w:r>
          <w:instrText xml:space="preserve"> PAGEREF _Toc12625 \h </w:instrText>
        </w:r>
        <w:r>
          <w:fldChar w:fldCharType="separate"/>
        </w:r>
        <w:r>
          <w:t>13</w:t>
        </w:r>
        <w:r>
          <w:fldChar w:fldCharType="end"/>
        </w:r>
      </w:hyperlink>
    </w:p>
    <w:p>
      <w:pPr>
        <w:pStyle w:val="TOC2"/>
        <w:tabs>
          <w:tab w:val="right" w:leader="dot" w:pos="8306"/>
        </w:tabs>
      </w:pPr>
      <w:hyperlink w:anchor="_Toc3614" w:history="1">
        <w:r>
          <w:rPr>
            <w:rFonts w:ascii="仿宋" w:eastAsia="仿宋" w:hAnsi="仿宋" w:cs="仿宋" w:hint="eastAsia"/>
            <w:lang w:eastAsia="zh-CN"/>
          </w:rPr>
          <w:t>(二)、用地控制指标</w:t>
        </w:r>
        <w:r>
          <w:tab/>
        </w:r>
        <w:r>
          <w:fldChar w:fldCharType="begin"/>
        </w:r>
        <w:r>
          <w:instrText xml:space="preserve"> PAGEREF _Toc3614 \h </w:instrText>
        </w:r>
        <w:r>
          <w:fldChar w:fldCharType="separate"/>
        </w:r>
        <w:r>
          <w:t>13</w:t>
        </w:r>
        <w:r>
          <w:fldChar w:fldCharType="end"/>
        </w:r>
      </w:hyperlink>
    </w:p>
    <w:p>
      <w:pPr>
        <w:pStyle w:val="TOC2"/>
        <w:tabs>
          <w:tab w:val="right" w:leader="dot" w:pos="8306"/>
        </w:tabs>
      </w:pPr>
      <w:hyperlink w:anchor="_Toc29386" w:history="1">
        <w:r>
          <w:rPr>
            <w:rFonts w:ascii="仿宋" w:eastAsia="仿宋" w:hAnsi="仿宋" w:cs="仿宋" w:hint="eastAsia"/>
            <w:lang w:eastAsia="zh-CN"/>
          </w:rPr>
          <w:t>(三)、节约用地措施</w:t>
        </w:r>
        <w:r>
          <w:tab/>
        </w:r>
        <w:r>
          <w:fldChar w:fldCharType="begin"/>
        </w:r>
        <w:r>
          <w:instrText xml:space="preserve"> PAGEREF _Toc29386 \h </w:instrText>
        </w:r>
        <w:r>
          <w:fldChar w:fldCharType="separate"/>
        </w:r>
        <w:r>
          <w:t>15</w:t>
        </w:r>
        <w:r>
          <w:fldChar w:fldCharType="end"/>
        </w:r>
      </w:hyperlink>
    </w:p>
    <w:p>
      <w:pPr>
        <w:pStyle w:val="TOC2"/>
        <w:tabs>
          <w:tab w:val="right" w:leader="dot" w:pos="8306"/>
        </w:tabs>
      </w:pPr>
      <w:hyperlink w:anchor="_Toc27776" w:history="1">
        <w:r>
          <w:rPr>
            <w:rFonts w:ascii="仿宋" w:eastAsia="仿宋" w:hAnsi="仿宋" w:cs="仿宋" w:hint="eastAsia"/>
            <w:lang w:eastAsia="zh-CN"/>
          </w:rPr>
          <w:t>(四)、总图布置方案</w:t>
        </w:r>
        <w:r>
          <w:tab/>
        </w:r>
        <w:r>
          <w:fldChar w:fldCharType="begin"/>
        </w:r>
        <w:r>
          <w:instrText xml:space="preserve"> PAGEREF _Toc27776 \h </w:instrText>
        </w:r>
        <w:r>
          <w:fldChar w:fldCharType="separate"/>
        </w:r>
        <w:r>
          <w:t>16</w:t>
        </w:r>
        <w:r>
          <w:fldChar w:fldCharType="end"/>
        </w:r>
      </w:hyperlink>
    </w:p>
    <w:p>
      <w:pPr>
        <w:pStyle w:val="TOC2"/>
        <w:tabs>
          <w:tab w:val="right" w:leader="dot" w:pos="8306"/>
        </w:tabs>
      </w:pPr>
      <w:hyperlink w:anchor="_Toc32093" w:history="1">
        <w:r>
          <w:rPr>
            <w:rFonts w:ascii="仿宋" w:eastAsia="仿宋" w:hAnsi="仿宋" w:cs="仿宋" w:hint="eastAsia"/>
            <w:lang w:eastAsia="zh-CN"/>
          </w:rPr>
          <w:t>(五)、选址综合评价</w:t>
        </w:r>
        <w:r>
          <w:tab/>
        </w:r>
        <w:r>
          <w:fldChar w:fldCharType="begin"/>
        </w:r>
        <w:r>
          <w:instrText xml:space="preserve"> PAGEREF _Toc32093 \h </w:instrText>
        </w:r>
        <w:r>
          <w:fldChar w:fldCharType="separate"/>
        </w:r>
        <w:r>
          <w:t>17</w:t>
        </w:r>
        <w:r>
          <w:fldChar w:fldCharType="end"/>
        </w:r>
      </w:hyperlink>
    </w:p>
    <w:p>
      <w:pPr>
        <w:pStyle w:val="TOC1"/>
        <w:tabs>
          <w:tab w:val="right" w:leader="dot" w:pos="8306"/>
        </w:tabs>
      </w:pPr>
      <w:hyperlink w:anchor="_Toc12604" w:history="1">
        <w:r>
          <w:rPr>
            <w:rFonts w:ascii="仿宋" w:eastAsia="仿宋" w:hAnsi="仿宋" w:cs="仿宋" w:hint="eastAsia"/>
            <w:lang w:eastAsia="zh-CN"/>
          </w:rPr>
          <w:t>六、市场分析、调研</w:t>
        </w:r>
        <w:r>
          <w:tab/>
        </w:r>
        <w:r>
          <w:fldChar w:fldCharType="begin"/>
        </w:r>
        <w:r>
          <w:instrText xml:space="preserve"> PAGEREF _Toc12604 \h </w:instrText>
        </w:r>
        <w:r>
          <w:fldChar w:fldCharType="separate"/>
        </w:r>
        <w:r>
          <w:t>18</w:t>
        </w:r>
        <w:r>
          <w:fldChar w:fldCharType="end"/>
        </w:r>
      </w:hyperlink>
    </w:p>
    <w:p>
      <w:pPr>
        <w:pStyle w:val="TOC2"/>
        <w:tabs>
          <w:tab w:val="right" w:leader="dot" w:pos="8306"/>
        </w:tabs>
      </w:pPr>
      <w:hyperlink w:anchor="_Toc231" w:history="1">
        <w:r>
          <w:rPr>
            <w:rFonts w:ascii="仿宋" w:eastAsia="仿宋" w:hAnsi="仿宋" w:cs="仿宋" w:hint="eastAsia"/>
            <w:lang w:eastAsia="zh-CN"/>
          </w:rPr>
          <w:t>(一)、传媒行业分析</w:t>
        </w:r>
        <w:r>
          <w:tab/>
        </w:r>
        <w:r>
          <w:fldChar w:fldCharType="begin"/>
        </w:r>
        <w:r>
          <w:instrText xml:space="preserve"> PAGEREF _Toc231 \h </w:instrText>
        </w:r>
        <w:r>
          <w:fldChar w:fldCharType="separate"/>
        </w:r>
        <w:r>
          <w:t>18</w:t>
        </w:r>
        <w:r>
          <w:fldChar w:fldCharType="end"/>
        </w:r>
      </w:hyperlink>
    </w:p>
    <w:p>
      <w:pPr>
        <w:pStyle w:val="TOC2"/>
        <w:tabs>
          <w:tab w:val="right" w:leader="dot" w:pos="8306"/>
        </w:tabs>
      </w:pPr>
      <w:hyperlink w:anchor="_Toc13311" w:history="1">
        <w:r>
          <w:rPr>
            <w:rFonts w:ascii="仿宋" w:eastAsia="仿宋" w:hAnsi="仿宋" w:cs="仿宋" w:hint="eastAsia"/>
            <w:lang w:eastAsia="zh-CN"/>
          </w:rPr>
          <w:t>(二)、传媒市场分析预测</w:t>
        </w:r>
        <w:r>
          <w:tab/>
        </w:r>
        <w:r>
          <w:fldChar w:fldCharType="begin"/>
        </w:r>
        <w:r>
          <w:instrText xml:space="preserve"> PAGEREF _Toc13311 \h </w:instrText>
        </w:r>
        <w:r>
          <w:fldChar w:fldCharType="separate"/>
        </w:r>
        <w:r>
          <w:t>19</w:t>
        </w:r>
        <w:r>
          <w:fldChar w:fldCharType="end"/>
        </w:r>
      </w:hyperlink>
    </w:p>
    <w:p>
      <w:pPr>
        <w:pStyle w:val="TOC1"/>
        <w:tabs>
          <w:tab w:val="right" w:leader="dot" w:pos="8306"/>
        </w:tabs>
      </w:pPr>
      <w:hyperlink w:anchor="_Toc18591" w:history="1">
        <w:r>
          <w:rPr>
            <w:rFonts w:ascii="仿宋" w:eastAsia="仿宋" w:hAnsi="仿宋" w:cs="仿宋" w:hint="eastAsia"/>
            <w:lang w:eastAsia="zh-CN"/>
          </w:rPr>
          <w:t>七、传媒项目社会影响</w:t>
        </w:r>
        <w:r>
          <w:tab/>
        </w:r>
        <w:r>
          <w:fldChar w:fldCharType="begin"/>
        </w:r>
        <w:r>
          <w:instrText xml:space="preserve"> PAGEREF _Toc18591 \h </w:instrText>
        </w:r>
        <w:r>
          <w:fldChar w:fldCharType="separate"/>
        </w:r>
        <w:r>
          <w:t>19</w:t>
        </w:r>
        <w:r>
          <w:fldChar w:fldCharType="end"/>
        </w:r>
      </w:hyperlink>
    </w:p>
    <w:p>
      <w:pPr>
        <w:pStyle w:val="TOC2"/>
        <w:tabs>
          <w:tab w:val="right" w:leader="dot" w:pos="8306"/>
        </w:tabs>
      </w:pPr>
      <w:hyperlink w:anchor="_Toc1138" w:history="1">
        <w:r>
          <w:rPr>
            <w:rFonts w:ascii="仿宋" w:eastAsia="仿宋" w:hAnsi="仿宋" w:cs="仿宋" w:hint="eastAsia"/>
            <w:lang w:eastAsia="zh-CN"/>
          </w:rPr>
          <w:t>(一)、社会责任与义务</w:t>
        </w:r>
        <w:r>
          <w:tab/>
        </w:r>
        <w:r>
          <w:fldChar w:fldCharType="begin"/>
        </w:r>
        <w:r>
          <w:instrText xml:space="preserve"> PAGEREF _Toc1138 \h </w:instrText>
        </w:r>
        <w:r>
          <w:fldChar w:fldCharType="separate"/>
        </w:r>
        <w:r>
          <w:t>19</w:t>
        </w:r>
        <w:r>
          <w:fldChar w:fldCharType="end"/>
        </w:r>
      </w:hyperlink>
    </w:p>
    <w:p>
      <w:pPr>
        <w:pStyle w:val="TOC2"/>
        <w:tabs>
          <w:tab w:val="right" w:leader="dot" w:pos="8306"/>
        </w:tabs>
      </w:pPr>
      <w:hyperlink w:anchor="_Toc6548" w:history="1">
        <w:r>
          <w:rPr>
            <w:rFonts w:ascii="仿宋" w:eastAsia="仿宋" w:hAnsi="仿宋" w:cs="仿宋" w:hint="eastAsia"/>
            <w:lang w:eastAsia="zh-CN"/>
          </w:rPr>
          <w:t>(二)、社会参与与沟通</w:t>
        </w:r>
        <w:r>
          <w:tab/>
        </w:r>
        <w:r>
          <w:fldChar w:fldCharType="begin"/>
        </w:r>
        <w:r>
          <w:instrText xml:space="preserve"> PAGEREF _Toc6548 \h </w:instrText>
        </w:r>
        <w:r>
          <w:fldChar w:fldCharType="separate"/>
        </w:r>
        <w:r>
          <w:t>20</w:t>
        </w:r>
        <w:r>
          <w:fldChar w:fldCharType="end"/>
        </w:r>
      </w:hyperlink>
    </w:p>
    <w:p>
      <w:pPr>
        <w:pStyle w:val="TOC1"/>
        <w:tabs>
          <w:tab w:val="right" w:leader="dot" w:pos="8306"/>
        </w:tabs>
      </w:pPr>
      <w:hyperlink w:anchor="_Toc8014" w:history="1">
        <w:r>
          <w:rPr>
            <w:rFonts w:ascii="仿宋" w:eastAsia="仿宋" w:hAnsi="仿宋" w:cs="仿宋" w:hint="eastAsia"/>
            <w:lang w:eastAsia="zh-CN"/>
          </w:rPr>
          <w:t>八、传媒项目财务管理</w:t>
        </w:r>
        <w:r>
          <w:tab/>
        </w:r>
        <w:r>
          <w:fldChar w:fldCharType="begin"/>
        </w:r>
        <w:r>
          <w:instrText xml:space="preserve"> PAGEREF _Toc8014 \h </w:instrText>
        </w:r>
        <w:r>
          <w:fldChar w:fldCharType="separate"/>
        </w:r>
        <w:r>
          <w:t>21</w:t>
        </w:r>
        <w:r>
          <w:fldChar w:fldCharType="end"/>
        </w:r>
      </w:hyperlink>
    </w:p>
    <w:p>
      <w:pPr>
        <w:pStyle w:val="TOC2"/>
        <w:tabs>
          <w:tab w:val="right" w:leader="dot" w:pos="8306"/>
        </w:tabs>
      </w:pPr>
      <w:hyperlink w:anchor="_Toc8691" w:history="1">
        <w:r>
          <w:rPr>
            <w:rFonts w:ascii="仿宋" w:eastAsia="仿宋" w:hAnsi="仿宋" w:cs="仿宋" w:hint="eastAsia"/>
            <w:lang w:eastAsia="zh-CN"/>
          </w:rPr>
          <w:t>(一)、资金需求大</w:t>
        </w:r>
        <w:r>
          <w:tab/>
        </w:r>
        <w:r>
          <w:fldChar w:fldCharType="begin"/>
        </w:r>
        <w:r>
          <w:instrText xml:space="preserve"> PAGEREF _Toc8691 \h </w:instrText>
        </w:r>
        <w:r>
          <w:fldChar w:fldCharType="separate"/>
        </w:r>
        <w:r>
          <w:t>21</w:t>
        </w:r>
        <w:r>
          <w:fldChar w:fldCharType="end"/>
        </w:r>
      </w:hyperlink>
    </w:p>
    <w:p>
      <w:pPr>
        <w:pStyle w:val="TOC2"/>
        <w:tabs>
          <w:tab w:val="right" w:leader="dot" w:pos="8306"/>
        </w:tabs>
      </w:pPr>
      <w:hyperlink w:anchor="_Toc29946" w:history="1">
        <w:r>
          <w:rPr>
            <w:rFonts w:ascii="仿宋" w:eastAsia="仿宋" w:hAnsi="仿宋" w:cs="仿宋" w:hint="eastAsia"/>
            <w:lang w:eastAsia="zh-CN"/>
          </w:rPr>
          <w:t>(二)、研发周期长</w:t>
        </w:r>
        <w:r>
          <w:tab/>
        </w:r>
        <w:r>
          <w:fldChar w:fldCharType="begin"/>
        </w:r>
        <w:r>
          <w:instrText xml:space="preserve"> PAGEREF _Toc29946 \h </w:instrText>
        </w:r>
        <w:r>
          <w:fldChar w:fldCharType="separate"/>
        </w:r>
        <w:r>
          <w:t>22</w:t>
        </w:r>
        <w:r>
          <w:fldChar w:fldCharType="end"/>
        </w:r>
      </w:hyperlink>
    </w:p>
    <w:p>
      <w:pPr>
        <w:pStyle w:val="TOC2"/>
        <w:tabs>
          <w:tab w:val="right" w:leader="dot" w:pos="8306"/>
        </w:tabs>
      </w:pPr>
      <w:hyperlink w:anchor="_Toc26544" w:history="1">
        <w:r>
          <w:rPr>
            <w:rFonts w:ascii="仿宋" w:eastAsia="仿宋" w:hAnsi="仿宋" w:cs="仿宋" w:hint="eastAsia"/>
            <w:lang w:eastAsia="zh-CN"/>
          </w:rPr>
          <w:t>(三)、市场风险大</w:t>
        </w:r>
        <w:r>
          <w:tab/>
        </w:r>
        <w:r>
          <w:fldChar w:fldCharType="begin"/>
        </w:r>
        <w:r>
          <w:instrText xml:space="preserve"> PAGEREF _Toc26544 \h </w:instrText>
        </w:r>
        <w:r>
          <w:fldChar w:fldCharType="separate"/>
        </w:r>
        <w:r>
          <w:t>23</w:t>
        </w:r>
        <w:r>
          <w:fldChar w:fldCharType="end"/>
        </w:r>
      </w:hyperlink>
    </w:p>
    <w:p>
      <w:pPr>
        <w:pStyle w:val="TOC2"/>
        <w:tabs>
          <w:tab w:val="right" w:leader="dot" w:pos="8306"/>
        </w:tabs>
      </w:pPr>
      <w:hyperlink w:anchor="_Toc5664" w:history="1">
        <w:r>
          <w:rPr>
            <w:rFonts w:ascii="仿宋" w:eastAsia="仿宋" w:hAnsi="仿宋" w:cs="仿宋" w:hint="eastAsia"/>
            <w:lang w:eastAsia="zh-CN"/>
          </w:rPr>
          <w:t>(四)、利润率高</w:t>
        </w:r>
        <w:r>
          <w:tab/>
        </w:r>
        <w:r>
          <w:fldChar w:fldCharType="begin"/>
        </w:r>
        <w:r>
          <w:instrText xml:space="preserve"> PAGEREF _Toc5664 \h </w:instrText>
        </w:r>
        <w:r>
          <w:fldChar w:fldCharType="separate"/>
        </w:r>
        <w:r>
          <w:t>26</w:t>
        </w:r>
        <w:r>
          <w:fldChar w:fldCharType="end"/>
        </w:r>
      </w:hyperlink>
    </w:p>
    <w:p>
      <w:pPr>
        <w:pStyle w:val="TOC1"/>
        <w:tabs>
          <w:tab w:val="right" w:leader="dot" w:pos="8306"/>
        </w:tabs>
      </w:pPr>
      <w:hyperlink w:anchor="_Toc22854" w:history="1">
        <w:r>
          <w:rPr>
            <w:rFonts w:ascii="仿宋" w:eastAsia="仿宋" w:hAnsi="仿宋" w:cs="仿宋" w:hint="eastAsia"/>
            <w:lang w:eastAsia="zh-CN"/>
          </w:rPr>
          <w:t>九、传媒项目人力资源培养与发展</w:t>
        </w:r>
        <w:r>
          <w:tab/>
        </w:r>
        <w:r>
          <w:fldChar w:fldCharType="begin"/>
        </w:r>
        <w:r>
          <w:instrText xml:space="preserve"> PAGEREF _Toc22854 \h </w:instrText>
        </w:r>
        <w:r>
          <w:fldChar w:fldCharType="separate"/>
        </w:r>
        <w:r>
          <w:t>28</w:t>
        </w:r>
        <w:r>
          <w:fldChar w:fldCharType="end"/>
        </w:r>
      </w:hyperlink>
    </w:p>
    <w:p>
      <w:pPr>
        <w:pStyle w:val="TOC2"/>
        <w:tabs>
          <w:tab w:val="right" w:leader="dot" w:pos="8306"/>
        </w:tabs>
      </w:pPr>
      <w:hyperlink w:anchor="_Toc15838" w:history="1">
        <w:r>
          <w:rPr>
            <w:rFonts w:ascii="仿宋" w:eastAsia="仿宋" w:hAnsi="仿宋" w:cs="仿宋" w:hint="eastAsia"/>
            <w:lang w:eastAsia="zh-CN"/>
          </w:rPr>
          <w:t>(一)、人才需求与规划</w:t>
        </w:r>
        <w:r>
          <w:tab/>
        </w:r>
        <w:r>
          <w:fldChar w:fldCharType="begin"/>
        </w:r>
        <w:r>
          <w:instrText xml:space="preserve"> PAGEREF _Toc15838 \h </w:instrText>
        </w:r>
        <w:r>
          <w:fldChar w:fldCharType="separate"/>
        </w:r>
        <w:r>
          <w:t>28</w:t>
        </w:r>
        <w:r>
          <w:fldChar w:fldCharType="end"/>
        </w:r>
      </w:hyperlink>
    </w:p>
    <w:p>
      <w:pPr>
        <w:pStyle w:val="TOC2"/>
        <w:tabs>
          <w:tab w:val="right" w:leader="dot" w:pos="8306"/>
        </w:tabs>
      </w:pPr>
      <w:hyperlink w:anchor="_Toc31147" w:history="1">
        <w:r>
          <w:rPr>
            <w:rFonts w:ascii="仿宋" w:eastAsia="仿宋" w:hAnsi="仿宋" w:cs="仿宋" w:hint="eastAsia"/>
            <w:lang w:eastAsia="zh-CN"/>
          </w:rPr>
          <w:t>(二)、培训与发展计划</w:t>
        </w:r>
        <w:r>
          <w:tab/>
        </w:r>
        <w:r>
          <w:fldChar w:fldCharType="begin"/>
        </w:r>
        <w:r>
          <w:instrText xml:space="preserve"> PAGEREF _Toc31147 \h </w:instrText>
        </w:r>
        <w:r>
          <w:fldChar w:fldCharType="separate"/>
        </w:r>
        <w:r>
          <w:t>28</w:t>
        </w:r>
        <w:r>
          <w:fldChar w:fldCharType="end"/>
        </w:r>
      </w:hyperlink>
    </w:p>
    <w:p>
      <w:pPr>
        <w:pStyle w:val="TOC1"/>
        <w:tabs>
          <w:tab w:val="right" w:leader="dot" w:pos="8306"/>
        </w:tabs>
      </w:pPr>
      <w:hyperlink w:anchor="_Toc28280" w:history="1">
        <w:r>
          <w:rPr>
            <w:rFonts w:ascii="仿宋" w:eastAsia="仿宋" w:hAnsi="仿宋" w:cs="仿宋" w:hint="eastAsia"/>
            <w:lang w:eastAsia="zh-CN"/>
          </w:rPr>
          <w:t>十、传媒项目技术管理</w:t>
        </w:r>
        <w:r>
          <w:tab/>
        </w:r>
        <w:r>
          <w:fldChar w:fldCharType="begin"/>
        </w:r>
        <w:r>
          <w:instrText xml:space="preserve"> PAGEREF _Toc28280 \h </w:instrText>
        </w:r>
        <w:r>
          <w:fldChar w:fldCharType="separate"/>
        </w:r>
        <w:r>
          <w:t>29</w:t>
        </w:r>
        <w:r>
          <w:fldChar w:fldCharType="end"/>
        </w:r>
      </w:hyperlink>
    </w:p>
    <w:p>
      <w:pPr>
        <w:pStyle w:val="TOC2"/>
        <w:tabs>
          <w:tab w:val="right" w:leader="dot" w:pos="8306"/>
        </w:tabs>
      </w:pPr>
      <w:hyperlink w:anchor="_Toc10409" w:history="1">
        <w:r>
          <w:rPr>
            <w:rFonts w:ascii="仿宋" w:eastAsia="仿宋" w:hAnsi="仿宋" w:cs="仿宋" w:hint="eastAsia"/>
            <w:lang w:eastAsia="zh-CN"/>
          </w:rPr>
          <w:t>(一)、技术方案选用方向</w:t>
        </w:r>
        <w:r>
          <w:tab/>
        </w:r>
        <w:r>
          <w:fldChar w:fldCharType="begin"/>
        </w:r>
        <w:r>
          <w:instrText xml:space="preserve"> PAGEREF _Toc10409 \h </w:instrText>
        </w:r>
        <w:r>
          <w:fldChar w:fldCharType="separate"/>
        </w:r>
        <w:r>
          <w:t>29</w:t>
        </w:r>
        <w:r>
          <w:fldChar w:fldCharType="end"/>
        </w:r>
      </w:hyperlink>
    </w:p>
    <w:p>
      <w:pPr>
        <w:pStyle w:val="TOC2"/>
        <w:tabs>
          <w:tab w:val="right" w:leader="dot" w:pos="8306"/>
        </w:tabs>
      </w:pPr>
      <w:hyperlink w:anchor="_Toc15549" w:history="1">
        <w:r>
          <w:rPr>
            <w:rFonts w:ascii="仿宋" w:eastAsia="仿宋" w:hAnsi="仿宋" w:cs="仿宋" w:hint="eastAsia"/>
            <w:lang w:eastAsia="zh-CN"/>
          </w:rPr>
          <w:t>(二)、工艺技术方案选用原则</w:t>
        </w:r>
        <w:r>
          <w:tab/>
        </w:r>
        <w:r>
          <w:fldChar w:fldCharType="begin"/>
        </w:r>
        <w:r>
          <w:instrText xml:space="preserve"> PAGEREF _Toc15549 \h </w:instrText>
        </w:r>
        <w:r>
          <w:fldChar w:fldCharType="separate"/>
        </w:r>
        <w:r>
          <w:t>31</w:t>
        </w:r>
        <w:r>
          <w:fldChar w:fldCharType="end"/>
        </w:r>
      </w:hyperlink>
    </w:p>
    <w:p>
      <w:pPr>
        <w:pStyle w:val="TOC2"/>
        <w:tabs>
          <w:tab w:val="right" w:leader="dot" w:pos="8306"/>
        </w:tabs>
      </w:pPr>
      <w:hyperlink w:anchor="_Toc21307" w:history="1">
        <w:r>
          <w:rPr>
            <w:rFonts w:ascii="仿宋" w:eastAsia="仿宋" w:hAnsi="仿宋" w:cs="仿宋" w:hint="eastAsia"/>
            <w:lang w:eastAsia="zh-CN"/>
          </w:rPr>
          <w:t>(三)、工艺技术方案要求</w:t>
        </w:r>
        <w:r>
          <w:tab/>
        </w:r>
        <w:r>
          <w:fldChar w:fldCharType="begin"/>
        </w:r>
        <w:r>
          <w:instrText xml:space="preserve"> PAGEREF _Toc21307 \h </w:instrText>
        </w:r>
        <w:r>
          <w:fldChar w:fldCharType="separate"/>
        </w:r>
        <w:r>
          <w:t>33</w:t>
        </w:r>
        <w:r>
          <w:fldChar w:fldCharType="end"/>
        </w:r>
      </w:hyperlink>
    </w:p>
    <w:p>
      <w:pPr>
        <w:pStyle w:val="TOC1"/>
        <w:tabs>
          <w:tab w:val="right" w:leader="dot" w:pos="8306"/>
        </w:tabs>
      </w:pPr>
      <w:hyperlink w:anchor="_Toc1921" w:history="1">
        <w:r>
          <w:rPr>
            <w:rFonts w:ascii="仿宋" w:eastAsia="仿宋" w:hAnsi="仿宋" w:cs="仿宋" w:hint="eastAsia"/>
            <w:lang w:eastAsia="zh-CN"/>
          </w:rPr>
          <w:t>十一、传媒项目投资规划</w:t>
        </w:r>
        <w:r>
          <w:tab/>
        </w:r>
        <w:r>
          <w:fldChar w:fldCharType="begin"/>
        </w:r>
        <w:r>
          <w:instrText xml:space="preserve"> PAGEREF _Toc1921 \h </w:instrText>
        </w:r>
        <w:r>
          <w:fldChar w:fldCharType="separate"/>
        </w:r>
        <w:r>
          <w:t>35</w:t>
        </w:r>
        <w:r>
          <w:fldChar w:fldCharType="end"/>
        </w:r>
      </w:hyperlink>
    </w:p>
    <w:p>
      <w:pPr>
        <w:pStyle w:val="TOC2"/>
        <w:tabs>
          <w:tab w:val="right" w:leader="dot" w:pos="8306"/>
        </w:tabs>
      </w:pPr>
      <w:hyperlink w:anchor="_Toc29603" w:history="1">
        <w:r>
          <w:rPr>
            <w:rFonts w:ascii="仿宋" w:eastAsia="仿宋" w:hAnsi="仿宋" w:cs="仿宋" w:hint="eastAsia"/>
            <w:lang w:eastAsia="zh-CN"/>
          </w:rPr>
          <w:t>(一)、传媒项目总投资估算</w:t>
        </w:r>
        <w:r>
          <w:tab/>
        </w:r>
        <w:r>
          <w:fldChar w:fldCharType="begin"/>
        </w:r>
        <w:r>
          <w:instrText xml:space="preserve"> PAGEREF _Toc29603 \h </w:instrText>
        </w:r>
        <w:r>
          <w:fldChar w:fldCharType="separate"/>
        </w:r>
        <w:r>
          <w:t>35</w:t>
        </w:r>
        <w:r>
          <w:fldChar w:fldCharType="end"/>
        </w:r>
      </w:hyperlink>
    </w:p>
    <w:p>
      <w:pPr>
        <w:pStyle w:val="TOC2"/>
        <w:tabs>
          <w:tab w:val="right" w:leader="dot" w:pos="8306"/>
        </w:tabs>
      </w:pPr>
      <w:hyperlink w:anchor="_Toc972" w:history="1">
        <w:r>
          <w:rPr>
            <w:rFonts w:ascii="仿宋" w:eastAsia="仿宋" w:hAnsi="仿宋" w:cs="仿宋" w:hint="eastAsia"/>
            <w:lang w:eastAsia="zh-CN"/>
          </w:rPr>
          <w:t>(二)、资金筹措</w:t>
        </w:r>
        <w:r>
          <w:tab/>
        </w:r>
        <w:r>
          <w:fldChar w:fldCharType="begin"/>
        </w:r>
        <w:r>
          <w:instrText xml:space="preserve"> PAGEREF _Toc972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56" w:history="1">
        <w:r>
          <w:rPr>
            <w:rFonts w:ascii="仿宋" w:eastAsia="仿宋" w:hAnsi="仿宋" w:cs="仿宋" w:hint="eastAsia"/>
            <w:lang w:eastAsia="zh-CN"/>
          </w:rPr>
          <w:t>十二、传媒项目环境影响分析</w:t>
        </w:r>
        <w:r>
          <w:tab/>
        </w:r>
        <w:r>
          <w:fldChar w:fldCharType="begin"/>
        </w:r>
        <w:r>
          <w:instrText xml:space="preserve"> PAGEREF _Toc18256 \h </w:instrText>
        </w:r>
        <w:r>
          <w:fldChar w:fldCharType="separate"/>
        </w:r>
        <w:r>
          <w:t>37</w:t>
        </w:r>
        <w:r>
          <w:fldChar w:fldCharType="end"/>
        </w:r>
      </w:hyperlink>
    </w:p>
    <w:p>
      <w:pPr>
        <w:pStyle w:val="TOC2"/>
        <w:tabs>
          <w:tab w:val="right" w:leader="dot" w:pos="8306"/>
        </w:tabs>
      </w:pPr>
      <w:hyperlink w:anchor="_Toc3001" w:history="1">
        <w:r>
          <w:rPr>
            <w:rFonts w:ascii="仿宋" w:eastAsia="仿宋" w:hAnsi="仿宋" w:cs="仿宋" w:hint="eastAsia"/>
            <w:lang w:eastAsia="zh-CN"/>
          </w:rPr>
          <w:t>(一)、建设区域环境质量现状</w:t>
        </w:r>
        <w:r>
          <w:tab/>
        </w:r>
        <w:r>
          <w:fldChar w:fldCharType="begin"/>
        </w:r>
        <w:r>
          <w:instrText xml:space="preserve"> PAGEREF _Toc3001 \h </w:instrText>
        </w:r>
        <w:r>
          <w:fldChar w:fldCharType="separate"/>
        </w:r>
        <w:r>
          <w:t>37</w:t>
        </w:r>
        <w:r>
          <w:fldChar w:fldCharType="end"/>
        </w:r>
      </w:hyperlink>
    </w:p>
    <w:p>
      <w:pPr>
        <w:pStyle w:val="TOC2"/>
        <w:tabs>
          <w:tab w:val="right" w:leader="dot" w:pos="8306"/>
        </w:tabs>
      </w:pPr>
      <w:hyperlink w:anchor="_Toc4300" w:history="1">
        <w:r>
          <w:rPr>
            <w:rFonts w:ascii="仿宋" w:eastAsia="仿宋" w:hAnsi="仿宋" w:cs="仿宋" w:hint="eastAsia"/>
            <w:lang w:eastAsia="zh-CN"/>
          </w:rPr>
          <w:t>(二)、建设期环境保护</w:t>
        </w:r>
        <w:r>
          <w:tab/>
        </w:r>
        <w:r>
          <w:fldChar w:fldCharType="begin"/>
        </w:r>
        <w:r>
          <w:instrText xml:space="preserve"> PAGEREF _Toc4300 \h </w:instrText>
        </w:r>
        <w:r>
          <w:fldChar w:fldCharType="separate"/>
        </w:r>
        <w:r>
          <w:t>38</w:t>
        </w:r>
        <w:r>
          <w:fldChar w:fldCharType="end"/>
        </w:r>
      </w:hyperlink>
    </w:p>
    <w:p>
      <w:pPr>
        <w:pStyle w:val="TOC2"/>
        <w:tabs>
          <w:tab w:val="right" w:leader="dot" w:pos="8306"/>
        </w:tabs>
      </w:pPr>
      <w:hyperlink w:anchor="_Toc19739" w:history="1">
        <w:r>
          <w:rPr>
            <w:rFonts w:ascii="仿宋" w:eastAsia="仿宋" w:hAnsi="仿宋" w:cs="仿宋" w:hint="eastAsia"/>
            <w:lang w:eastAsia="zh-CN"/>
          </w:rPr>
          <w:t>(三)、运营期环境保护</w:t>
        </w:r>
        <w:r>
          <w:tab/>
        </w:r>
        <w:r>
          <w:fldChar w:fldCharType="begin"/>
        </w:r>
        <w:r>
          <w:instrText xml:space="preserve"> PAGEREF _Toc19739 \h </w:instrText>
        </w:r>
        <w:r>
          <w:fldChar w:fldCharType="separate"/>
        </w:r>
        <w:r>
          <w:t>39</w:t>
        </w:r>
        <w:r>
          <w:fldChar w:fldCharType="end"/>
        </w:r>
      </w:hyperlink>
    </w:p>
    <w:p>
      <w:pPr>
        <w:pStyle w:val="TOC2"/>
        <w:tabs>
          <w:tab w:val="right" w:leader="dot" w:pos="8306"/>
        </w:tabs>
      </w:pPr>
      <w:hyperlink w:anchor="_Toc11851" w:history="1">
        <w:r>
          <w:rPr>
            <w:rFonts w:ascii="仿宋" w:eastAsia="仿宋" w:hAnsi="仿宋" w:cs="仿宋" w:hint="eastAsia"/>
            <w:lang w:eastAsia="zh-CN"/>
          </w:rPr>
          <w:t>(四)、传媒项目建设对区域经济的影响</w:t>
        </w:r>
        <w:r>
          <w:tab/>
        </w:r>
        <w:r>
          <w:fldChar w:fldCharType="begin"/>
        </w:r>
        <w:r>
          <w:instrText xml:space="preserve"> PAGEREF _Toc11851 \h </w:instrText>
        </w:r>
        <w:r>
          <w:fldChar w:fldCharType="separate"/>
        </w:r>
        <w:r>
          <w:t>41</w:t>
        </w:r>
        <w:r>
          <w:fldChar w:fldCharType="end"/>
        </w:r>
      </w:hyperlink>
    </w:p>
    <w:p>
      <w:pPr>
        <w:pStyle w:val="TOC2"/>
        <w:tabs>
          <w:tab w:val="right" w:leader="dot" w:pos="8306"/>
        </w:tabs>
      </w:pPr>
      <w:hyperlink w:anchor="_Toc7765" w:history="1">
        <w:r>
          <w:rPr>
            <w:rFonts w:ascii="仿宋" w:eastAsia="仿宋" w:hAnsi="仿宋" w:cs="仿宋" w:hint="eastAsia"/>
            <w:lang w:eastAsia="zh-CN"/>
          </w:rPr>
          <w:t>(五)、废弃物处理</w:t>
        </w:r>
        <w:r>
          <w:tab/>
        </w:r>
        <w:r>
          <w:fldChar w:fldCharType="begin"/>
        </w:r>
        <w:r>
          <w:instrText xml:space="preserve"> PAGEREF _Toc7765 \h </w:instrText>
        </w:r>
        <w:r>
          <w:fldChar w:fldCharType="separate"/>
        </w:r>
        <w:r>
          <w:t>42</w:t>
        </w:r>
        <w:r>
          <w:fldChar w:fldCharType="end"/>
        </w:r>
      </w:hyperlink>
    </w:p>
    <w:p>
      <w:pPr>
        <w:pStyle w:val="TOC2"/>
        <w:tabs>
          <w:tab w:val="right" w:leader="dot" w:pos="8306"/>
        </w:tabs>
      </w:pPr>
      <w:hyperlink w:anchor="_Toc20887" w:history="1">
        <w:r>
          <w:rPr>
            <w:rFonts w:ascii="仿宋" w:eastAsia="仿宋" w:hAnsi="仿宋" w:cs="仿宋" w:hint="eastAsia"/>
            <w:lang w:eastAsia="zh-CN"/>
          </w:rPr>
          <w:t>(六)、特殊环境影响分析</w:t>
        </w:r>
        <w:r>
          <w:tab/>
        </w:r>
        <w:r>
          <w:fldChar w:fldCharType="begin"/>
        </w:r>
        <w:r>
          <w:instrText xml:space="preserve"> PAGEREF _Toc20887 \h </w:instrText>
        </w:r>
        <w:r>
          <w:fldChar w:fldCharType="separate"/>
        </w:r>
        <w:r>
          <w:t>44</w:t>
        </w:r>
        <w:r>
          <w:fldChar w:fldCharType="end"/>
        </w:r>
      </w:hyperlink>
    </w:p>
    <w:p>
      <w:pPr>
        <w:pStyle w:val="TOC2"/>
        <w:tabs>
          <w:tab w:val="right" w:leader="dot" w:pos="8306"/>
        </w:tabs>
      </w:pPr>
      <w:hyperlink w:anchor="_Toc13082" w:history="1">
        <w:r>
          <w:rPr>
            <w:rFonts w:ascii="仿宋" w:eastAsia="仿宋" w:hAnsi="仿宋" w:cs="仿宋" w:hint="eastAsia"/>
            <w:lang w:eastAsia="zh-CN"/>
          </w:rPr>
          <w:t>(七)、清洁生产</w:t>
        </w:r>
        <w:r>
          <w:tab/>
        </w:r>
        <w:r>
          <w:fldChar w:fldCharType="begin"/>
        </w:r>
        <w:r>
          <w:instrText xml:space="preserve"> PAGEREF _Toc13082 \h </w:instrText>
        </w:r>
        <w:r>
          <w:fldChar w:fldCharType="separate"/>
        </w:r>
        <w:r>
          <w:t>45</w:t>
        </w:r>
        <w:r>
          <w:fldChar w:fldCharType="end"/>
        </w:r>
      </w:hyperlink>
    </w:p>
    <w:p>
      <w:pPr>
        <w:pStyle w:val="TOC2"/>
        <w:tabs>
          <w:tab w:val="right" w:leader="dot" w:pos="8306"/>
        </w:tabs>
      </w:pPr>
      <w:hyperlink w:anchor="_Toc19562" w:history="1">
        <w:r>
          <w:rPr>
            <w:rFonts w:ascii="仿宋" w:eastAsia="仿宋" w:hAnsi="仿宋" w:cs="仿宋" w:hint="eastAsia"/>
            <w:lang w:eastAsia="zh-CN"/>
          </w:rPr>
          <w:t>(八)、环境保护综合评价</w:t>
        </w:r>
        <w:r>
          <w:tab/>
        </w:r>
        <w:r>
          <w:fldChar w:fldCharType="begin"/>
        </w:r>
        <w:r>
          <w:instrText xml:space="preserve"> PAGEREF _Toc19562 \h </w:instrText>
        </w:r>
        <w:r>
          <w:fldChar w:fldCharType="separate"/>
        </w:r>
        <w:r>
          <w:t>46</w:t>
        </w:r>
        <w:r>
          <w:fldChar w:fldCharType="end"/>
        </w:r>
      </w:hyperlink>
    </w:p>
    <w:p>
      <w:pPr>
        <w:pStyle w:val="TOC1"/>
        <w:tabs>
          <w:tab w:val="right" w:leader="dot" w:pos="8306"/>
        </w:tabs>
      </w:pPr>
      <w:hyperlink w:anchor="_Toc30690" w:history="1">
        <w:r>
          <w:rPr>
            <w:rFonts w:ascii="仿宋" w:eastAsia="仿宋" w:hAnsi="仿宋" w:cs="仿宋" w:hint="eastAsia"/>
            <w:lang w:eastAsia="zh-CN"/>
          </w:rPr>
          <w:t>十三、传媒项目工程方案分析</w:t>
        </w:r>
        <w:r>
          <w:tab/>
        </w:r>
        <w:r>
          <w:fldChar w:fldCharType="begin"/>
        </w:r>
        <w:r>
          <w:instrText xml:space="preserve"> PAGEREF _Toc30690 \h </w:instrText>
        </w:r>
        <w:r>
          <w:fldChar w:fldCharType="separate"/>
        </w:r>
        <w:r>
          <w:t>47</w:t>
        </w:r>
        <w:r>
          <w:fldChar w:fldCharType="end"/>
        </w:r>
      </w:hyperlink>
    </w:p>
    <w:p>
      <w:pPr>
        <w:pStyle w:val="TOC2"/>
        <w:tabs>
          <w:tab w:val="right" w:leader="dot" w:pos="8306"/>
        </w:tabs>
      </w:pPr>
      <w:hyperlink w:anchor="_Toc15472" w:history="1">
        <w:r>
          <w:rPr>
            <w:rFonts w:ascii="仿宋" w:eastAsia="仿宋" w:hAnsi="仿宋" w:cs="仿宋" w:hint="eastAsia"/>
            <w:lang w:eastAsia="zh-CN"/>
          </w:rPr>
          <w:t>(一)、建筑工程设计原则</w:t>
        </w:r>
        <w:r>
          <w:tab/>
        </w:r>
        <w:r>
          <w:fldChar w:fldCharType="begin"/>
        </w:r>
        <w:r>
          <w:instrText xml:space="preserve"> PAGEREF _Toc15472 \h </w:instrText>
        </w:r>
        <w:r>
          <w:fldChar w:fldCharType="separate"/>
        </w:r>
        <w:r>
          <w:t>47</w:t>
        </w:r>
        <w:r>
          <w:fldChar w:fldCharType="end"/>
        </w:r>
      </w:hyperlink>
    </w:p>
    <w:p>
      <w:pPr>
        <w:pStyle w:val="TOC2"/>
        <w:tabs>
          <w:tab w:val="right" w:leader="dot" w:pos="8306"/>
        </w:tabs>
      </w:pPr>
      <w:hyperlink w:anchor="_Toc21083" w:history="1">
        <w:r>
          <w:rPr>
            <w:rFonts w:ascii="仿宋" w:eastAsia="仿宋" w:hAnsi="仿宋" w:cs="仿宋" w:hint="eastAsia"/>
            <w:lang w:eastAsia="zh-CN"/>
          </w:rPr>
          <w:t>(二)、土建工程建设指标</w:t>
        </w:r>
        <w:r>
          <w:tab/>
        </w:r>
        <w:r>
          <w:fldChar w:fldCharType="begin"/>
        </w:r>
        <w:r>
          <w:instrText xml:space="preserve"> PAGEREF _Toc21083 \h </w:instrText>
        </w:r>
        <w:r>
          <w:fldChar w:fldCharType="separate"/>
        </w:r>
        <w:r>
          <w:t>50</w:t>
        </w:r>
        <w:r>
          <w:fldChar w:fldCharType="end"/>
        </w:r>
      </w:hyperlink>
    </w:p>
    <w:p>
      <w:pPr>
        <w:pStyle w:val="TOC1"/>
        <w:tabs>
          <w:tab w:val="right" w:leader="dot" w:pos="8306"/>
        </w:tabs>
      </w:pPr>
      <w:hyperlink w:anchor="_Toc31879" w:history="1">
        <w:r>
          <w:rPr>
            <w:rFonts w:ascii="仿宋" w:eastAsia="仿宋" w:hAnsi="仿宋" w:cs="仿宋" w:hint="eastAsia"/>
            <w:lang w:eastAsia="zh-CN"/>
          </w:rPr>
          <w:t>十四、质量管理体系</w:t>
        </w:r>
        <w:r>
          <w:tab/>
        </w:r>
        <w:r>
          <w:fldChar w:fldCharType="begin"/>
        </w:r>
        <w:r>
          <w:instrText xml:space="preserve"> PAGEREF _Toc31879 \h </w:instrText>
        </w:r>
        <w:r>
          <w:fldChar w:fldCharType="separate"/>
        </w:r>
        <w:r>
          <w:t>52</w:t>
        </w:r>
        <w:r>
          <w:fldChar w:fldCharType="end"/>
        </w:r>
      </w:hyperlink>
    </w:p>
    <w:p>
      <w:pPr>
        <w:pStyle w:val="TOC2"/>
        <w:tabs>
          <w:tab w:val="right" w:leader="dot" w:pos="8306"/>
        </w:tabs>
      </w:pPr>
      <w:hyperlink w:anchor="_Toc13864" w:history="1">
        <w:r>
          <w:rPr>
            <w:rFonts w:ascii="仿宋" w:eastAsia="仿宋" w:hAnsi="仿宋" w:cs="仿宋" w:hint="eastAsia"/>
            <w:lang w:eastAsia="zh-CN"/>
          </w:rPr>
          <w:t>(一)、质量目标与方针</w:t>
        </w:r>
        <w:r>
          <w:tab/>
        </w:r>
        <w:r>
          <w:fldChar w:fldCharType="begin"/>
        </w:r>
        <w:r>
          <w:instrText xml:space="preserve"> PAGEREF _Toc13864 \h </w:instrText>
        </w:r>
        <w:r>
          <w:fldChar w:fldCharType="separate"/>
        </w:r>
        <w:r>
          <w:t>52</w:t>
        </w:r>
        <w:r>
          <w:fldChar w:fldCharType="end"/>
        </w:r>
      </w:hyperlink>
    </w:p>
    <w:p>
      <w:pPr>
        <w:pStyle w:val="TOC2"/>
        <w:tabs>
          <w:tab w:val="right" w:leader="dot" w:pos="8306"/>
        </w:tabs>
      </w:pPr>
      <w:hyperlink w:anchor="_Toc11527" w:history="1">
        <w:r>
          <w:rPr>
            <w:rFonts w:ascii="仿宋" w:eastAsia="仿宋" w:hAnsi="仿宋" w:cs="仿宋" w:hint="eastAsia"/>
            <w:lang w:eastAsia="zh-CN"/>
          </w:rPr>
          <w:t>(二)、质量管理责任</w:t>
        </w:r>
        <w:r>
          <w:tab/>
        </w:r>
        <w:r>
          <w:fldChar w:fldCharType="begin"/>
        </w:r>
        <w:r>
          <w:instrText xml:space="preserve"> PAGEREF _Toc11527 \h </w:instrText>
        </w:r>
        <w:r>
          <w:fldChar w:fldCharType="separate"/>
        </w:r>
        <w:r>
          <w:t>53</w:t>
        </w:r>
        <w:r>
          <w:fldChar w:fldCharType="end"/>
        </w:r>
      </w:hyperlink>
    </w:p>
    <w:p>
      <w:pPr>
        <w:pStyle w:val="TOC2"/>
        <w:tabs>
          <w:tab w:val="right" w:leader="dot" w:pos="8306"/>
        </w:tabs>
      </w:pPr>
      <w:hyperlink w:anchor="_Toc14489" w:history="1">
        <w:r>
          <w:rPr>
            <w:rFonts w:ascii="仿宋" w:eastAsia="仿宋" w:hAnsi="仿宋" w:cs="仿宋" w:hint="eastAsia"/>
            <w:lang w:eastAsia="zh-CN"/>
          </w:rPr>
          <w:t>(三)、质量管理体系文件</w:t>
        </w:r>
        <w:r>
          <w:tab/>
        </w:r>
        <w:r>
          <w:fldChar w:fldCharType="begin"/>
        </w:r>
        <w:r>
          <w:instrText xml:space="preserve"> PAGEREF _Toc14489 \h </w:instrText>
        </w:r>
        <w:r>
          <w:fldChar w:fldCharType="separate"/>
        </w:r>
        <w:r>
          <w:t>54</w:t>
        </w:r>
        <w:r>
          <w:fldChar w:fldCharType="end"/>
        </w:r>
      </w:hyperlink>
    </w:p>
    <w:p>
      <w:pPr>
        <w:pStyle w:val="TOC2"/>
        <w:tabs>
          <w:tab w:val="right" w:leader="dot" w:pos="8306"/>
        </w:tabs>
      </w:pPr>
      <w:hyperlink w:anchor="_Toc29443" w:history="1">
        <w:r>
          <w:rPr>
            <w:rFonts w:ascii="仿宋" w:eastAsia="仿宋" w:hAnsi="仿宋" w:cs="仿宋" w:hint="eastAsia"/>
            <w:lang w:eastAsia="zh-CN"/>
          </w:rPr>
          <w:t>(四)、质量培训与教育</w:t>
        </w:r>
        <w:r>
          <w:tab/>
        </w:r>
        <w:r>
          <w:fldChar w:fldCharType="begin"/>
        </w:r>
        <w:r>
          <w:instrText xml:space="preserve"> PAGEREF _Toc29443 \h </w:instrText>
        </w:r>
        <w:r>
          <w:fldChar w:fldCharType="separate"/>
        </w:r>
        <w:r>
          <w:t>56</w:t>
        </w:r>
        <w:r>
          <w:fldChar w:fldCharType="end"/>
        </w:r>
      </w:hyperlink>
    </w:p>
    <w:p>
      <w:pPr>
        <w:pStyle w:val="TOC2"/>
        <w:tabs>
          <w:tab w:val="right" w:leader="dot" w:pos="8306"/>
        </w:tabs>
      </w:pPr>
      <w:hyperlink w:anchor="_Toc25427" w:history="1">
        <w:r>
          <w:rPr>
            <w:rFonts w:ascii="仿宋" w:eastAsia="仿宋" w:hAnsi="仿宋" w:cs="仿宋" w:hint="eastAsia"/>
            <w:lang w:eastAsia="zh-CN"/>
          </w:rPr>
          <w:t>(五)、质量审核与评价</w:t>
        </w:r>
        <w:r>
          <w:tab/>
        </w:r>
        <w:r>
          <w:fldChar w:fldCharType="begin"/>
        </w:r>
        <w:r>
          <w:instrText xml:space="preserve"> PAGEREF _Toc25427 \h </w:instrText>
        </w:r>
        <w:r>
          <w:fldChar w:fldCharType="separate"/>
        </w:r>
        <w:r>
          <w:t>57</w:t>
        </w:r>
        <w:r>
          <w:fldChar w:fldCharType="end"/>
        </w:r>
      </w:hyperlink>
    </w:p>
    <w:p>
      <w:pPr>
        <w:pStyle w:val="TOC2"/>
        <w:tabs>
          <w:tab w:val="right" w:leader="dot" w:pos="8306"/>
        </w:tabs>
      </w:pPr>
      <w:hyperlink w:anchor="_Toc20203" w:history="1">
        <w:r>
          <w:rPr>
            <w:rFonts w:ascii="仿宋" w:eastAsia="仿宋" w:hAnsi="仿宋" w:cs="仿宋" w:hint="eastAsia"/>
            <w:lang w:eastAsia="zh-CN"/>
          </w:rPr>
          <w:t>(六)、不符合与纠正措施</w:t>
        </w:r>
        <w:r>
          <w:tab/>
        </w:r>
        <w:r>
          <w:fldChar w:fldCharType="begin"/>
        </w:r>
        <w:r>
          <w:instrText xml:space="preserve"> PAGEREF _Toc20203 \h </w:instrText>
        </w:r>
        <w:r>
          <w:fldChar w:fldCharType="separate"/>
        </w:r>
        <w:r>
          <w:t>59</w:t>
        </w:r>
        <w:r>
          <w:fldChar w:fldCharType="end"/>
        </w:r>
      </w:hyperlink>
    </w:p>
    <w:p>
      <w:pPr>
        <w:pStyle w:val="TOC1"/>
        <w:tabs>
          <w:tab w:val="right" w:leader="dot" w:pos="8306"/>
        </w:tabs>
      </w:pPr>
      <w:hyperlink w:anchor="_Toc17658" w:history="1">
        <w:r>
          <w:rPr>
            <w:rFonts w:ascii="仿宋" w:eastAsia="仿宋" w:hAnsi="仿宋" w:cs="仿宋" w:hint="eastAsia"/>
            <w:lang w:eastAsia="zh-CN"/>
          </w:rPr>
          <w:t>十五、利益相关者分析与沟通计划</w:t>
        </w:r>
        <w:r>
          <w:tab/>
        </w:r>
        <w:r>
          <w:fldChar w:fldCharType="begin"/>
        </w:r>
        <w:r>
          <w:instrText xml:space="preserve"> PAGEREF _Toc17658 \h </w:instrText>
        </w:r>
        <w:r>
          <w:fldChar w:fldCharType="separate"/>
        </w:r>
        <w:r>
          <w:t>60</w:t>
        </w:r>
        <w:r>
          <w:fldChar w:fldCharType="end"/>
        </w:r>
      </w:hyperlink>
    </w:p>
    <w:p>
      <w:pPr>
        <w:pStyle w:val="TOC2"/>
        <w:tabs>
          <w:tab w:val="right" w:leader="dot" w:pos="8306"/>
        </w:tabs>
      </w:pPr>
      <w:hyperlink w:anchor="_Toc11517" w:history="1">
        <w:r>
          <w:rPr>
            <w:rFonts w:ascii="仿宋" w:eastAsia="仿宋" w:hAnsi="仿宋" w:cs="仿宋" w:hint="eastAsia"/>
            <w:lang w:eastAsia="zh-CN"/>
          </w:rPr>
          <w:t>(一)、利益相关者分析</w:t>
        </w:r>
        <w:r>
          <w:tab/>
        </w:r>
        <w:r>
          <w:fldChar w:fldCharType="begin"/>
        </w:r>
        <w:r>
          <w:instrText xml:space="preserve"> PAGEREF _Toc11517 \h </w:instrText>
        </w:r>
        <w:r>
          <w:fldChar w:fldCharType="separate"/>
        </w:r>
        <w:r>
          <w:t>60</w:t>
        </w:r>
        <w:r>
          <w:fldChar w:fldCharType="end"/>
        </w:r>
      </w:hyperlink>
    </w:p>
    <w:p>
      <w:pPr>
        <w:pStyle w:val="TOC2"/>
        <w:tabs>
          <w:tab w:val="right" w:leader="dot" w:pos="8306"/>
        </w:tabs>
      </w:pPr>
      <w:hyperlink w:anchor="_Toc30805" w:history="1">
        <w:r>
          <w:rPr>
            <w:rFonts w:ascii="仿宋" w:eastAsia="仿宋" w:hAnsi="仿宋" w:cs="仿宋" w:hint="eastAsia"/>
            <w:lang w:eastAsia="zh-CN"/>
          </w:rPr>
          <w:t>(二)、沟通计划</w:t>
        </w:r>
        <w:r>
          <w:tab/>
        </w:r>
        <w:r>
          <w:fldChar w:fldCharType="begin"/>
        </w:r>
        <w:r>
          <w:instrText xml:space="preserve"> PAGEREF _Toc30805 \h </w:instrText>
        </w:r>
        <w:r>
          <w:fldChar w:fldCharType="separate"/>
        </w:r>
        <w:r>
          <w:t>61</w:t>
        </w:r>
        <w:r>
          <w:fldChar w:fldCharType="end"/>
        </w:r>
      </w:hyperlink>
    </w:p>
    <w:p>
      <w:pPr>
        <w:pStyle w:val="TOC1"/>
        <w:tabs>
          <w:tab w:val="right" w:leader="dot" w:pos="8306"/>
        </w:tabs>
      </w:pPr>
      <w:hyperlink w:anchor="_Toc9818" w:history="1">
        <w:r>
          <w:rPr>
            <w:rFonts w:ascii="仿宋" w:eastAsia="仿宋" w:hAnsi="仿宋" w:cs="仿宋" w:hint="eastAsia"/>
            <w:lang w:eastAsia="zh-CN"/>
          </w:rPr>
          <w:t>十六、传媒项目治理与监督</w:t>
        </w:r>
        <w:r>
          <w:tab/>
        </w:r>
        <w:r>
          <w:fldChar w:fldCharType="begin"/>
        </w:r>
        <w:r>
          <w:instrText xml:space="preserve"> PAGEREF _Toc9818 \h </w:instrText>
        </w:r>
        <w:r>
          <w:fldChar w:fldCharType="separate"/>
        </w:r>
        <w:r>
          <w:t>62</w:t>
        </w:r>
        <w:r>
          <w:fldChar w:fldCharType="end"/>
        </w:r>
      </w:hyperlink>
    </w:p>
    <w:p>
      <w:pPr>
        <w:pStyle w:val="TOC2"/>
        <w:tabs>
          <w:tab w:val="right" w:leader="dot" w:pos="8306"/>
        </w:tabs>
      </w:pPr>
      <w:hyperlink w:anchor="_Toc23953" w:history="1">
        <w:r>
          <w:rPr>
            <w:rFonts w:ascii="仿宋" w:eastAsia="仿宋" w:hAnsi="仿宋" w:cs="仿宋" w:hint="eastAsia"/>
            <w:lang w:eastAsia="zh-CN"/>
          </w:rPr>
          <w:t>(一)、传媒项目治理结构</w:t>
        </w:r>
        <w:r>
          <w:tab/>
        </w:r>
        <w:r>
          <w:fldChar w:fldCharType="begin"/>
        </w:r>
        <w:r>
          <w:instrText xml:space="preserve"> PAGEREF _Toc23953 \h </w:instrText>
        </w:r>
        <w:r>
          <w:fldChar w:fldCharType="separate"/>
        </w:r>
        <w:r>
          <w:t>62</w:t>
        </w:r>
        <w:r>
          <w:fldChar w:fldCharType="end"/>
        </w:r>
      </w:hyperlink>
    </w:p>
    <w:p>
      <w:pPr>
        <w:pStyle w:val="TOC2"/>
        <w:tabs>
          <w:tab w:val="right" w:leader="dot" w:pos="8306"/>
        </w:tabs>
      </w:pPr>
      <w:hyperlink w:anchor="_Toc24519" w:history="1">
        <w:r>
          <w:rPr>
            <w:rFonts w:ascii="仿宋" w:eastAsia="仿宋" w:hAnsi="仿宋" w:cs="仿宋" w:hint="eastAsia"/>
            <w:lang w:eastAsia="zh-CN"/>
          </w:rPr>
          <w:t>(二)、监督与审计</w:t>
        </w:r>
        <w:r>
          <w:tab/>
        </w:r>
        <w:r>
          <w:fldChar w:fldCharType="begin"/>
        </w:r>
        <w:r>
          <w:instrText xml:space="preserve"> PAGEREF _Toc24519 \h </w:instrText>
        </w:r>
        <w:r>
          <w:fldChar w:fldCharType="separate"/>
        </w:r>
        <w:r>
          <w:t>63</w:t>
        </w:r>
        <w:r>
          <w:fldChar w:fldCharType="end"/>
        </w:r>
      </w:hyperlink>
    </w:p>
    <w:p>
      <w:pPr>
        <w:pStyle w:val="TOC1"/>
        <w:tabs>
          <w:tab w:val="right" w:leader="dot" w:pos="8306"/>
        </w:tabs>
      </w:pPr>
      <w:hyperlink w:anchor="_Toc24198" w:history="1">
        <w:r>
          <w:rPr>
            <w:rFonts w:ascii="仿宋" w:eastAsia="仿宋" w:hAnsi="仿宋" w:cs="仿宋" w:hint="eastAsia"/>
            <w:lang w:eastAsia="zh-CN"/>
          </w:rPr>
          <w:t>十七、传媒项目变更管理</w:t>
        </w:r>
        <w:r>
          <w:tab/>
        </w:r>
        <w:r>
          <w:fldChar w:fldCharType="begin"/>
        </w:r>
        <w:r>
          <w:instrText xml:space="preserve"> PAGEREF _Toc24198 \h </w:instrText>
        </w:r>
        <w:r>
          <w:fldChar w:fldCharType="separate"/>
        </w:r>
        <w:r>
          <w:t>65</w:t>
        </w:r>
        <w:r>
          <w:fldChar w:fldCharType="end"/>
        </w:r>
      </w:hyperlink>
    </w:p>
    <w:p>
      <w:pPr>
        <w:pStyle w:val="TOC2"/>
        <w:tabs>
          <w:tab w:val="right" w:leader="dot" w:pos="8306"/>
        </w:tabs>
      </w:pPr>
      <w:hyperlink w:anchor="_Toc7000" w:history="1">
        <w:r>
          <w:rPr>
            <w:rFonts w:ascii="仿宋" w:eastAsia="仿宋" w:hAnsi="仿宋" w:cs="仿宋" w:hint="eastAsia"/>
            <w:lang w:eastAsia="zh-CN"/>
          </w:rPr>
          <w:t>(一)、变更申请与评估</w:t>
        </w:r>
        <w:r>
          <w:tab/>
        </w:r>
        <w:r>
          <w:fldChar w:fldCharType="begin"/>
        </w:r>
        <w:r>
          <w:instrText xml:space="preserve"> PAGEREF _Toc7000 \h </w:instrText>
        </w:r>
        <w:r>
          <w:fldChar w:fldCharType="separate"/>
        </w:r>
        <w:r>
          <w:t>65</w:t>
        </w:r>
        <w:r>
          <w:fldChar w:fldCharType="end"/>
        </w:r>
      </w:hyperlink>
    </w:p>
    <w:p>
      <w:pPr>
        <w:pStyle w:val="TOC2"/>
        <w:tabs>
          <w:tab w:val="right" w:leader="dot" w:pos="8306"/>
        </w:tabs>
      </w:pPr>
      <w:hyperlink w:anchor="_Toc7719" w:history="1">
        <w:r>
          <w:rPr>
            <w:rFonts w:ascii="仿宋" w:eastAsia="仿宋" w:hAnsi="仿宋" w:cs="仿宋" w:hint="eastAsia"/>
            <w:lang w:eastAsia="zh-CN"/>
          </w:rPr>
          <w:t>(二)、变更实施与控制</w:t>
        </w:r>
        <w:r>
          <w:tab/>
        </w:r>
        <w:r>
          <w:fldChar w:fldCharType="begin"/>
        </w:r>
        <w:r>
          <w:instrText xml:space="preserve"> PAGEREF _Toc7719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00"/>
      <w:r>
        <w:rPr>
          <w:rFonts w:ascii="仿宋" w:eastAsia="仿宋" w:hAnsi="仿宋" w:cs="仿宋" w:hint="eastAsia"/>
          <w:sz w:val="28"/>
          <w:lang w:eastAsia="zh-CN"/>
        </w:rPr>
        <w:t>一、传媒项目可持续发展</w:t>
      </w:r>
      <w:bookmarkEnd w:id="2"/>
    </w:p>
    <w:p>
      <w:pPr>
        <w:pStyle w:val="Heading2"/>
        <w:rPr>
          <w:rFonts w:ascii="仿宋" w:eastAsia="仿宋" w:hAnsi="仿宋" w:cs="仿宋" w:hint="eastAsia"/>
          <w:lang w:eastAsia="zh-CN"/>
        </w:rPr>
      </w:pPr>
      <w:bookmarkStart w:id="3" w:name="_Toc34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项目中，传媒项目团队着眼于未来，明确了可持续发展的战略方向。制定的具体可持续发展目标包括降低资源使用、采用环保技术、最大化社会效益等。这一步骤不仅有助于传媒项目在环保和社会责任方面达到最高标准，也为未来提供了明确的指引，确保传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可持续实践的融入传媒项目管理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媒项目管理周期。从传媒项目规划开始，传媒项目团队就考虑了环境和社会的因素。在执行阶段，传媒项目团队积极推动绿色技术的应用，优化资源利用。此外，关注员工的社会责任，通过培训和沟通活动提高员工对可持续发展的认知，使他们能够在日常工作中践行可持续实践。这些举措不仅为传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6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扎根于传媒项目的可持续发展理念，我们深信环保与社会责任是传媒项目成功的关键支柱。在传媒项目的每一步，我们都致力于通过创新和实践，履行对环境和社会的坚定责任。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团队通过引入先进的环保技术、建立高效的废物处理系统以及推动能源节约措施，积极履行环保责任。定期的环保监测和评估确保传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不仅致力于自身可持续发展，还注重对社会的回馈。通过支持社区传媒项目、参与慈善事业、提供培训机会等方式，传媒项目积极履行社会责任。与当地社区建立积极互动，关注员工的工作与生活平衡，以及员工的身心健康，是传媒项目在社会责任层面的关键举措。这样的实践不仅增强了传媒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520"/>
      <w:r>
        <w:rPr>
          <w:rFonts w:ascii="仿宋" w:eastAsia="仿宋" w:hAnsi="仿宋" w:cs="仿宋" w:hint="eastAsia"/>
          <w:sz w:val="28"/>
          <w:lang w:eastAsia="zh-CN"/>
        </w:rPr>
        <w:t>二、传媒项目建设背景及必要性分析</w:t>
      </w:r>
      <w:bookmarkEnd w:id="5"/>
    </w:p>
    <w:p>
      <w:pPr>
        <w:pStyle w:val="Heading2"/>
        <w:rPr>
          <w:rFonts w:ascii="仿宋" w:eastAsia="仿宋" w:hAnsi="仿宋" w:cs="仿宋" w:hint="eastAsia"/>
          <w:lang w:eastAsia="zh-CN"/>
        </w:rPr>
      </w:pPr>
      <w:bookmarkStart w:id="6" w:name="_Toc5118"/>
      <w:r>
        <w:rPr>
          <w:rFonts w:ascii="仿宋" w:eastAsia="仿宋" w:hAnsi="仿宋" w:cs="仿宋" w:hint="eastAsia"/>
          <w:lang w:eastAsia="zh-CN"/>
        </w:rPr>
        <w:t>(一)、传媒项目背景分析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我们的背景分析将深入挖掘当前行业的发展趋势，通过对竞争态势的全面审视，找到传媒项目在这个潮流中的定位。同时，我们将关注行业内涌现的新兴机遇，以便传媒项目更好地融入行业发展的潮流中。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媒项目提供了强大的发展动力。我们将聚焦于行业内最新的技术发展趋势，包括但不限于人工智能、大数据分析、物联网等领域。通过深度的技术研究，我们将确保传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媒项目发展的源泉。我们将投入更多的精力对市场需求进行深入剖析，超越表面的需求，深入挖掘潜在的市场痛点和机遇。通过对市场需求的细致了解，传媒项目将更有针对性地设计解决方案，满足市场的多样化需求，从而更好地促进传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媒项目战略至关重要。我们将对竞争态势进行更为深入的分析，包括但不限于市场份额、产品特点、客户满意度等多个维度。通过深度的竞争分析，传媒项目将能够更准确地把握市场脉搏，制定具有竞争力的传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传媒项目的发展具有直接的影响。我们将进行更为全面的法规和政策分析，了解行业发展中的潜在法律风险和合规挑战。通过充分了解和遵守相关法规，传媒项目将确保在法律框架内合法合规运营，为传媒项目的稳健发展提供有力支持。</w:t>
      </w:r>
    </w:p>
    <w:p>
      <w:pPr>
        <w:pStyle w:val="Heading2"/>
        <w:ind w:firstLine="560" w:firstLineChars="200"/>
        <w:rPr>
          <w:rFonts w:ascii="仿宋" w:eastAsia="仿宋" w:hAnsi="仿宋" w:cs="仿宋" w:hint="eastAsia"/>
          <w:sz w:val="28"/>
          <w:lang w:eastAsia="zh-CN"/>
        </w:rPr>
      </w:pPr>
      <w:bookmarkStart w:id="7" w:name="_Toc7243"/>
      <w:r>
        <w:rPr>
          <w:rFonts w:ascii="仿宋" w:eastAsia="仿宋" w:hAnsi="仿宋" w:cs="仿宋" w:hint="eastAsia"/>
          <w:sz w:val="28"/>
          <w:lang w:eastAsia="zh-CN"/>
        </w:rPr>
        <w:t>(二)、传媒项目建设必要性分析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建设的迫切性源于对行业发展趋势的深刻洞察。我们正处于一个行业变革的时代，科技创新、数字化转型成为企业发展的关键动力。传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建设不仅仅是为了跟上潮流，更是为了通过技术创新推动企业的持续发展。通过引入先进的技术和解决方案，传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媒项目的建设成为必然选择，通过提高产品质量、拓展服务领域，从而在竞争中获得更多的机会。传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媒项目建设的必要性体现在对客户需求更精准的满足。通过传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传媒项目建设的背后是对企业持续创新的追求。只有通过不断创新，企业才能在竞争中立于不败之地。传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6116"/>
      <w:r>
        <w:rPr>
          <w:rFonts w:ascii="仿宋" w:eastAsia="仿宋" w:hAnsi="仿宋" w:cs="仿宋" w:hint="eastAsia"/>
          <w:sz w:val="28"/>
          <w:lang w:eastAsia="zh-CN"/>
        </w:rPr>
        <w:t>三、传媒项目绩效评估</w:t>
      </w:r>
      <w:bookmarkEnd w:id="8"/>
    </w:p>
    <w:p>
      <w:pPr>
        <w:pStyle w:val="Heading2"/>
        <w:rPr>
          <w:rFonts w:ascii="仿宋" w:eastAsia="仿宋" w:hAnsi="仿宋" w:cs="仿宋" w:hint="eastAsia"/>
          <w:lang w:eastAsia="zh-CN"/>
        </w:rPr>
      </w:pPr>
      <w:bookmarkStart w:id="9" w:name="_Toc3082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在传媒项目中，我们设计了一套全面的绩效评估指标，以确保传媒项目的可控和成功交付。这些指标跨足传媒项目目标、成本、进度和质量等多个维度，为我们提供了全面洞察传媒项目的健康状况。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目标达成率是我们关注的首要指标。我们设定了明确的目标，并通过定期监测和评估，迅速发现并应对潜在的目标偏差。这为传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成本绩效是另一个核心关注点。通过实际成本与预算成本的对比分析，我们深入了解成本差异的原因，及时调整资源分配，保持传媒项目在经济效益方面的合理水平。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进度作为关键的绩效指标之一，得到了精心的关注。我们制定了详细的传媒项目进度计划，并设立了进度符合度指标，确保实际进度与计划进度保持一致。这使我们能够快速发现和解决潜在的进度问题，保持传媒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传媒项目绩效的不可或缺的一环。我们引入了一系列的质量标准和客户满意度指标，以确保传媒项目交付的成果在质量上达到或超越预期水平。通过持续监测这些指标，我们努力提升传媒项目整体质量水平，为传媒项目的成功交付提供有力保障。通过这些科学且全面的绩效评估，我们能够更好地引导传媒项目的持续改进，确保传媒项目目标的顺利达成。</w:t>
      </w:r>
    </w:p>
    <w:p>
      <w:pPr>
        <w:pStyle w:val="Heading2"/>
        <w:ind w:firstLine="560" w:firstLineChars="200"/>
        <w:rPr>
          <w:rFonts w:ascii="仿宋" w:eastAsia="仿宋" w:hAnsi="仿宋" w:cs="仿宋" w:hint="eastAsia"/>
          <w:sz w:val="28"/>
          <w:lang w:eastAsia="zh-CN"/>
        </w:rPr>
      </w:pPr>
      <w:bookmarkStart w:id="10" w:name="_Toc2769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绩效评估是传媒项目中的关键环节，为确保传媒项目达到预期目标，我们采用了多层次、多维度的绩效评估方法。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传媒项目的战略目标对齐，确保每个决策和行动都与传媒项目整体目标保持一致。团队会定期召开战略对齐会议，审视当前工作与传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传媒项目进度、质量、成本和风险等方面。这些指标通过数据收集和分析，为传媒项目管理团队提供了客观的评估依据。例如，我们通过传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绩效评估不仅仅停留在传媒项目内部，还考虑了传媒项目对外部环境的影响。我们定期进行干系人满意度调查，以了解各利益相关方对传媒项目的期望和满意度，并及时做出调整。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这种多层次、多角度的绩效评估方法，使得我们能够全面了解传媒项目的运行状态，及时做出调整，确保传媒项目在不断变化的环境中保持稳健前行。</w:t>
      </w:r>
    </w:p>
    <w:p>
      <w:pPr>
        <w:pStyle w:val="Heading2"/>
        <w:ind w:firstLine="560" w:firstLineChars="200"/>
        <w:rPr>
          <w:rFonts w:ascii="仿宋" w:eastAsia="仿宋" w:hAnsi="仿宋" w:cs="仿宋" w:hint="eastAsia"/>
          <w:sz w:val="28"/>
          <w:lang w:eastAsia="zh-CN"/>
        </w:rPr>
      </w:pPr>
      <w:bookmarkStart w:id="11" w:name="_Toc253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为了确保传媒项目的有效管理和不断优化，我们采用了精心设计的绩效评估周期。这个周期旨在实现灵活、实时和全面的评估，以适应传媒项目执行中的各种挑战。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传媒项目的不同需求，分为短期、中期和长期。短期评估关注每个迭代或工作周期，以及时发现和解决当前任务中的问题。中期评估涵盖几个迭代，深入了解整体传媒项目的趋势和性能。长期评估则着眼于整个传媒项目阶段，确保传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传媒项目管理工具和协作平台，团队成员能够随时更新和分享传媒项目数据。这种实时性的反馈机制使我们能够及时察觉潜在问题，快速调整，保持传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传媒项目的决策制定密不可分。每个周期的传媒项目回顾会议成为集体总结经验、识别问题深层次原因并找到创新解决方案的平台。这种定期的反思与调整机制使传媒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44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传媒项目的主要产品是XXXX，预计年产值为XXX万元。这一产品在市场中占据着重要的地位，其广泛的应用范围使得该传媒项目的市场前景非常广阔。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媒项目的xxx产品作为重要的原材料之一，将在多个领域发挥关键作用。其在建筑、交通、能源等方面的广泛应用将为整个产业链提供强大的支持，形成产业协同效应。传媒项目的年产值XXX万XXX万XXX万万元不仅反映了其在市场上的巨大潜力，更预示着它对国民经济的积极贡献。这种关联度高、涉及面广的产业关系，使得该传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8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总征地面积为XXXX平方米，相当于约XX.XX亩，其中净用地面积为XXXX平方米，红线范围内相当于约XX.XX亩。这一用地规模充分考虑了传媒项目的建设需求，保障了传媒项目在合适的空间内得以充分发展。传媒项目规划的总建筑面积为XXXX平方米，其中主体工程建设占XXXX平方米，计容建筑面积达XXXX平方米。预计建筑工程的投资将达到XXXX万元，为传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媒项目计划购置的设备共计XXXX台（套），设备购置费用为XXXX万元。这一设备购置计划充分考虑到传媒项目的生产需求和技术要求，确保了传媒项目在生产运营中具备先进的技术装备和高效的生产能力。设备的合理配置将为传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传媒项目计划总投资为XXXX万元，预计年实现营业收入为XXXX万元。这一产能规模的设定旨在确保传媒项目能够在投资与回报之间取得平衡，实现长期可持续的发展。传媒项目的总投资充分考虑到各个方面的需求，包括用地建设、设备购置等多个环节，以确保传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2461"/>
      <w:r>
        <w:rPr>
          <w:rFonts w:ascii="仿宋" w:eastAsia="仿宋" w:hAnsi="仿宋" w:cs="仿宋" w:hint="eastAsia"/>
          <w:sz w:val="28"/>
          <w:lang w:eastAsia="zh-CN"/>
        </w:rPr>
        <w:t>五、传媒项目选址可行性分析</w:t>
      </w:r>
      <w:bookmarkEnd w:id="15"/>
    </w:p>
    <w:p>
      <w:pPr>
        <w:pStyle w:val="Heading2"/>
        <w:rPr>
          <w:rFonts w:ascii="仿宋" w:eastAsia="仿宋" w:hAnsi="仿宋" w:cs="仿宋" w:hint="eastAsia"/>
          <w:lang w:eastAsia="zh-CN"/>
        </w:rPr>
      </w:pPr>
      <w:bookmarkStart w:id="16" w:name="_Toc12625"/>
      <w:r>
        <w:rPr>
          <w:rFonts w:ascii="仿宋" w:eastAsia="仿宋" w:hAnsi="仿宋" w:cs="仿宋" w:hint="eastAsia"/>
          <w:lang w:eastAsia="zh-CN"/>
        </w:rPr>
        <w:t>(一)、传媒项目选址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该传媒项目选址位于XX省XX市XX区XXX街道</w:t>
      </w:r>
    </w:p>
    <w:p>
      <w:pPr>
        <w:pStyle w:val="Heading2"/>
        <w:ind w:firstLine="560" w:firstLineChars="200"/>
        <w:rPr>
          <w:rFonts w:ascii="仿宋" w:eastAsia="仿宋" w:hAnsi="仿宋" w:cs="仿宋" w:hint="eastAsia"/>
          <w:sz w:val="28"/>
          <w:lang w:eastAsia="zh-CN"/>
        </w:rPr>
      </w:pPr>
      <w:bookmarkStart w:id="17" w:name="_Toc361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传媒项目的征地面积将根据传媒项目的实际规模和需求进行精确规划。具体面积XXX平方米，旨在确保传媒项目不仅能够满足当前的发展需求，还能够预留空间以适应未来的扩展。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传媒项目计划建设的建筑总规模具体面积XXX平方米。这一规模的确定综合考虑了传媒项目的性质、规模，以及城市规划的相关要求，确保建筑布局与周边环境协调一致。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绿地率是传媒项目用地中被规划为绿地的比例。具体面积XXX平方米，旨在通过合理规划绿地，改善传媒项目周边环境，提升居民生活质量，并符合城市整体绿化规划。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容积率是用地上可以建设的建筑总体积与用地面积之比。具体面积XXX，通过合理的容积率规划，确保传媒项目建筑规模与周边环境和谐共生。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确保传媒项目选址与当地城市规划相一致，具体面积XXX平方米。通过与城市规划部门深入沟通，确保传媒项目不仅符合城市的整体发展方向，还能够融入城市的发展布局，为城市的长远发展贡献力量。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充分了解并确保传媒项目选址符合当地产业政策，具体面积XXX平方米。这包括传媒项目对当地经济的促进作用，以及对相关产业的带动效应，确保传媒项目与地方政府的产业政策保持一致，促进共赢合作。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确保传媒项目选址具备必要的公共设施配套，具体面积XXX平方米。这包括交通便利性、教育、医疗等基础设施，以提高居民生活品质，使得传媒项目选址更具吸引力。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考虑用地总体要求对当地社会稳定性的影响，具体面积XXX平方米。通过深入了解当地社区反馈，确保传媒项目的选址和建设过程对当地社会和谐稳定产生积极作用。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传媒项目选址不仅符合法规和规划，还在实际操作中具有可行性。这一全面规划将为传媒项目的成功实施提供坚实的基础，确保传媒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38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媒项目的设备规划和空间设计中，我们将采取灵活设备布局的措施。设备布局将根据实际需求进行灵活设计，避免不必要的浪费。通过合理规划设备摆放位置，我们将提高设备的利用率，减少设备间距，以确保传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媒项目内部引入共享设施的概念，例如共享会议室、办公区等。通过这种方式，我们可以减少对资源的重复建设，提高资源共享效率，从而减小传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776"/>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媒项目的总图布置中，我们将不同功能区域进行明确的规划，以最大程度满足传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https://d.book118.com/275344014010011124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536C2"/>
    <w:rsid w:val="5C1536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34401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2024-03-03T10:35:00Z</dcterms:created>
  <dcterms:modified xsi:type="dcterms:W3CDTF">2024-03-03T10:35:22Z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3AD5F7599E6242EBA9ABF641846CD443_11</vt:lpwstr>
  </property>
  <property fmtid="{D5CDD505-2E9C-101B-9397-08002B2CF9AE}" pid="3" name="KSOProductBuildVer">
    <vt:lpwstr>2052-12.1.0.16388</vt:lpwstr>
  </property>
</Properties>
</file>