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丙烯腈相关行业公司员工职业发展支持与推动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49" w:history="1">
        <w:r>
          <w:rPr>
            <w:rFonts w:ascii="仿宋" w:eastAsia="仿宋" w:hAnsi="仿宋" w:cs="仿宋" w:hint="eastAsia"/>
            <w:lang w:eastAsia="zh-CN"/>
          </w:rPr>
          <w:t>序言</w:t>
        </w:r>
        <w:r>
          <w:tab/>
        </w:r>
        <w:r>
          <w:fldChar w:fldCharType="begin"/>
        </w:r>
        <w:r>
          <w:instrText xml:space="preserve"> PAGEREF _Toc21449 \h </w:instrText>
        </w:r>
        <w:r>
          <w:fldChar w:fldCharType="separate"/>
        </w:r>
        <w:r>
          <w:t>3</w:t>
        </w:r>
        <w:r>
          <w:fldChar w:fldCharType="end"/>
        </w:r>
      </w:hyperlink>
    </w:p>
    <w:p>
      <w:pPr>
        <w:pStyle w:val="TOC1"/>
        <w:tabs>
          <w:tab w:val="right" w:leader="dot" w:pos="8306"/>
        </w:tabs>
      </w:pPr>
      <w:hyperlink w:anchor="_Toc27344" w:history="1">
        <w:r>
          <w:rPr>
            <w:rFonts w:ascii="仿宋" w:eastAsia="仿宋" w:hAnsi="仿宋" w:cs="仿宋" w:hint="eastAsia"/>
            <w:lang w:eastAsia="zh-CN"/>
          </w:rPr>
          <w:t>一、丙烯腈行业背景分析</w:t>
        </w:r>
        <w:r>
          <w:tab/>
        </w:r>
        <w:r>
          <w:fldChar w:fldCharType="begin"/>
        </w:r>
        <w:r>
          <w:instrText xml:space="preserve"> PAGEREF _Toc27344 \h </w:instrText>
        </w:r>
        <w:r>
          <w:fldChar w:fldCharType="separate"/>
        </w:r>
        <w:r>
          <w:t>3</w:t>
        </w:r>
        <w:r>
          <w:fldChar w:fldCharType="end"/>
        </w:r>
      </w:hyperlink>
    </w:p>
    <w:p>
      <w:pPr>
        <w:pStyle w:val="TOC2"/>
        <w:tabs>
          <w:tab w:val="right" w:leader="dot" w:pos="8306"/>
        </w:tabs>
      </w:pPr>
      <w:hyperlink w:anchor="_Toc6728" w:history="1">
        <w:r>
          <w:rPr>
            <w:rFonts w:ascii="仿宋" w:eastAsia="仿宋" w:hAnsi="仿宋" w:cs="仿宋" w:hint="eastAsia"/>
            <w:lang w:eastAsia="zh-CN"/>
          </w:rPr>
          <w:t>(一)、丙烯腈行业背景分析</w:t>
        </w:r>
        <w:r>
          <w:tab/>
        </w:r>
        <w:r>
          <w:fldChar w:fldCharType="begin"/>
        </w:r>
        <w:r>
          <w:instrText xml:space="preserve"> PAGEREF _Toc6728 \h </w:instrText>
        </w:r>
        <w:r>
          <w:fldChar w:fldCharType="separate"/>
        </w:r>
        <w:r>
          <w:t>3</w:t>
        </w:r>
        <w:r>
          <w:fldChar w:fldCharType="end"/>
        </w:r>
      </w:hyperlink>
    </w:p>
    <w:p>
      <w:pPr>
        <w:pStyle w:val="TOC1"/>
        <w:tabs>
          <w:tab w:val="right" w:leader="dot" w:pos="8306"/>
        </w:tabs>
      </w:pPr>
      <w:hyperlink w:anchor="_Toc8103" w:history="1">
        <w:r>
          <w:rPr>
            <w:rFonts w:ascii="仿宋" w:eastAsia="仿宋" w:hAnsi="仿宋" w:cs="仿宋" w:hint="eastAsia"/>
            <w:lang w:eastAsia="zh-CN"/>
          </w:rPr>
          <w:t>二、宏观环境分析</w:t>
        </w:r>
        <w:r>
          <w:tab/>
        </w:r>
        <w:r>
          <w:fldChar w:fldCharType="begin"/>
        </w:r>
        <w:r>
          <w:instrText xml:space="preserve"> PAGEREF _Toc8103 \h </w:instrText>
        </w:r>
        <w:r>
          <w:fldChar w:fldCharType="separate"/>
        </w:r>
        <w:r>
          <w:t>5</w:t>
        </w:r>
        <w:r>
          <w:fldChar w:fldCharType="end"/>
        </w:r>
      </w:hyperlink>
    </w:p>
    <w:p>
      <w:pPr>
        <w:pStyle w:val="TOC2"/>
        <w:tabs>
          <w:tab w:val="right" w:leader="dot" w:pos="8306"/>
        </w:tabs>
      </w:pPr>
      <w:hyperlink w:anchor="_Toc16357" w:history="1">
        <w:r>
          <w:rPr>
            <w:rFonts w:ascii="仿宋" w:eastAsia="仿宋" w:hAnsi="仿宋" w:cs="仿宋" w:hint="eastAsia"/>
            <w:lang w:eastAsia="zh-CN"/>
          </w:rPr>
          <w:t>(一)、宏观环境分析</w:t>
        </w:r>
        <w:r>
          <w:tab/>
        </w:r>
        <w:r>
          <w:fldChar w:fldCharType="begin"/>
        </w:r>
        <w:r>
          <w:instrText xml:space="preserve"> PAGEREF _Toc16357 \h </w:instrText>
        </w:r>
        <w:r>
          <w:fldChar w:fldCharType="separate"/>
        </w:r>
        <w:r>
          <w:t>5</w:t>
        </w:r>
        <w:r>
          <w:fldChar w:fldCharType="end"/>
        </w:r>
      </w:hyperlink>
    </w:p>
    <w:p>
      <w:pPr>
        <w:pStyle w:val="TOC1"/>
        <w:tabs>
          <w:tab w:val="right" w:leader="dot" w:pos="8306"/>
        </w:tabs>
      </w:pPr>
      <w:hyperlink w:anchor="_Toc19213" w:history="1">
        <w:r>
          <w:rPr>
            <w:rFonts w:ascii="仿宋" w:eastAsia="仿宋" w:hAnsi="仿宋" w:cs="仿宋" w:hint="eastAsia"/>
            <w:lang w:eastAsia="zh-CN"/>
          </w:rPr>
          <w:t>三、第八章员工绩效管理</w:t>
        </w:r>
        <w:r>
          <w:tab/>
        </w:r>
        <w:r>
          <w:fldChar w:fldCharType="begin"/>
        </w:r>
        <w:r>
          <w:instrText xml:space="preserve"> PAGEREF _Toc19213 \h </w:instrText>
        </w:r>
        <w:r>
          <w:fldChar w:fldCharType="separate"/>
        </w:r>
        <w:r>
          <w:t>6</w:t>
        </w:r>
        <w:r>
          <w:fldChar w:fldCharType="end"/>
        </w:r>
      </w:hyperlink>
    </w:p>
    <w:p>
      <w:pPr>
        <w:pStyle w:val="TOC2"/>
        <w:tabs>
          <w:tab w:val="right" w:leader="dot" w:pos="8306"/>
        </w:tabs>
      </w:pPr>
      <w:hyperlink w:anchor="_Toc12067" w:history="1">
        <w:r>
          <w:rPr>
            <w:rFonts w:ascii="仿宋" w:eastAsia="仿宋" w:hAnsi="仿宋" w:cs="仿宋" w:hint="eastAsia"/>
            <w:lang w:eastAsia="zh-CN"/>
          </w:rPr>
          <w:t>(一)、绩效评估体系建立</w:t>
        </w:r>
        <w:r>
          <w:tab/>
        </w:r>
        <w:r>
          <w:fldChar w:fldCharType="begin"/>
        </w:r>
        <w:r>
          <w:instrText xml:space="preserve"> PAGEREF _Toc12067 \h </w:instrText>
        </w:r>
        <w:r>
          <w:fldChar w:fldCharType="separate"/>
        </w:r>
        <w:r>
          <w:t>6</w:t>
        </w:r>
        <w:r>
          <w:fldChar w:fldCharType="end"/>
        </w:r>
      </w:hyperlink>
    </w:p>
    <w:p>
      <w:pPr>
        <w:pStyle w:val="TOC2"/>
        <w:tabs>
          <w:tab w:val="right" w:leader="dot" w:pos="8306"/>
        </w:tabs>
      </w:pPr>
      <w:hyperlink w:anchor="_Toc22181" w:history="1">
        <w:r>
          <w:rPr>
            <w:rFonts w:ascii="仿宋" w:eastAsia="仿宋" w:hAnsi="仿宋" w:cs="仿宋" w:hint="eastAsia"/>
            <w:lang w:eastAsia="zh-CN"/>
          </w:rPr>
          <w:t>(二)、绩效考核与反馈</w:t>
        </w:r>
        <w:r>
          <w:tab/>
        </w:r>
        <w:r>
          <w:fldChar w:fldCharType="begin"/>
        </w:r>
        <w:r>
          <w:instrText xml:space="preserve"> PAGEREF _Toc22181 \h </w:instrText>
        </w:r>
        <w:r>
          <w:fldChar w:fldCharType="separate"/>
        </w:r>
        <w:r>
          <w:t>7</w:t>
        </w:r>
        <w:r>
          <w:fldChar w:fldCharType="end"/>
        </w:r>
      </w:hyperlink>
    </w:p>
    <w:p>
      <w:pPr>
        <w:pStyle w:val="TOC2"/>
        <w:tabs>
          <w:tab w:val="right" w:leader="dot" w:pos="8306"/>
        </w:tabs>
      </w:pPr>
      <w:hyperlink w:anchor="_Toc30593" w:history="1">
        <w:r>
          <w:rPr>
            <w:rFonts w:ascii="仿宋" w:eastAsia="仿宋" w:hAnsi="仿宋" w:cs="仿宋" w:hint="eastAsia"/>
            <w:lang w:eastAsia="zh-CN"/>
          </w:rPr>
          <w:t>(三)、激励与奖惩机制</w:t>
        </w:r>
        <w:r>
          <w:tab/>
        </w:r>
        <w:r>
          <w:fldChar w:fldCharType="begin"/>
        </w:r>
        <w:r>
          <w:instrText xml:space="preserve"> PAGEREF _Toc30593 \h </w:instrText>
        </w:r>
        <w:r>
          <w:fldChar w:fldCharType="separate"/>
        </w:r>
        <w:r>
          <w:t>7</w:t>
        </w:r>
        <w:r>
          <w:fldChar w:fldCharType="end"/>
        </w:r>
      </w:hyperlink>
    </w:p>
    <w:p>
      <w:pPr>
        <w:pStyle w:val="TOC1"/>
        <w:tabs>
          <w:tab w:val="right" w:leader="dot" w:pos="8306"/>
        </w:tabs>
      </w:pPr>
      <w:hyperlink w:anchor="_Toc22200" w:history="1">
        <w:r>
          <w:rPr>
            <w:rFonts w:ascii="仿宋" w:eastAsia="仿宋" w:hAnsi="仿宋" w:cs="仿宋" w:hint="eastAsia"/>
            <w:lang w:eastAsia="zh-CN"/>
          </w:rPr>
          <w:t>四、薪酬制度管理</w:t>
        </w:r>
        <w:r>
          <w:tab/>
        </w:r>
        <w:r>
          <w:fldChar w:fldCharType="begin"/>
        </w:r>
        <w:r>
          <w:instrText xml:space="preserve"> PAGEREF _Toc22200 \h </w:instrText>
        </w:r>
        <w:r>
          <w:fldChar w:fldCharType="separate"/>
        </w:r>
        <w:r>
          <w:t>8</w:t>
        </w:r>
        <w:r>
          <w:fldChar w:fldCharType="end"/>
        </w:r>
      </w:hyperlink>
    </w:p>
    <w:p>
      <w:pPr>
        <w:pStyle w:val="TOC2"/>
        <w:tabs>
          <w:tab w:val="right" w:leader="dot" w:pos="8306"/>
        </w:tabs>
      </w:pPr>
      <w:hyperlink w:anchor="_Toc7135" w:history="1">
        <w:r>
          <w:rPr>
            <w:rFonts w:ascii="仿宋" w:eastAsia="仿宋" w:hAnsi="仿宋" w:cs="仿宋" w:hint="eastAsia"/>
            <w:lang w:eastAsia="zh-CN"/>
          </w:rPr>
          <w:t>(一)、薪酬管理制度</w:t>
        </w:r>
        <w:r>
          <w:tab/>
        </w:r>
        <w:r>
          <w:fldChar w:fldCharType="begin"/>
        </w:r>
        <w:r>
          <w:instrText xml:space="preserve"> PAGEREF _Toc7135 \h </w:instrText>
        </w:r>
        <w:r>
          <w:fldChar w:fldCharType="separate"/>
        </w:r>
        <w:r>
          <w:t>8</w:t>
        </w:r>
        <w:r>
          <w:fldChar w:fldCharType="end"/>
        </w:r>
      </w:hyperlink>
    </w:p>
    <w:p>
      <w:pPr>
        <w:pStyle w:val="TOC2"/>
        <w:tabs>
          <w:tab w:val="right" w:leader="dot" w:pos="8306"/>
        </w:tabs>
      </w:pPr>
      <w:hyperlink w:anchor="_Toc27512" w:history="1">
        <w:r>
          <w:rPr>
            <w:rFonts w:ascii="仿宋" w:eastAsia="仿宋" w:hAnsi="仿宋" w:cs="仿宋" w:hint="eastAsia"/>
            <w:lang w:eastAsia="zh-CN"/>
          </w:rPr>
          <w:t>(二)、奖金制度的制定</w:t>
        </w:r>
        <w:r>
          <w:tab/>
        </w:r>
        <w:r>
          <w:fldChar w:fldCharType="begin"/>
        </w:r>
        <w:r>
          <w:instrText xml:space="preserve"> PAGEREF _Toc27512 \h </w:instrText>
        </w:r>
        <w:r>
          <w:fldChar w:fldCharType="separate"/>
        </w:r>
        <w:r>
          <w:t>11</w:t>
        </w:r>
        <w:r>
          <w:fldChar w:fldCharType="end"/>
        </w:r>
      </w:hyperlink>
    </w:p>
    <w:p>
      <w:pPr>
        <w:pStyle w:val="TOC2"/>
        <w:tabs>
          <w:tab w:val="right" w:leader="dot" w:pos="8306"/>
        </w:tabs>
      </w:pPr>
      <w:hyperlink w:anchor="_Toc2353" w:history="1">
        <w:r>
          <w:rPr>
            <w:rFonts w:ascii="仿宋" w:eastAsia="仿宋" w:hAnsi="仿宋" w:cs="仿宋" w:hint="eastAsia"/>
            <w:lang w:eastAsia="zh-CN"/>
          </w:rPr>
          <w:t>(三)、岗位薪酬体系设计</w:t>
        </w:r>
        <w:r>
          <w:tab/>
        </w:r>
        <w:r>
          <w:fldChar w:fldCharType="begin"/>
        </w:r>
        <w:r>
          <w:instrText xml:space="preserve"> PAGEREF _Toc2353 \h </w:instrText>
        </w:r>
        <w:r>
          <w:fldChar w:fldCharType="separate"/>
        </w:r>
        <w:r>
          <w:t>14</w:t>
        </w:r>
        <w:r>
          <w:fldChar w:fldCharType="end"/>
        </w:r>
      </w:hyperlink>
    </w:p>
    <w:p>
      <w:pPr>
        <w:pStyle w:val="TOC2"/>
        <w:tabs>
          <w:tab w:val="right" w:leader="dot" w:pos="8306"/>
        </w:tabs>
      </w:pPr>
      <w:hyperlink w:anchor="_Toc3434" w:history="1">
        <w:r>
          <w:rPr>
            <w:rFonts w:ascii="仿宋" w:eastAsia="仿宋" w:hAnsi="仿宋" w:cs="仿宋" w:hint="eastAsia"/>
            <w:lang w:eastAsia="zh-CN"/>
          </w:rPr>
          <w:t>(四)、绩效薪酬体系设计</w:t>
        </w:r>
        <w:r>
          <w:tab/>
        </w:r>
        <w:r>
          <w:fldChar w:fldCharType="begin"/>
        </w:r>
        <w:r>
          <w:instrText xml:space="preserve"> PAGEREF _Toc3434 \h </w:instrText>
        </w:r>
        <w:r>
          <w:fldChar w:fldCharType="separate"/>
        </w:r>
        <w:r>
          <w:t>16</w:t>
        </w:r>
        <w:r>
          <w:fldChar w:fldCharType="end"/>
        </w:r>
      </w:hyperlink>
    </w:p>
    <w:p>
      <w:pPr>
        <w:pStyle w:val="TOC1"/>
        <w:tabs>
          <w:tab w:val="right" w:leader="dot" w:pos="8306"/>
        </w:tabs>
      </w:pPr>
      <w:hyperlink w:anchor="_Toc8131" w:history="1">
        <w:r>
          <w:rPr>
            <w:rFonts w:ascii="仿宋" w:eastAsia="仿宋" w:hAnsi="仿宋" w:cs="仿宋" w:hint="eastAsia"/>
            <w:lang w:eastAsia="zh-CN"/>
          </w:rPr>
          <w:t>五、员工职业生涯规划与发展</w:t>
        </w:r>
        <w:r>
          <w:tab/>
        </w:r>
        <w:r>
          <w:fldChar w:fldCharType="begin"/>
        </w:r>
        <w:r>
          <w:instrText xml:space="preserve"> PAGEREF _Toc8131 \h </w:instrText>
        </w:r>
        <w:r>
          <w:fldChar w:fldCharType="separate"/>
        </w:r>
        <w:r>
          <w:t>17</w:t>
        </w:r>
        <w:r>
          <w:fldChar w:fldCharType="end"/>
        </w:r>
      </w:hyperlink>
    </w:p>
    <w:p>
      <w:pPr>
        <w:pStyle w:val="TOC2"/>
        <w:tabs>
          <w:tab w:val="right" w:leader="dot" w:pos="8306"/>
        </w:tabs>
      </w:pPr>
      <w:hyperlink w:anchor="_Toc9756" w:history="1">
        <w:r>
          <w:rPr>
            <w:rFonts w:ascii="仿宋" w:eastAsia="仿宋" w:hAnsi="仿宋" w:cs="仿宋" w:hint="eastAsia"/>
            <w:lang w:eastAsia="zh-CN"/>
          </w:rPr>
          <w:t>(一)、职业生涯规划概述</w:t>
        </w:r>
        <w:r>
          <w:tab/>
        </w:r>
        <w:r>
          <w:fldChar w:fldCharType="begin"/>
        </w:r>
        <w:r>
          <w:instrText xml:space="preserve"> PAGEREF _Toc9756 \h </w:instrText>
        </w:r>
        <w:r>
          <w:fldChar w:fldCharType="separate"/>
        </w:r>
        <w:r>
          <w:t>17</w:t>
        </w:r>
        <w:r>
          <w:fldChar w:fldCharType="end"/>
        </w:r>
      </w:hyperlink>
    </w:p>
    <w:p>
      <w:pPr>
        <w:pStyle w:val="TOC2"/>
        <w:tabs>
          <w:tab w:val="right" w:leader="dot" w:pos="8306"/>
        </w:tabs>
      </w:pPr>
      <w:hyperlink w:anchor="_Toc19349" w:history="1">
        <w:r>
          <w:rPr>
            <w:rFonts w:ascii="仿宋" w:eastAsia="仿宋" w:hAnsi="仿宋" w:cs="仿宋" w:hint="eastAsia"/>
            <w:lang w:eastAsia="zh-CN"/>
          </w:rPr>
          <w:t>(二)、基本原则与方法</w:t>
        </w:r>
        <w:r>
          <w:tab/>
        </w:r>
        <w:r>
          <w:fldChar w:fldCharType="begin"/>
        </w:r>
        <w:r>
          <w:instrText xml:space="preserve"> PAGEREF _Toc19349 \h </w:instrText>
        </w:r>
        <w:r>
          <w:fldChar w:fldCharType="separate"/>
        </w:r>
        <w:r>
          <w:t>19</w:t>
        </w:r>
        <w:r>
          <w:fldChar w:fldCharType="end"/>
        </w:r>
      </w:hyperlink>
    </w:p>
    <w:p>
      <w:pPr>
        <w:pStyle w:val="TOC2"/>
        <w:tabs>
          <w:tab w:val="right" w:leader="dot" w:pos="8306"/>
        </w:tabs>
      </w:pPr>
      <w:hyperlink w:anchor="_Toc8080" w:history="1">
        <w:r>
          <w:rPr>
            <w:rFonts w:ascii="仿宋" w:eastAsia="仿宋" w:hAnsi="仿宋" w:cs="仿宋" w:hint="eastAsia"/>
            <w:lang w:eastAsia="zh-CN"/>
          </w:rPr>
          <w:t>(三)、员工职业生涯管理</w:t>
        </w:r>
        <w:r>
          <w:tab/>
        </w:r>
        <w:r>
          <w:fldChar w:fldCharType="begin"/>
        </w:r>
        <w:r>
          <w:instrText xml:space="preserve"> PAGEREF _Toc8080 \h </w:instrText>
        </w:r>
        <w:r>
          <w:fldChar w:fldCharType="separate"/>
        </w:r>
        <w:r>
          <w:t>19</w:t>
        </w:r>
        <w:r>
          <w:fldChar w:fldCharType="end"/>
        </w:r>
      </w:hyperlink>
    </w:p>
    <w:p>
      <w:pPr>
        <w:pStyle w:val="TOC2"/>
        <w:tabs>
          <w:tab w:val="right" w:leader="dot" w:pos="8306"/>
        </w:tabs>
      </w:pPr>
      <w:hyperlink w:anchor="_Toc19607" w:history="1">
        <w:r>
          <w:rPr>
            <w:rFonts w:ascii="仿宋" w:eastAsia="仿宋" w:hAnsi="仿宋" w:cs="仿宋" w:hint="eastAsia"/>
            <w:lang w:eastAsia="zh-CN"/>
          </w:rPr>
          <w:t>(四)、职业生涯发展支持体系</w:t>
        </w:r>
        <w:r>
          <w:tab/>
        </w:r>
        <w:r>
          <w:fldChar w:fldCharType="begin"/>
        </w:r>
        <w:r>
          <w:instrText xml:space="preserve"> PAGEREF _Toc19607 \h </w:instrText>
        </w:r>
        <w:r>
          <w:fldChar w:fldCharType="separate"/>
        </w:r>
        <w:r>
          <w:t>21</w:t>
        </w:r>
        <w:r>
          <w:fldChar w:fldCharType="end"/>
        </w:r>
      </w:hyperlink>
    </w:p>
    <w:p>
      <w:pPr>
        <w:pStyle w:val="TOC2"/>
        <w:tabs>
          <w:tab w:val="right" w:leader="dot" w:pos="8306"/>
        </w:tabs>
      </w:pPr>
      <w:hyperlink w:anchor="_Toc10249" w:history="1">
        <w:r>
          <w:rPr>
            <w:rFonts w:ascii="仿宋" w:eastAsia="仿宋" w:hAnsi="仿宋" w:cs="仿宋" w:hint="eastAsia"/>
            <w:lang w:eastAsia="zh-CN"/>
          </w:rPr>
          <w:t>(五)、公司文化与员工职业发展融合</w:t>
        </w:r>
        <w:r>
          <w:tab/>
        </w:r>
        <w:r>
          <w:fldChar w:fldCharType="begin"/>
        </w:r>
        <w:r>
          <w:instrText xml:space="preserve"> PAGEREF _Toc10249 \h </w:instrText>
        </w:r>
        <w:r>
          <w:fldChar w:fldCharType="separate"/>
        </w:r>
        <w:r>
          <w:t>22</w:t>
        </w:r>
        <w:r>
          <w:fldChar w:fldCharType="end"/>
        </w:r>
      </w:hyperlink>
    </w:p>
    <w:p>
      <w:pPr>
        <w:pStyle w:val="TOC2"/>
        <w:tabs>
          <w:tab w:val="right" w:leader="dot" w:pos="8306"/>
        </w:tabs>
      </w:pPr>
      <w:hyperlink w:anchor="_Toc5584" w:history="1">
        <w:r>
          <w:rPr>
            <w:rFonts w:ascii="仿宋" w:eastAsia="仿宋" w:hAnsi="仿宋" w:cs="仿宋" w:hint="eastAsia"/>
            <w:lang w:eastAsia="zh-CN"/>
          </w:rPr>
          <w:t>(六)、未来趋势与发展策略</w:t>
        </w:r>
        <w:r>
          <w:tab/>
        </w:r>
        <w:r>
          <w:fldChar w:fldCharType="begin"/>
        </w:r>
        <w:r>
          <w:instrText xml:space="preserve"> PAGEREF _Toc5584 \h </w:instrText>
        </w:r>
        <w:r>
          <w:fldChar w:fldCharType="separate"/>
        </w:r>
        <w:r>
          <w:t>24</w:t>
        </w:r>
        <w:r>
          <w:fldChar w:fldCharType="end"/>
        </w:r>
      </w:hyperlink>
    </w:p>
    <w:p>
      <w:pPr>
        <w:pStyle w:val="TOC1"/>
        <w:tabs>
          <w:tab w:val="right" w:leader="dot" w:pos="8306"/>
        </w:tabs>
      </w:pPr>
      <w:hyperlink w:anchor="_Toc5394" w:history="1">
        <w:r>
          <w:rPr>
            <w:rFonts w:ascii="仿宋" w:eastAsia="仿宋" w:hAnsi="仿宋" w:cs="仿宋" w:hint="eastAsia"/>
            <w:lang w:eastAsia="zh-CN"/>
          </w:rPr>
          <w:t>六、第二十六章人才留存与流失管理</w:t>
        </w:r>
        <w:r>
          <w:tab/>
        </w:r>
        <w:r>
          <w:fldChar w:fldCharType="begin"/>
        </w:r>
        <w:r>
          <w:instrText xml:space="preserve"> PAGEREF _Toc5394 \h </w:instrText>
        </w:r>
        <w:r>
          <w:fldChar w:fldCharType="separate"/>
        </w:r>
        <w:r>
          <w:t>26</w:t>
        </w:r>
        <w:r>
          <w:fldChar w:fldCharType="end"/>
        </w:r>
      </w:hyperlink>
    </w:p>
    <w:p>
      <w:pPr>
        <w:pStyle w:val="TOC2"/>
        <w:tabs>
          <w:tab w:val="right" w:leader="dot" w:pos="8306"/>
        </w:tabs>
      </w:pPr>
      <w:hyperlink w:anchor="_Toc8886" w:history="1">
        <w:r>
          <w:rPr>
            <w:rFonts w:ascii="仿宋" w:eastAsia="仿宋" w:hAnsi="仿宋" w:cs="仿宋" w:hint="eastAsia"/>
            <w:lang w:eastAsia="zh-CN"/>
          </w:rPr>
          <w:t>(一)、人才留存策略</w:t>
        </w:r>
        <w:r>
          <w:tab/>
        </w:r>
        <w:r>
          <w:fldChar w:fldCharType="begin"/>
        </w:r>
        <w:r>
          <w:instrText xml:space="preserve"> PAGEREF _Toc8886 \h </w:instrText>
        </w:r>
        <w:r>
          <w:fldChar w:fldCharType="separate"/>
        </w:r>
        <w:r>
          <w:t>26</w:t>
        </w:r>
        <w:r>
          <w:fldChar w:fldCharType="end"/>
        </w:r>
      </w:hyperlink>
    </w:p>
    <w:p>
      <w:pPr>
        <w:pStyle w:val="TOC2"/>
        <w:tabs>
          <w:tab w:val="right" w:leader="dot" w:pos="8306"/>
        </w:tabs>
      </w:pPr>
      <w:hyperlink w:anchor="_Toc26622" w:history="1">
        <w:r>
          <w:rPr>
            <w:rFonts w:ascii="仿宋" w:eastAsia="仿宋" w:hAnsi="仿宋" w:cs="仿宋" w:hint="eastAsia"/>
            <w:lang w:eastAsia="zh-CN"/>
          </w:rPr>
          <w:t>(二)、人才流失分析与改进</w:t>
        </w:r>
        <w:r>
          <w:tab/>
        </w:r>
        <w:r>
          <w:fldChar w:fldCharType="begin"/>
        </w:r>
        <w:r>
          <w:instrText xml:space="preserve"> PAGEREF _Toc26622 \h </w:instrText>
        </w:r>
        <w:r>
          <w:fldChar w:fldCharType="separate"/>
        </w:r>
        <w:r>
          <w:t>27</w:t>
        </w:r>
        <w:r>
          <w:fldChar w:fldCharType="end"/>
        </w:r>
      </w:hyperlink>
    </w:p>
    <w:p>
      <w:pPr>
        <w:pStyle w:val="TOC2"/>
        <w:tabs>
          <w:tab w:val="right" w:leader="dot" w:pos="8306"/>
        </w:tabs>
      </w:pPr>
      <w:hyperlink w:anchor="_Toc23612" w:history="1">
        <w:r>
          <w:rPr>
            <w:rFonts w:ascii="仿宋" w:eastAsia="仿宋" w:hAnsi="仿宋" w:cs="仿宋" w:hint="eastAsia"/>
            <w:lang w:eastAsia="zh-CN"/>
          </w:rPr>
          <w:t>(三)、持续改进与未来展望</w:t>
        </w:r>
        <w:r>
          <w:tab/>
        </w:r>
        <w:r>
          <w:fldChar w:fldCharType="begin"/>
        </w:r>
        <w:r>
          <w:instrText xml:space="preserve"> PAGEREF _Toc23612 \h </w:instrText>
        </w:r>
        <w:r>
          <w:fldChar w:fldCharType="separate"/>
        </w:r>
        <w:r>
          <w:t>27</w:t>
        </w:r>
        <w:r>
          <w:fldChar w:fldCharType="end"/>
        </w:r>
      </w:hyperlink>
    </w:p>
    <w:p>
      <w:pPr>
        <w:pStyle w:val="TOC1"/>
        <w:tabs>
          <w:tab w:val="right" w:leader="dot" w:pos="8306"/>
        </w:tabs>
      </w:pPr>
      <w:hyperlink w:anchor="_Toc18227" w:history="1">
        <w:r>
          <w:rPr>
            <w:rFonts w:ascii="仿宋" w:eastAsia="仿宋" w:hAnsi="仿宋" w:cs="仿宋" w:hint="eastAsia"/>
            <w:lang w:eastAsia="zh-CN"/>
          </w:rPr>
          <w:t>七、员工家庭与工作平衡支持计划</w:t>
        </w:r>
        <w:r>
          <w:tab/>
        </w:r>
        <w:r>
          <w:fldChar w:fldCharType="begin"/>
        </w:r>
        <w:r>
          <w:instrText xml:space="preserve"> PAGEREF _Toc18227 \h </w:instrText>
        </w:r>
        <w:r>
          <w:fldChar w:fldCharType="separate"/>
        </w:r>
        <w:r>
          <w:t>27</w:t>
        </w:r>
        <w:r>
          <w:fldChar w:fldCharType="end"/>
        </w:r>
      </w:hyperlink>
    </w:p>
    <w:p>
      <w:pPr>
        <w:pStyle w:val="TOC2"/>
        <w:tabs>
          <w:tab w:val="right" w:leader="dot" w:pos="8306"/>
        </w:tabs>
      </w:pPr>
      <w:hyperlink w:anchor="_Toc13157" w:history="1">
        <w:r>
          <w:rPr>
            <w:rFonts w:ascii="仿宋" w:eastAsia="仿宋" w:hAnsi="仿宋" w:cs="仿宋" w:hint="eastAsia"/>
            <w:lang w:eastAsia="zh-CN"/>
          </w:rPr>
          <w:t>(一)、家庭与工作平衡的重要性分析</w:t>
        </w:r>
        <w:r>
          <w:tab/>
        </w:r>
        <w:r>
          <w:fldChar w:fldCharType="begin"/>
        </w:r>
        <w:r>
          <w:instrText xml:space="preserve"> PAGEREF _Toc13157 \h </w:instrText>
        </w:r>
        <w:r>
          <w:fldChar w:fldCharType="separate"/>
        </w:r>
        <w:r>
          <w:t>27</w:t>
        </w:r>
        <w:r>
          <w:fldChar w:fldCharType="end"/>
        </w:r>
      </w:hyperlink>
    </w:p>
    <w:p>
      <w:pPr>
        <w:pStyle w:val="TOC2"/>
        <w:tabs>
          <w:tab w:val="right" w:leader="dot" w:pos="8306"/>
        </w:tabs>
      </w:pPr>
      <w:hyperlink w:anchor="_Toc6909" w:history="1">
        <w:r>
          <w:rPr>
            <w:rFonts w:ascii="仿宋" w:eastAsia="仿宋" w:hAnsi="仿宋" w:cs="仿宋" w:hint="eastAsia"/>
            <w:lang w:eastAsia="zh-CN"/>
          </w:rPr>
          <w:t>(二)、支持计划的制定与实施步骤</w:t>
        </w:r>
        <w:r>
          <w:tab/>
        </w:r>
        <w:r>
          <w:fldChar w:fldCharType="begin"/>
        </w:r>
        <w:r>
          <w:instrText xml:space="preserve"> PAGEREF _Toc6909 \h </w:instrText>
        </w:r>
        <w:r>
          <w:fldChar w:fldCharType="separate"/>
        </w:r>
        <w:r>
          <w:t>28</w:t>
        </w:r>
        <w:r>
          <w:fldChar w:fldCharType="end"/>
        </w:r>
      </w:hyperlink>
    </w:p>
    <w:p>
      <w:pPr>
        <w:pStyle w:val="TOC2"/>
        <w:tabs>
          <w:tab w:val="right" w:leader="dot" w:pos="8306"/>
        </w:tabs>
      </w:pPr>
      <w:hyperlink w:anchor="_Toc1373" w:history="1">
        <w:r>
          <w:rPr>
            <w:rFonts w:ascii="仿宋" w:eastAsia="仿宋" w:hAnsi="仿宋" w:cs="仿宋" w:hint="eastAsia"/>
            <w:lang w:eastAsia="zh-CN"/>
          </w:rPr>
          <w:t>(三)、平衡效果的评估及调整优化</w:t>
        </w:r>
        <w:r>
          <w:tab/>
        </w:r>
        <w:r>
          <w:fldChar w:fldCharType="begin"/>
        </w:r>
        <w:r>
          <w:instrText xml:space="preserve"> PAGEREF _Toc1373 \h </w:instrText>
        </w:r>
        <w:r>
          <w:fldChar w:fldCharType="separate"/>
        </w:r>
        <w:r>
          <w:t>29</w:t>
        </w:r>
        <w:r>
          <w:fldChar w:fldCharType="end"/>
        </w:r>
      </w:hyperlink>
    </w:p>
    <w:p>
      <w:pPr>
        <w:pStyle w:val="TOC1"/>
        <w:tabs>
          <w:tab w:val="right" w:leader="dot" w:pos="8306"/>
        </w:tabs>
      </w:pPr>
      <w:hyperlink w:anchor="_Toc12729" w:history="1">
        <w:r>
          <w:rPr>
            <w:rFonts w:ascii="仿宋" w:eastAsia="仿宋" w:hAnsi="仿宋" w:cs="仿宋" w:hint="eastAsia"/>
            <w:lang w:eastAsia="zh-CN"/>
          </w:rPr>
          <w:t>八、第十二章职业伦理与社会责任</w:t>
        </w:r>
        <w:r>
          <w:tab/>
        </w:r>
        <w:r>
          <w:fldChar w:fldCharType="begin"/>
        </w:r>
        <w:r>
          <w:instrText xml:space="preserve"> PAGEREF _Toc12729 \h </w:instrText>
        </w:r>
        <w:r>
          <w:fldChar w:fldCharType="separate"/>
        </w:r>
        <w:r>
          <w:t>29</w:t>
        </w:r>
        <w:r>
          <w:fldChar w:fldCharType="end"/>
        </w:r>
      </w:hyperlink>
    </w:p>
    <w:p>
      <w:pPr>
        <w:pStyle w:val="TOC2"/>
        <w:tabs>
          <w:tab w:val="right" w:leader="dot" w:pos="8306"/>
        </w:tabs>
      </w:pPr>
      <w:hyperlink w:anchor="_Toc15715" w:history="1">
        <w:r>
          <w:rPr>
            <w:rFonts w:ascii="仿宋" w:eastAsia="仿宋" w:hAnsi="仿宋" w:cs="仿宋" w:hint="eastAsia"/>
            <w:lang w:eastAsia="zh-CN"/>
          </w:rPr>
          <w:t>(一)、职业道德规范</w:t>
        </w:r>
        <w:r>
          <w:tab/>
        </w:r>
        <w:r>
          <w:fldChar w:fldCharType="begin"/>
        </w:r>
        <w:r>
          <w:instrText xml:space="preserve"> PAGEREF _Toc15715 \h </w:instrText>
        </w:r>
        <w:r>
          <w:fldChar w:fldCharType="separate"/>
        </w:r>
        <w:r>
          <w:t>29</w:t>
        </w:r>
        <w:r>
          <w:fldChar w:fldCharType="end"/>
        </w:r>
      </w:hyperlink>
    </w:p>
    <w:p>
      <w:pPr>
        <w:pStyle w:val="TOC2"/>
        <w:tabs>
          <w:tab w:val="right" w:leader="dot" w:pos="8306"/>
        </w:tabs>
      </w:pPr>
      <w:hyperlink w:anchor="_Toc11926" w:history="1">
        <w:r>
          <w:rPr>
            <w:rFonts w:ascii="仿宋" w:eastAsia="仿宋" w:hAnsi="仿宋" w:cs="仿宋" w:hint="eastAsia"/>
            <w:lang w:eastAsia="zh-CN"/>
          </w:rPr>
          <w:t>(二)、社会责任履行</w:t>
        </w:r>
        <w:r>
          <w:tab/>
        </w:r>
        <w:r>
          <w:fldChar w:fldCharType="begin"/>
        </w:r>
        <w:r>
          <w:instrText xml:space="preserve"> PAGEREF _Toc11926 \h </w:instrText>
        </w:r>
        <w:r>
          <w:fldChar w:fldCharType="separate"/>
        </w:r>
        <w:r>
          <w:t>30</w:t>
        </w:r>
        <w:r>
          <w:fldChar w:fldCharType="end"/>
        </w:r>
      </w:hyperlink>
    </w:p>
    <w:p>
      <w:pPr>
        <w:pStyle w:val="TOC1"/>
        <w:tabs>
          <w:tab w:val="right" w:leader="dot" w:pos="8306"/>
        </w:tabs>
      </w:pPr>
      <w:hyperlink w:anchor="_Toc2835" w:history="1">
        <w:r>
          <w:rPr>
            <w:rFonts w:ascii="仿宋" w:eastAsia="仿宋" w:hAnsi="仿宋" w:cs="仿宋" w:hint="eastAsia"/>
            <w:lang w:eastAsia="zh-CN"/>
          </w:rPr>
          <w:t>九、第二十八章公司与员工法律关系</w:t>
        </w:r>
        <w:r>
          <w:tab/>
        </w:r>
        <w:r>
          <w:fldChar w:fldCharType="begin"/>
        </w:r>
        <w:r>
          <w:instrText xml:space="preserve"> PAGEREF _Toc2835 \h </w:instrText>
        </w:r>
        <w:r>
          <w:fldChar w:fldCharType="separate"/>
        </w:r>
        <w:r>
          <w:t>31</w:t>
        </w:r>
        <w:r>
          <w:fldChar w:fldCharType="end"/>
        </w:r>
      </w:hyperlink>
    </w:p>
    <w:p>
      <w:pPr>
        <w:pStyle w:val="TOC2"/>
        <w:tabs>
          <w:tab w:val="right" w:leader="dot" w:pos="8306"/>
        </w:tabs>
      </w:pPr>
      <w:hyperlink w:anchor="_Toc24397" w:history="1">
        <w:r>
          <w:rPr>
            <w:rFonts w:ascii="仿宋" w:eastAsia="仿宋" w:hAnsi="仿宋" w:cs="仿宋" w:hint="eastAsia"/>
            <w:lang w:eastAsia="zh-CN"/>
          </w:rPr>
          <w:t>(一)、劳动合同管理</w:t>
        </w:r>
        <w:r>
          <w:tab/>
        </w:r>
        <w:r>
          <w:fldChar w:fldCharType="begin"/>
        </w:r>
        <w:r>
          <w:instrText xml:space="preserve"> PAGEREF _Toc24397 \h </w:instrText>
        </w:r>
        <w:r>
          <w:fldChar w:fldCharType="separate"/>
        </w:r>
        <w:r>
          <w:t>31</w:t>
        </w:r>
        <w:r>
          <w:fldChar w:fldCharType="end"/>
        </w:r>
      </w:hyperlink>
    </w:p>
    <w:p>
      <w:pPr>
        <w:pStyle w:val="TOC2"/>
        <w:tabs>
          <w:tab w:val="right" w:leader="dot" w:pos="8306"/>
        </w:tabs>
      </w:pPr>
      <w:hyperlink w:anchor="_Toc30658" w:history="1">
        <w:r>
          <w:rPr>
            <w:rFonts w:ascii="仿宋" w:eastAsia="仿宋" w:hAnsi="仿宋" w:cs="仿宋" w:hint="eastAsia"/>
            <w:lang w:eastAsia="zh-CN"/>
          </w:rPr>
          <w:t>(二)、法定假期与劳动保障</w:t>
        </w:r>
        <w:r>
          <w:tab/>
        </w:r>
        <w:r>
          <w:fldChar w:fldCharType="begin"/>
        </w:r>
        <w:r>
          <w:instrText xml:space="preserve"> PAGEREF _Toc30658 \h </w:instrText>
        </w:r>
        <w:r>
          <w:fldChar w:fldCharType="separate"/>
        </w:r>
        <w:r>
          <w:t>32</w:t>
        </w:r>
        <w:r>
          <w:fldChar w:fldCharType="end"/>
        </w:r>
      </w:hyperlink>
    </w:p>
    <w:p>
      <w:pPr>
        <w:pStyle w:val="TOC2"/>
        <w:tabs>
          <w:tab w:val="right" w:leader="dot" w:pos="8306"/>
        </w:tabs>
      </w:pPr>
      <w:hyperlink w:anchor="_Toc14441" w:history="1">
        <w:r>
          <w:rPr>
            <w:rFonts w:ascii="仿宋" w:eastAsia="仿宋" w:hAnsi="仿宋" w:cs="仿宋" w:hint="eastAsia"/>
            <w:lang w:eastAsia="zh-CN"/>
          </w:rPr>
          <w:t>(三)、合规经营与风险防范</w:t>
        </w:r>
        <w:r>
          <w:tab/>
        </w:r>
        <w:r>
          <w:fldChar w:fldCharType="begin"/>
        </w:r>
        <w:r>
          <w:instrText xml:space="preserve"> PAGEREF _Toc14441 \h </w:instrText>
        </w:r>
        <w:r>
          <w:fldChar w:fldCharType="separate"/>
        </w:r>
        <w:r>
          <w:t>32</w:t>
        </w:r>
        <w:r>
          <w:fldChar w:fldCharType="end"/>
        </w:r>
      </w:hyperlink>
    </w:p>
    <w:p>
      <w:pPr>
        <w:pStyle w:val="TOC1"/>
        <w:tabs>
          <w:tab w:val="right" w:leader="dot" w:pos="8306"/>
        </w:tabs>
      </w:pPr>
      <w:hyperlink w:anchor="_Toc15379" w:history="1">
        <w:r>
          <w:rPr>
            <w:rFonts w:ascii="仿宋" w:eastAsia="仿宋" w:hAnsi="仿宋" w:cs="仿宋" w:hint="eastAsia"/>
            <w:lang w:eastAsia="zh-CN"/>
          </w:rPr>
          <w:t>十、第三十二章未来发展愿景</w:t>
        </w:r>
        <w:r>
          <w:tab/>
        </w:r>
        <w:r>
          <w:fldChar w:fldCharType="begin"/>
        </w:r>
        <w:r>
          <w:instrText xml:space="preserve"> PAGEREF _Toc15379 \h </w:instrText>
        </w:r>
        <w:r>
          <w:fldChar w:fldCharType="separate"/>
        </w:r>
        <w:r>
          <w:t>33</w:t>
        </w:r>
        <w:r>
          <w:fldChar w:fldCharType="end"/>
        </w:r>
      </w:hyperlink>
    </w:p>
    <w:p>
      <w:pPr>
        <w:pStyle w:val="TOC2"/>
        <w:tabs>
          <w:tab w:val="right" w:leader="dot" w:pos="8306"/>
        </w:tabs>
      </w:pPr>
      <w:hyperlink w:anchor="_Toc29988" w:history="1">
        <w:r>
          <w:rPr>
            <w:rFonts w:ascii="仿宋" w:eastAsia="仿宋" w:hAnsi="仿宋" w:cs="仿宋" w:hint="eastAsia"/>
            <w:lang w:eastAsia="zh-CN"/>
          </w:rPr>
          <w:t>(一)、员工职业生涯管理的未来趋势</w:t>
        </w:r>
        <w:r>
          <w:tab/>
        </w:r>
        <w:r>
          <w:fldChar w:fldCharType="begin"/>
        </w:r>
        <w:r>
          <w:instrText xml:space="preserve"> PAGEREF _Toc29988 \h </w:instrText>
        </w:r>
        <w:r>
          <w:fldChar w:fldCharType="separate"/>
        </w:r>
        <w:r>
          <w:t>33</w:t>
        </w:r>
        <w:r>
          <w:fldChar w:fldCharType="end"/>
        </w:r>
      </w:hyperlink>
    </w:p>
    <w:p>
      <w:pPr>
        <w:pStyle w:val="TOC2"/>
        <w:tabs>
          <w:tab w:val="right" w:leader="dot" w:pos="8306"/>
        </w:tabs>
      </w:pPr>
      <w:hyperlink w:anchor="_Toc32500" w:history="1">
        <w:r>
          <w:rPr>
            <w:rFonts w:ascii="仿宋" w:eastAsia="仿宋" w:hAnsi="仿宋" w:cs="仿宋" w:hint="eastAsia"/>
            <w:lang w:eastAsia="zh-CN"/>
          </w:rPr>
          <w:t>(二)、公司在员工发展中的未来愿景</w:t>
        </w:r>
        <w:r>
          <w:tab/>
        </w:r>
        <w:r>
          <w:fldChar w:fldCharType="begin"/>
        </w:r>
        <w:r>
          <w:instrText xml:space="preserve"> PAGEREF _Toc32500 \h </w:instrText>
        </w:r>
        <w:r>
          <w:fldChar w:fldCharType="separate"/>
        </w:r>
        <w:r>
          <w:t>34</w:t>
        </w:r>
        <w:r>
          <w:fldChar w:fldCharType="end"/>
        </w:r>
      </w:hyperlink>
    </w:p>
    <w:p>
      <w:pPr>
        <w:pStyle w:val="TOC1"/>
        <w:tabs>
          <w:tab w:val="right" w:leader="dot" w:pos="8306"/>
        </w:tabs>
      </w:pPr>
      <w:hyperlink w:anchor="_Toc32487" w:history="1">
        <w:r>
          <w:rPr>
            <w:rFonts w:ascii="仿宋" w:eastAsia="仿宋" w:hAnsi="仿宋" w:cs="仿宋" w:hint="eastAsia"/>
            <w:lang w:eastAsia="zh-CN"/>
          </w:rPr>
          <w:t>十一、员工多元化与包容性管理</w:t>
        </w:r>
        <w:r>
          <w:tab/>
        </w:r>
        <w:r>
          <w:fldChar w:fldCharType="begin"/>
        </w:r>
        <w:r>
          <w:instrText xml:space="preserve"> PAGEREF _Toc32487 \h </w:instrText>
        </w:r>
        <w:r>
          <w:fldChar w:fldCharType="separate"/>
        </w:r>
        <w:r>
          <w:t>35</w:t>
        </w:r>
        <w:r>
          <w:fldChar w:fldCharType="end"/>
        </w:r>
      </w:hyperlink>
    </w:p>
    <w:p>
      <w:pPr>
        <w:pStyle w:val="TOC2"/>
        <w:tabs>
          <w:tab w:val="right" w:leader="dot" w:pos="8306"/>
        </w:tabs>
      </w:pPr>
      <w:hyperlink w:anchor="_Toc12695" w:history="1">
        <w:r>
          <w:rPr>
            <w:rFonts w:ascii="仿宋" w:eastAsia="仿宋" w:hAnsi="仿宋" w:cs="仿宋" w:hint="eastAsia"/>
            <w:lang w:eastAsia="zh-CN"/>
          </w:rPr>
          <w:t>(一)、员工多元化的价值与挑战</w:t>
        </w:r>
        <w:r>
          <w:tab/>
        </w:r>
        <w:r>
          <w:fldChar w:fldCharType="begin"/>
        </w:r>
        <w:r>
          <w:instrText xml:space="preserve"> PAGEREF _Toc12695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71" w:history="1">
        <w:r>
          <w:rPr>
            <w:rFonts w:ascii="仿宋" w:eastAsia="仿宋" w:hAnsi="仿宋" w:cs="仿宋" w:hint="eastAsia"/>
            <w:lang w:eastAsia="zh-CN"/>
          </w:rPr>
          <w:t>(二)、员工包容性政策与实践</w:t>
        </w:r>
        <w:r>
          <w:tab/>
        </w:r>
        <w:r>
          <w:fldChar w:fldCharType="begin"/>
        </w:r>
        <w:r>
          <w:instrText xml:space="preserve"> PAGEREF _Toc8671 \h </w:instrText>
        </w:r>
        <w:r>
          <w:fldChar w:fldCharType="separate"/>
        </w:r>
        <w:r>
          <w:t>35</w:t>
        </w:r>
        <w:r>
          <w:fldChar w:fldCharType="end"/>
        </w:r>
      </w:hyperlink>
    </w:p>
    <w:p>
      <w:pPr>
        <w:pStyle w:val="TOC2"/>
        <w:tabs>
          <w:tab w:val="right" w:leader="dot" w:pos="8306"/>
        </w:tabs>
      </w:pPr>
      <w:hyperlink w:anchor="_Toc6185" w:history="1">
        <w:r>
          <w:rPr>
            <w:rFonts w:ascii="仿宋" w:eastAsia="仿宋" w:hAnsi="仿宋" w:cs="仿宋" w:hint="eastAsia"/>
            <w:lang w:eastAsia="zh-CN"/>
          </w:rPr>
          <w:t>(三)、多元与包容性文化的培育与维护</w:t>
        </w:r>
        <w:r>
          <w:tab/>
        </w:r>
        <w:r>
          <w:fldChar w:fldCharType="begin"/>
        </w:r>
        <w:r>
          <w:instrText xml:space="preserve"> PAGEREF _Toc6185 \h </w:instrText>
        </w:r>
        <w:r>
          <w:fldChar w:fldCharType="separate"/>
        </w:r>
        <w:r>
          <w:t>36</w:t>
        </w:r>
        <w:r>
          <w:fldChar w:fldCharType="end"/>
        </w:r>
      </w:hyperlink>
    </w:p>
    <w:p>
      <w:pPr>
        <w:pStyle w:val="TOC1"/>
        <w:tabs>
          <w:tab w:val="right" w:leader="dot" w:pos="8306"/>
        </w:tabs>
      </w:pPr>
      <w:hyperlink w:anchor="_Toc32600" w:history="1">
        <w:r>
          <w:rPr>
            <w:rFonts w:ascii="仿宋" w:eastAsia="仿宋" w:hAnsi="仿宋" w:cs="仿宋" w:hint="eastAsia"/>
            <w:lang w:eastAsia="zh-CN"/>
          </w:rPr>
          <w:t>十二、第四十八章员工环保与可持续发展</w:t>
        </w:r>
        <w:r>
          <w:tab/>
        </w:r>
        <w:r>
          <w:fldChar w:fldCharType="begin"/>
        </w:r>
        <w:r>
          <w:instrText xml:space="preserve"> PAGEREF _Toc32600 \h </w:instrText>
        </w:r>
        <w:r>
          <w:fldChar w:fldCharType="separate"/>
        </w:r>
        <w:r>
          <w:t>37</w:t>
        </w:r>
        <w:r>
          <w:fldChar w:fldCharType="end"/>
        </w:r>
      </w:hyperlink>
    </w:p>
    <w:p>
      <w:pPr>
        <w:pStyle w:val="TOC2"/>
        <w:tabs>
          <w:tab w:val="right" w:leader="dot" w:pos="8306"/>
        </w:tabs>
      </w:pPr>
      <w:hyperlink w:anchor="_Toc19797" w:history="1">
        <w:r>
          <w:rPr>
            <w:rFonts w:ascii="仿宋" w:eastAsia="仿宋" w:hAnsi="仿宋" w:cs="仿宋" w:hint="eastAsia"/>
            <w:lang w:eastAsia="zh-CN"/>
          </w:rPr>
          <w:t>(一)、环保意识与培训</w:t>
        </w:r>
        <w:r>
          <w:tab/>
        </w:r>
        <w:r>
          <w:fldChar w:fldCharType="begin"/>
        </w:r>
        <w:r>
          <w:instrText xml:space="preserve"> PAGEREF _Toc19797 \h </w:instrText>
        </w:r>
        <w:r>
          <w:fldChar w:fldCharType="separate"/>
        </w:r>
        <w:r>
          <w:t>37</w:t>
        </w:r>
        <w:r>
          <w:fldChar w:fldCharType="end"/>
        </w:r>
      </w:hyperlink>
    </w:p>
    <w:p>
      <w:pPr>
        <w:pStyle w:val="TOC2"/>
        <w:tabs>
          <w:tab w:val="right" w:leader="dot" w:pos="8306"/>
        </w:tabs>
      </w:pPr>
      <w:hyperlink w:anchor="_Toc29616" w:history="1">
        <w:r>
          <w:rPr>
            <w:rFonts w:ascii="仿宋" w:eastAsia="仿宋" w:hAnsi="仿宋" w:cs="仿宋" w:hint="eastAsia"/>
            <w:lang w:eastAsia="zh-CN"/>
          </w:rPr>
          <w:t>(二)、公司环保文化的传播</w:t>
        </w:r>
        <w:r>
          <w:tab/>
        </w:r>
        <w:r>
          <w:fldChar w:fldCharType="begin"/>
        </w:r>
        <w:r>
          <w:instrText xml:space="preserve"> PAGEREF _Toc29616 \h </w:instrText>
        </w:r>
        <w:r>
          <w:fldChar w:fldCharType="separate"/>
        </w:r>
        <w:r>
          <w:t>38</w:t>
        </w:r>
        <w:r>
          <w:fldChar w:fldCharType="end"/>
        </w:r>
      </w:hyperlink>
    </w:p>
    <w:p>
      <w:pPr>
        <w:pStyle w:val="TOC2"/>
        <w:tabs>
          <w:tab w:val="right" w:leader="dot" w:pos="8306"/>
        </w:tabs>
      </w:pPr>
      <w:hyperlink w:anchor="_Toc16089" w:history="1">
        <w:r>
          <w:rPr>
            <w:rFonts w:ascii="仿宋" w:eastAsia="仿宋" w:hAnsi="仿宋" w:cs="仿宋" w:hint="eastAsia"/>
            <w:lang w:eastAsia="zh-CN"/>
          </w:rPr>
          <w:t>(三)、员工参与的环保培训</w:t>
        </w:r>
        <w:r>
          <w:tab/>
        </w:r>
        <w:r>
          <w:fldChar w:fldCharType="begin"/>
        </w:r>
        <w:r>
          <w:instrText xml:space="preserve"> PAGEREF _Toc16089 \h </w:instrText>
        </w:r>
        <w:r>
          <w:fldChar w:fldCharType="separate"/>
        </w:r>
        <w:r>
          <w:t>39</w:t>
        </w:r>
        <w:r>
          <w:fldChar w:fldCharType="end"/>
        </w:r>
      </w:hyperlink>
    </w:p>
    <w:p>
      <w:pPr>
        <w:pStyle w:val="TOC2"/>
        <w:tabs>
          <w:tab w:val="right" w:leader="dot" w:pos="8306"/>
        </w:tabs>
      </w:pPr>
      <w:hyperlink w:anchor="_Toc5410" w:history="1">
        <w:r>
          <w:rPr>
            <w:rFonts w:ascii="仿宋" w:eastAsia="仿宋" w:hAnsi="仿宋" w:cs="仿宋" w:hint="eastAsia"/>
            <w:lang w:eastAsia="zh-CN"/>
          </w:rPr>
          <w:t>(四)、可持续发展目标与实践</w:t>
        </w:r>
        <w:r>
          <w:tab/>
        </w:r>
        <w:r>
          <w:fldChar w:fldCharType="begin"/>
        </w:r>
        <w:r>
          <w:instrText xml:space="preserve"> PAGEREF _Toc5410 \h </w:instrText>
        </w:r>
        <w:r>
          <w:fldChar w:fldCharType="separate"/>
        </w:r>
        <w:r>
          <w:t>40</w:t>
        </w:r>
        <w:r>
          <w:fldChar w:fldCharType="end"/>
        </w:r>
      </w:hyperlink>
    </w:p>
    <w:p>
      <w:pPr>
        <w:pStyle w:val="TOC2"/>
        <w:tabs>
          <w:tab w:val="right" w:leader="dot" w:pos="8306"/>
        </w:tabs>
      </w:pPr>
      <w:hyperlink w:anchor="_Toc21422" w:history="1">
        <w:r>
          <w:rPr>
            <w:rFonts w:ascii="仿宋" w:eastAsia="仿宋" w:hAnsi="仿宋" w:cs="仿宋" w:hint="eastAsia"/>
            <w:lang w:eastAsia="zh-CN"/>
          </w:rPr>
          <w:t>(五)、员工参与可持续项目</w:t>
        </w:r>
        <w:r>
          <w:tab/>
        </w:r>
        <w:r>
          <w:fldChar w:fldCharType="begin"/>
        </w:r>
        <w:r>
          <w:instrText xml:space="preserve"> PAGEREF _Toc21422 \h </w:instrText>
        </w:r>
        <w:r>
          <w:fldChar w:fldCharType="separate"/>
        </w:r>
        <w:r>
          <w:t>41</w:t>
        </w:r>
        <w:r>
          <w:fldChar w:fldCharType="end"/>
        </w:r>
      </w:hyperlink>
    </w:p>
    <w:p>
      <w:pPr>
        <w:pStyle w:val="TOC2"/>
        <w:tabs>
          <w:tab w:val="right" w:leader="dot" w:pos="8306"/>
        </w:tabs>
      </w:pPr>
      <w:hyperlink w:anchor="_Toc22975" w:history="1">
        <w:r>
          <w:rPr>
            <w:rFonts w:ascii="仿宋" w:eastAsia="仿宋" w:hAnsi="仿宋" w:cs="仿宋" w:hint="eastAsia"/>
            <w:lang w:eastAsia="zh-CN"/>
          </w:rPr>
          <w:t>(六)、公司可持续发展的战略规划</w:t>
        </w:r>
        <w:r>
          <w:tab/>
        </w:r>
        <w:r>
          <w:fldChar w:fldCharType="begin"/>
        </w:r>
        <w:r>
          <w:instrText xml:space="preserve"> PAGEREF _Toc22975 \h </w:instrText>
        </w:r>
        <w:r>
          <w:fldChar w:fldCharType="separate"/>
        </w:r>
        <w:r>
          <w:t>42</w:t>
        </w:r>
        <w:r>
          <w:fldChar w:fldCharType="end"/>
        </w:r>
      </w:hyperlink>
    </w:p>
    <w:p>
      <w:pPr>
        <w:pStyle w:val="TOC1"/>
        <w:tabs>
          <w:tab w:val="right" w:leader="dot" w:pos="8306"/>
        </w:tabs>
      </w:pPr>
      <w:hyperlink w:anchor="_Toc12444" w:history="1">
        <w:r>
          <w:rPr>
            <w:rFonts w:ascii="仿宋" w:eastAsia="仿宋" w:hAnsi="仿宋" w:cs="仿宋" w:hint="eastAsia"/>
            <w:lang w:eastAsia="zh-CN"/>
          </w:rPr>
          <w:t>十三、员工离职率分析与降低措施</w:t>
        </w:r>
        <w:r>
          <w:tab/>
        </w:r>
        <w:r>
          <w:fldChar w:fldCharType="begin"/>
        </w:r>
        <w:r>
          <w:instrText xml:space="preserve"> PAGEREF _Toc12444 \h </w:instrText>
        </w:r>
        <w:r>
          <w:fldChar w:fldCharType="separate"/>
        </w:r>
        <w:r>
          <w:t>43</w:t>
        </w:r>
        <w:r>
          <w:fldChar w:fldCharType="end"/>
        </w:r>
      </w:hyperlink>
    </w:p>
    <w:p>
      <w:pPr>
        <w:pStyle w:val="TOC2"/>
        <w:tabs>
          <w:tab w:val="right" w:leader="dot" w:pos="8306"/>
        </w:tabs>
      </w:pPr>
      <w:hyperlink w:anchor="_Toc9800" w:history="1">
        <w:r>
          <w:rPr>
            <w:rFonts w:ascii="仿宋" w:eastAsia="仿宋" w:hAnsi="仿宋" w:cs="仿宋" w:hint="eastAsia"/>
            <w:lang w:eastAsia="zh-CN"/>
          </w:rPr>
          <w:t>(一)、离职率分析的方法与工具</w:t>
        </w:r>
        <w:r>
          <w:tab/>
        </w:r>
        <w:r>
          <w:fldChar w:fldCharType="begin"/>
        </w:r>
        <w:r>
          <w:instrText xml:space="preserve"> PAGEREF _Toc9800 \h </w:instrText>
        </w:r>
        <w:r>
          <w:fldChar w:fldCharType="separate"/>
        </w:r>
        <w:r>
          <w:t>43</w:t>
        </w:r>
        <w:r>
          <w:fldChar w:fldCharType="end"/>
        </w:r>
      </w:hyperlink>
    </w:p>
    <w:p>
      <w:pPr>
        <w:pStyle w:val="TOC2"/>
        <w:tabs>
          <w:tab w:val="right" w:leader="dot" w:pos="8306"/>
        </w:tabs>
      </w:pPr>
      <w:hyperlink w:anchor="_Toc30249" w:history="1">
        <w:r>
          <w:rPr>
            <w:rFonts w:ascii="仿宋" w:eastAsia="仿宋" w:hAnsi="仿宋" w:cs="仿宋" w:hint="eastAsia"/>
            <w:lang w:eastAsia="zh-CN"/>
          </w:rPr>
          <w:t>(二)、离职原因的调查与对策制定</w:t>
        </w:r>
        <w:r>
          <w:tab/>
        </w:r>
        <w:r>
          <w:fldChar w:fldCharType="begin"/>
        </w:r>
        <w:r>
          <w:instrText xml:space="preserve"> PAGEREF _Toc30249 \h </w:instrText>
        </w:r>
        <w:r>
          <w:fldChar w:fldCharType="separate"/>
        </w:r>
        <w:r>
          <w:t>44</w:t>
        </w:r>
        <w:r>
          <w:fldChar w:fldCharType="end"/>
        </w:r>
      </w:hyperlink>
    </w:p>
    <w:p>
      <w:pPr>
        <w:pStyle w:val="TOC2"/>
        <w:tabs>
          <w:tab w:val="right" w:leader="dot" w:pos="8306"/>
        </w:tabs>
      </w:pPr>
      <w:hyperlink w:anchor="_Toc21708" w:history="1">
        <w:r>
          <w:rPr>
            <w:rFonts w:ascii="仿宋" w:eastAsia="仿宋" w:hAnsi="仿宋" w:cs="仿宋" w:hint="eastAsia"/>
            <w:lang w:eastAsia="zh-CN"/>
          </w:rPr>
          <w:t>(三)、降低离职率的策略与实践</w:t>
        </w:r>
        <w:r>
          <w:tab/>
        </w:r>
        <w:r>
          <w:fldChar w:fldCharType="begin"/>
        </w:r>
        <w:r>
          <w:instrText xml:space="preserve"> PAGEREF _Toc21708 \h </w:instrText>
        </w:r>
        <w:r>
          <w:fldChar w:fldCharType="separate"/>
        </w:r>
        <w:r>
          <w:t>45</w:t>
        </w:r>
        <w:r>
          <w:fldChar w:fldCharType="end"/>
        </w:r>
      </w:hyperlink>
    </w:p>
    <w:p>
      <w:pPr>
        <w:pStyle w:val="TOC1"/>
        <w:tabs>
          <w:tab w:val="right" w:leader="dot" w:pos="8306"/>
        </w:tabs>
      </w:pPr>
      <w:hyperlink w:anchor="_Toc27458" w:history="1">
        <w:r>
          <w:rPr>
            <w:rFonts w:ascii="仿宋" w:eastAsia="仿宋" w:hAnsi="仿宋" w:cs="仿宋" w:hint="eastAsia"/>
            <w:lang w:eastAsia="zh-CN"/>
          </w:rPr>
          <w:t>十四、第四十五章员工品牌建设</w:t>
        </w:r>
        <w:r>
          <w:tab/>
        </w:r>
        <w:r>
          <w:fldChar w:fldCharType="begin"/>
        </w:r>
        <w:r>
          <w:instrText xml:space="preserve"> PAGEREF _Toc27458 \h </w:instrText>
        </w:r>
        <w:r>
          <w:fldChar w:fldCharType="separate"/>
        </w:r>
        <w:r>
          <w:t>46</w:t>
        </w:r>
        <w:r>
          <w:fldChar w:fldCharType="end"/>
        </w:r>
      </w:hyperlink>
    </w:p>
    <w:p>
      <w:pPr>
        <w:pStyle w:val="TOC2"/>
        <w:tabs>
          <w:tab w:val="right" w:leader="dot" w:pos="8306"/>
        </w:tabs>
      </w:pPr>
      <w:hyperlink w:anchor="_Toc31025" w:history="1">
        <w:r>
          <w:rPr>
            <w:rFonts w:ascii="仿宋" w:eastAsia="仿宋" w:hAnsi="仿宋" w:cs="仿宋" w:hint="eastAsia"/>
            <w:lang w:eastAsia="zh-CN"/>
          </w:rPr>
          <w:t>(一)、个人品牌管理</w:t>
        </w:r>
        <w:r>
          <w:tab/>
        </w:r>
        <w:r>
          <w:fldChar w:fldCharType="begin"/>
        </w:r>
        <w:r>
          <w:instrText xml:space="preserve"> PAGEREF _Toc31025 \h </w:instrText>
        </w:r>
        <w:r>
          <w:fldChar w:fldCharType="separate"/>
        </w:r>
        <w:r>
          <w:t>46</w:t>
        </w:r>
        <w:r>
          <w:fldChar w:fldCharType="end"/>
        </w:r>
      </w:hyperlink>
    </w:p>
    <w:p>
      <w:pPr>
        <w:pStyle w:val="TOC2"/>
        <w:tabs>
          <w:tab w:val="right" w:leader="dot" w:pos="8306"/>
        </w:tabs>
      </w:pPr>
      <w:hyperlink w:anchor="_Toc25119" w:history="1">
        <w:r>
          <w:rPr>
            <w:rFonts w:ascii="仿宋" w:eastAsia="仿宋" w:hAnsi="仿宋" w:cs="仿宋" w:hint="eastAsia"/>
            <w:lang w:eastAsia="zh-CN"/>
          </w:rPr>
          <w:t>(二)、在丙烯腈行业内建立个人影响力</w:t>
        </w:r>
        <w:r>
          <w:tab/>
        </w:r>
        <w:r>
          <w:fldChar w:fldCharType="begin"/>
        </w:r>
        <w:r>
          <w:instrText xml:space="preserve"> PAGEREF _Toc25119 \h </w:instrText>
        </w:r>
        <w:r>
          <w:fldChar w:fldCharType="separate"/>
        </w:r>
        <w:r>
          <w:t>47</w:t>
        </w:r>
        <w:r>
          <w:fldChar w:fldCharType="end"/>
        </w:r>
      </w:hyperlink>
    </w:p>
    <w:p>
      <w:pPr>
        <w:pStyle w:val="TOC2"/>
        <w:tabs>
          <w:tab w:val="right" w:leader="dot" w:pos="8306"/>
        </w:tabs>
      </w:pPr>
      <w:hyperlink w:anchor="_Toc6933" w:history="1">
        <w:r>
          <w:rPr>
            <w:rFonts w:ascii="仿宋" w:eastAsia="仿宋" w:hAnsi="仿宋" w:cs="仿宋" w:hint="eastAsia"/>
            <w:lang w:eastAsia="zh-CN"/>
          </w:rPr>
          <w:t>(三)、个人品牌与公司品牌的关联</w:t>
        </w:r>
        <w:r>
          <w:tab/>
        </w:r>
        <w:r>
          <w:fldChar w:fldCharType="begin"/>
        </w:r>
        <w:r>
          <w:instrText xml:space="preserve"> PAGEREF _Toc6933 \h </w:instrText>
        </w:r>
        <w:r>
          <w:fldChar w:fldCharType="separate"/>
        </w:r>
        <w:r>
          <w:t>48</w:t>
        </w:r>
        <w:r>
          <w:fldChar w:fldCharType="end"/>
        </w:r>
      </w:hyperlink>
    </w:p>
    <w:p>
      <w:pPr>
        <w:pStyle w:val="TOC2"/>
        <w:tabs>
          <w:tab w:val="right" w:leader="dot" w:pos="8306"/>
        </w:tabs>
      </w:pPr>
      <w:hyperlink w:anchor="_Toc20768" w:history="1">
        <w:r>
          <w:rPr>
            <w:rFonts w:ascii="仿宋" w:eastAsia="仿宋" w:hAnsi="仿宋" w:cs="仿宋" w:hint="eastAsia"/>
            <w:lang w:eastAsia="zh-CN"/>
          </w:rPr>
          <w:t>(四)、社交媒体与个人品牌</w:t>
        </w:r>
        <w:r>
          <w:tab/>
        </w:r>
        <w:r>
          <w:fldChar w:fldCharType="begin"/>
        </w:r>
        <w:r>
          <w:instrText xml:space="preserve"> PAGEREF _Toc20768 \h </w:instrText>
        </w:r>
        <w:r>
          <w:fldChar w:fldCharType="separate"/>
        </w:r>
        <w:r>
          <w:t>49</w:t>
        </w:r>
        <w:r>
          <w:fldChar w:fldCharType="end"/>
        </w:r>
      </w:hyperlink>
    </w:p>
    <w:p>
      <w:pPr>
        <w:pStyle w:val="TOC2"/>
        <w:tabs>
          <w:tab w:val="right" w:leader="dot" w:pos="8306"/>
        </w:tabs>
      </w:pPr>
      <w:hyperlink w:anchor="_Toc6059" w:history="1">
        <w:r>
          <w:rPr>
            <w:rFonts w:ascii="仿宋" w:eastAsia="仿宋" w:hAnsi="仿宋" w:cs="仿宋" w:hint="eastAsia"/>
            <w:lang w:eastAsia="zh-CN"/>
          </w:rPr>
          <w:t>(五)、个人品牌的社交媒体传播</w:t>
        </w:r>
        <w:r>
          <w:tab/>
        </w:r>
        <w:r>
          <w:fldChar w:fldCharType="begin"/>
        </w:r>
        <w:r>
          <w:instrText xml:space="preserve"> PAGEREF _Toc6059 \h </w:instrText>
        </w:r>
        <w:r>
          <w:fldChar w:fldCharType="separate"/>
        </w:r>
        <w:r>
          <w:t>50</w:t>
        </w:r>
        <w:r>
          <w:fldChar w:fldCharType="end"/>
        </w:r>
      </w:hyperlink>
    </w:p>
    <w:p>
      <w:pPr>
        <w:pStyle w:val="TOC2"/>
        <w:tabs>
          <w:tab w:val="right" w:leader="dot" w:pos="8306"/>
        </w:tabs>
      </w:pPr>
      <w:hyperlink w:anchor="_Toc10168" w:history="1">
        <w:r>
          <w:rPr>
            <w:rFonts w:ascii="仿宋" w:eastAsia="仿宋" w:hAnsi="仿宋" w:cs="仿宋" w:hint="eastAsia"/>
            <w:lang w:eastAsia="zh-CN"/>
          </w:rPr>
          <w:t>(六)、员工品牌建设与公司形象一致性</w:t>
        </w:r>
        <w:r>
          <w:tab/>
        </w:r>
        <w:r>
          <w:fldChar w:fldCharType="begin"/>
        </w:r>
        <w:r>
          <w:instrText xml:space="preserve"> PAGEREF _Toc10168 \h </w:instrText>
        </w:r>
        <w:r>
          <w:fldChar w:fldCharType="separate"/>
        </w:r>
        <w:r>
          <w:t>50</w:t>
        </w:r>
        <w:r>
          <w:fldChar w:fldCharType="end"/>
        </w:r>
      </w:hyperlink>
    </w:p>
    <w:p>
      <w:pPr>
        <w:pStyle w:val="TOC1"/>
        <w:tabs>
          <w:tab w:val="right" w:leader="dot" w:pos="8306"/>
        </w:tabs>
      </w:pPr>
      <w:hyperlink w:anchor="_Toc13178" w:history="1">
        <w:r>
          <w:rPr>
            <w:rFonts w:ascii="仿宋" w:eastAsia="仿宋" w:hAnsi="仿宋" w:cs="仿宋" w:hint="eastAsia"/>
            <w:lang w:eastAsia="zh-CN"/>
          </w:rPr>
          <w:t>十五、第四十三章员工参与决策与公司治理</w:t>
        </w:r>
        <w:r>
          <w:tab/>
        </w:r>
        <w:r>
          <w:fldChar w:fldCharType="begin"/>
        </w:r>
        <w:r>
          <w:instrText xml:space="preserve"> PAGEREF _Toc13178 \h </w:instrText>
        </w:r>
        <w:r>
          <w:fldChar w:fldCharType="separate"/>
        </w:r>
        <w:r>
          <w:t>51</w:t>
        </w:r>
        <w:r>
          <w:fldChar w:fldCharType="end"/>
        </w:r>
      </w:hyperlink>
    </w:p>
    <w:p>
      <w:pPr>
        <w:pStyle w:val="TOC2"/>
        <w:tabs>
          <w:tab w:val="right" w:leader="dot" w:pos="8306"/>
        </w:tabs>
      </w:pPr>
      <w:hyperlink w:anchor="_Toc26536" w:history="1">
        <w:r>
          <w:rPr>
            <w:rFonts w:ascii="仿宋" w:eastAsia="仿宋" w:hAnsi="仿宋" w:cs="仿宋" w:hint="eastAsia"/>
            <w:lang w:eastAsia="zh-CN"/>
          </w:rPr>
          <w:t>(一)、员工参与决策机制</w:t>
        </w:r>
        <w:r>
          <w:tab/>
        </w:r>
        <w:r>
          <w:fldChar w:fldCharType="begin"/>
        </w:r>
        <w:r>
          <w:instrText xml:space="preserve"> PAGEREF _Toc26536 \h </w:instrText>
        </w:r>
        <w:r>
          <w:fldChar w:fldCharType="separate"/>
        </w:r>
        <w:r>
          <w:t>51</w:t>
        </w:r>
        <w:r>
          <w:fldChar w:fldCharType="end"/>
        </w:r>
      </w:hyperlink>
    </w:p>
    <w:p>
      <w:pPr>
        <w:pStyle w:val="TOC2"/>
        <w:tabs>
          <w:tab w:val="right" w:leader="dot" w:pos="8306"/>
        </w:tabs>
      </w:pPr>
      <w:hyperlink w:anchor="_Toc25391" w:history="1">
        <w:r>
          <w:rPr>
            <w:rFonts w:ascii="仿宋" w:eastAsia="仿宋" w:hAnsi="仿宋" w:cs="仿宋" w:hint="eastAsia"/>
            <w:lang w:eastAsia="zh-CN"/>
          </w:rPr>
          <w:t>(二)、参与决策的渠道与机会</w:t>
        </w:r>
        <w:r>
          <w:tab/>
        </w:r>
        <w:r>
          <w:fldChar w:fldCharType="begin"/>
        </w:r>
        <w:r>
          <w:instrText xml:space="preserve"> PAGEREF _Toc25391 \h </w:instrText>
        </w:r>
        <w:r>
          <w:fldChar w:fldCharType="separate"/>
        </w:r>
        <w:r>
          <w:t>52</w:t>
        </w:r>
        <w:r>
          <w:fldChar w:fldCharType="end"/>
        </w:r>
      </w:hyperlink>
    </w:p>
    <w:p>
      <w:pPr>
        <w:pStyle w:val="TOC2"/>
        <w:tabs>
          <w:tab w:val="right" w:leader="dot" w:pos="8306"/>
        </w:tabs>
      </w:pPr>
      <w:hyperlink w:anchor="_Toc3350" w:history="1">
        <w:r>
          <w:rPr>
            <w:rFonts w:ascii="仿宋" w:eastAsia="仿宋" w:hAnsi="仿宋" w:cs="仿宋" w:hint="eastAsia"/>
            <w:lang w:eastAsia="zh-CN"/>
          </w:rPr>
          <w:t>(三)、代表员工意见的制度</w:t>
        </w:r>
        <w:r>
          <w:tab/>
        </w:r>
        <w:r>
          <w:fldChar w:fldCharType="begin"/>
        </w:r>
        <w:r>
          <w:instrText xml:space="preserve"> PAGEREF _Toc3350 \h </w:instrText>
        </w:r>
        <w:r>
          <w:fldChar w:fldCharType="separate"/>
        </w:r>
        <w:r>
          <w:t>52</w:t>
        </w:r>
        <w:r>
          <w:fldChar w:fldCharType="end"/>
        </w:r>
      </w:hyperlink>
    </w:p>
    <w:p>
      <w:pPr>
        <w:pStyle w:val="TOC2"/>
        <w:tabs>
          <w:tab w:val="right" w:leader="dot" w:pos="8306"/>
        </w:tabs>
      </w:pPr>
      <w:hyperlink w:anchor="_Toc19423" w:history="1">
        <w:r>
          <w:rPr>
            <w:rFonts w:ascii="仿宋" w:eastAsia="仿宋" w:hAnsi="仿宋" w:cs="仿宋" w:hint="eastAsia"/>
            <w:lang w:eastAsia="zh-CN"/>
          </w:rPr>
          <w:t>(四)、公司治理与透明度</w:t>
        </w:r>
        <w:r>
          <w:tab/>
        </w:r>
        <w:r>
          <w:fldChar w:fldCharType="begin"/>
        </w:r>
        <w:r>
          <w:instrText xml:space="preserve"> PAGEREF _Toc19423 \h </w:instrText>
        </w:r>
        <w:r>
          <w:fldChar w:fldCharType="separate"/>
        </w:r>
        <w:r>
          <w:t>53</w:t>
        </w:r>
        <w:r>
          <w:fldChar w:fldCharType="end"/>
        </w:r>
      </w:hyperlink>
    </w:p>
    <w:p>
      <w:pPr>
        <w:pStyle w:val="TOC2"/>
        <w:tabs>
          <w:tab w:val="right" w:leader="dot" w:pos="8306"/>
        </w:tabs>
      </w:pPr>
      <w:hyperlink w:anchor="_Toc25661" w:history="1">
        <w:r>
          <w:rPr>
            <w:rFonts w:ascii="仿宋" w:eastAsia="仿宋" w:hAnsi="仿宋" w:cs="仿宋" w:hint="eastAsia"/>
            <w:lang w:eastAsia="zh-CN"/>
          </w:rPr>
          <w:t>(五)、公司治理结构的建设</w:t>
        </w:r>
        <w:r>
          <w:tab/>
        </w:r>
        <w:r>
          <w:fldChar w:fldCharType="begin"/>
        </w:r>
        <w:r>
          <w:instrText xml:space="preserve"> PAGEREF _Toc25661 \h </w:instrText>
        </w:r>
        <w:r>
          <w:fldChar w:fldCharType="separate"/>
        </w:r>
        <w:r>
          <w:t>54</w:t>
        </w:r>
        <w:r>
          <w:fldChar w:fldCharType="end"/>
        </w:r>
      </w:hyperlink>
    </w:p>
    <w:p>
      <w:pPr>
        <w:pStyle w:val="TOC2"/>
        <w:tabs>
          <w:tab w:val="right" w:leader="dot" w:pos="8306"/>
        </w:tabs>
      </w:pPr>
      <w:hyperlink w:anchor="_Toc15975" w:history="1">
        <w:r>
          <w:rPr>
            <w:rFonts w:ascii="仿宋" w:eastAsia="仿宋" w:hAnsi="仿宋" w:cs="仿宋" w:hint="eastAsia"/>
            <w:lang w:eastAsia="zh-CN"/>
          </w:rPr>
          <w:t>(六)、公司业绩与财务信息的公开</w:t>
        </w:r>
        <w:r>
          <w:tab/>
        </w:r>
        <w:r>
          <w:fldChar w:fldCharType="begin"/>
        </w:r>
        <w:r>
          <w:instrText xml:space="preserve"> PAGEREF _Toc15975 \h </w:instrText>
        </w:r>
        <w:r>
          <w:fldChar w:fldCharType="separate"/>
        </w:r>
        <w:r>
          <w:t>55</w:t>
        </w:r>
        <w:r>
          <w:fldChar w:fldCharType="end"/>
        </w:r>
      </w:hyperlink>
    </w:p>
    <w:p>
      <w:pPr>
        <w:pStyle w:val="TOC1"/>
        <w:tabs>
          <w:tab w:val="right" w:leader="dot" w:pos="8306"/>
        </w:tabs>
      </w:pPr>
      <w:hyperlink w:anchor="_Toc8655" w:history="1">
        <w:r>
          <w:rPr>
            <w:rFonts w:ascii="仿宋" w:eastAsia="仿宋" w:hAnsi="仿宋" w:cs="仿宋" w:hint="eastAsia"/>
            <w:lang w:eastAsia="zh-CN"/>
          </w:rPr>
          <w:t>十六、员工职业发展教育与培训</w:t>
        </w:r>
        <w:r>
          <w:tab/>
        </w:r>
        <w:r>
          <w:fldChar w:fldCharType="begin"/>
        </w:r>
        <w:r>
          <w:instrText xml:space="preserve"> PAGEREF _Toc8655 \h </w:instrText>
        </w:r>
        <w:r>
          <w:fldChar w:fldCharType="separate"/>
        </w:r>
        <w:r>
          <w:t>56</w:t>
        </w:r>
        <w:r>
          <w:fldChar w:fldCharType="end"/>
        </w:r>
      </w:hyperlink>
    </w:p>
    <w:p>
      <w:pPr>
        <w:pStyle w:val="TOC2"/>
        <w:tabs>
          <w:tab w:val="right" w:leader="dot" w:pos="8306"/>
        </w:tabs>
      </w:pPr>
      <w:hyperlink w:anchor="_Toc20178" w:history="1">
        <w:r>
          <w:rPr>
            <w:rFonts w:ascii="仿宋" w:eastAsia="仿宋" w:hAnsi="仿宋" w:cs="仿宋" w:hint="eastAsia"/>
            <w:lang w:eastAsia="zh-CN"/>
          </w:rPr>
          <w:t>(一)、职业发展教育的目标与实施策略</w:t>
        </w:r>
        <w:r>
          <w:tab/>
        </w:r>
        <w:r>
          <w:fldChar w:fldCharType="begin"/>
        </w:r>
        <w:r>
          <w:instrText xml:space="preserve"> PAGEREF _Toc20178 \h </w:instrText>
        </w:r>
        <w:r>
          <w:fldChar w:fldCharType="separate"/>
        </w:r>
        <w:r>
          <w:t>56</w:t>
        </w:r>
        <w:r>
          <w:fldChar w:fldCharType="end"/>
        </w:r>
      </w:hyperlink>
    </w:p>
    <w:p>
      <w:pPr>
        <w:pStyle w:val="TOC2"/>
        <w:tabs>
          <w:tab w:val="right" w:leader="dot" w:pos="8306"/>
        </w:tabs>
      </w:pPr>
      <w:hyperlink w:anchor="_Toc31557" w:history="1">
        <w:r>
          <w:rPr>
            <w:rFonts w:ascii="仿宋" w:eastAsia="仿宋" w:hAnsi="仿宋" w:cs="仿宋" w:hint="eastAsia"/>
            <w:lang w:eastAsia="zh-CN"/>
          </w:rPr>
          <w:t>(二)、培训计划的设计与实施步骤</w:t>
        </w:r>
        <w:r>
          <w:tab/>
        </w:r>
        <w:r>
          <w:fldChar w:fldCharType="begin"/>
        </w:r>
        <w:r>
          <w:instrText xml:space="preserve"> PAGEREF _Toc31557 \h </w:instrText>
        </w:r>
        <w:r>
          <w:fldChar w:fldCharType="separate"/>
        </w:r>
        <w:r>
          <w:t>57</w:t>
        </w:r>
        <w:r>
          <w:fldChar w:fldCharType="end"/>
        </w:r>
      </w:hyperlink>
    </w:p>
    <w:p>
      <w:pPr>
        <w:pStyle w:val="TOC2"/>
        <w:tabs>
          <w:tab w:val="right" w:leader="dot" w:pos="8306"/>
        </w:tabs>
      </w:pPr>
      <w:hyperlink w:anchor="_Toc28653" w:history="1">
        <w:r>
          <w:rPr>
            <w:rFonts w:ascii="仿宋" w:eastAsia="仿宋" w:hAnsi="仿宋" w:cs="仿宋" w:hint="eastAsia"/>
            <w:lang w:eastAsia="zh-CN"/>
          </w:rPr>
          <w:t>(三)、培训效果的评估与反馈机制</w:t>
        </w:r>
        <w:r>
          <w:tab/>
        </w:r>
        <w:r>
          <w:fldChar w:fldCharType="begin"/>
        </w:r>
        <w:r>
          <w:instrText xml:space="preserve"> PAGEREF _Toc28653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丙烯腈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27344"/>
      <w:r>
        <w:rPr>
          <w:rFonts w:ascii="仿宋" w:eastAsia="仿宋" w:hAnsi="仿宋" w:cs="仿宋" w:hint="eastAsia"/>
          <w:sz w:val="28"/>
          <w:lang w:eastAsia="zh-CN"/>
        </w:rPr>
        <w:t>一、丙烯腈行业背景分析</w:t>
      </w:r>
      <w:bookmarkEnd w:id="2"/>
    </w:p>
    <w:p>
      <w:pPr>
        <w:pStyle w:val="Heading2"/>
        <w:rPr>
          <w:rFonts w:ascii="仿宋" w:eastAsia="仿宋" w:hAnsi="仿宋" w:cs="仿宋" w:hint="eastAsia"/>
          <w:lang w:eastAsia="zh-CN"/>
        </w:rPr>
      </w:pPr>
      <w:bookmarkStart w:id="3" w:name="_Toc6728"/>
      <w:r>
        <w:rPr>
          <w:rFonts w:ascii="仿宋" w:eastAsia="仿宋" w:hAnsi="仿宋" w:cs="仿宋" w:hint="eastAsia"/>
          <w:lang w:eastAsia="zh-CN"/>
        </w:rPr>
        <w:t>(一)、丙烯腈行业背景分析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丙烯腈行业是一个充满活力且不断演变的领域。近年来，该丙烯腈行业经历了显著的增长，这一增长主要受益于多方面的推动因素，尤其是技术创新和市场需求的持续增加。技术创新为丙烯腈行业带来了新的商业模式和解决方案，而不断增长的市场需求则推动了丙烯腈行业的整体扩张。这使得 丙烯腈行业成为当前经济中备受关注的一个重要组成部分。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烯腈行业的市场规模持续扩大，预计未来几年仍将保持良好的增长势头。这一趋势得益于多种因素，其中包括数字化转型、全球化市场和消费者需求的多样化。数字化转型推动了丙烯腈行业内各个环节的效率提升，全球化市场为企业提供了更广阔的业务机会，而消费者需求的多样化则促使丙烯腈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丙烯腈行业呈现激烈的竞争格局，主要由一些领先的企业主导市场。这些企业通常在创新、市场份额和客户忠诚度等方面表现出强大的竞争力。随着丙烯腈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腈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丙烯腈行业发展的关键因素之一。新技术的引入，如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丙烯腈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丙烯腈行业仍然充满挑战和机遇。随着全球经济的发展和技术的不断进步，丙烯腈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丙烯腈行业的未来，持乐观但谨慎的态度，不断优化业务模式和提升核心竞争力是至关重要的。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4" w:name="_Toc8103"/>
      <w:r>
        <w:rPr>
          <w:rFonts w:ascii="仿宋" w:eastAsia="仿宋" w:hAnsi="仿宋" w:cs="仿宋" w:hint="eastAsia"/>
          <w:sz w:val="28"/>
          <w:lang w:eastAsia="zh-CN"/>
        </w:rPr>
        <w:t>二、宏观环境分析</w:t>
      </w:r>
      <w:bookmarkEnd w:id="4"/>
    </w:p>
    <w:p>
      <w:pPr>
        <w:pStyle w:val="Heading2"/>
        <w:rPr>
          <w:rFonts w:ascii="仿宋" w:eastAsia="仿宋" w:hAnsi="仿宋" w:cs="仿宋" w:hint="eastAsia"/>
          <w:lang w:eastAsia="zh-CN"/>
        </w:rPr>
      </w:pPr>
      <w:bookmarkStart w:id="5" w:name="_Toc16357"/>
      <w:r>
        <w:rPr>
          <w:rFonts w:ascii="仿宋" w:eastAsia="仿宋" w:hAnsi="仿宋" w:cs="仿宋" w:hint="eastAsia"/>
          <w:lang w:eastAsia="zh-CN"/>
        </w:rPr>
        <w:t>(一)、宏观环境分析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丙烯腈行业中具有重要意义。随着社会结构的变化，消费者对产品和服务的需求也发生了变化。当前，社会对可持续性和社会责任的关注不断增加，这对 丙烯腈行业提出了更高的要求。企业需要适应社会价值观的演变，关注社会趋势，以更好地满足市场需求。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丙烯腈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政治因素对</w:t>
      </w:r>
      <w:r>
        <w:rPr>
          <w:rFonts w:ascii="仿宋" w:eastAsia="仿宋" w:hAnsi="仿宋" w:cs="仿宋" w:hint="eastAsia"/>
          <w:sz w:val="28"/>
          <w:lang w:eastAsia="zh-CN"/>
        </w:rPr>
        <w:t xml:space="preserve"> 丙烯腈行业的发展至关重要。政府政策的变化、国际关系的调整都可能对企业产生深刻的影响。特别是在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丙烯腈行业可能涉及到的领域，如法规、知识产权保护等，企业需要密切关注政治动态，及时调整战略。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丙烯腈行业的驱动力之一。新技术的引入可能改变丙烯腈行业格局，提高生产效率，创造新的商业机会。企业需要保持对技术趋势的敏感性，不断更新技术和提升创新能力，以保持竞争力。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丙烯腈行业的运营产生直接的约束和引导。合规性、知识产权的保护、劳动法规等都是企业必须遵循的法律框架。企业需要建立完善的法律团队，确保在法规范围内经营，降低法律风险。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丙烯腈行业需要更加重视环境因素。降低碳足迹、可持续生产、环保政策的遵守等都成为企业经营的重要考量。企业需要通过绿色技术和环保举措，积极履行社会责任。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6" w:name="_Toc19213"/>
      <w:r>
        <w:rPr>
          <w:rFonts w:ascii="仿宋" w:eastAsia="仿宋" w:hAnsi="仿宋" w:cs="仿宋" w:hint="eastAsia"/>
          <w:sz w:val="28"/>
          <w:lang w:eastAsia="zh-CN"/>
        </w:rPr>
        <w:t>三、第八章员工绩效管理</w:t>
      </w:r>
      <w:bookmarkEnd w:id="6"/>
    </w:p>
    <w:p>
      <w:pPr>
        <w:pStyle w:val="Heading2"/>
        <w:rPr>
          <w:rFonts w:ascii="仿宋" w:eastAsia="仿宋" w:hAnsi="仿宋" w:cs="仿宋" w:hint="eastAsia"/>
          <w:lang w:eastAsia="zh-CN"/>
        </w:rPr>
      </w:pPr>
      <w:bookmarkStart w:id="7" w:name="_Toc12067"/>
      <w:r>
        <w:rPr>
          <w:rFonts w:ascii="仿宋" w:eastAsia="仿宋" w:hAnsi="仿宋" w:cs="仿宋" w:hint="eastAsia"/>
          <w:lang w:eastAsia="zh-CN"/>
        </w:rPr>
        <w:t>(一)、绩效评估体系建立</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8" w:name="_Toc22181"/>
      <w:r>
        <w:rPr>
          <w:rFonts w:ascii="仿宋" w:eastAsia="仿宋" w:hAnsi="仿宋" w:cs="仿宋" w:hint="eastAsia"/>
          <w:sz w:val="28"/>
          <w:lang w:eastAsia="zh-CN"/>
        </w:rPr>
        <w:t>(二)、绩效考核与反馈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9" w:name="_Toc30593"/>
      <w:r>
        <w:rPr>
          <w:rFonts w:ascii="仿宋" w:eastAsia="仿宋" w:hAnsi="仿宋" w:cs="仿宋" w:hint="eastAsia"/>
          <w:sz w:val="28"/>
          <w:lang w:eastAsia="zh-CN"/>
        </w:rPr>
        <w:t>(三)、激励与奖惩机制</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0" w:name="_Toc22200"/>
      <w:r>
        <w:rPr>
          <w:rFonts w:ascii="仿宋" w:eastAsia="仿宋" w:hAnsi="仿宋" w:cs="仿宋" w:hint="eastAsia"/>
          <w:sz w:val="28"/>
          <w:lang w:eastAsia="zh-CN"/>
        </w:rPr>
        <w:t>四、薪酬制度管理</w:t>
      </w:r>
      <w:bookmarkEnd w:id="10"/>
    </w:p>
    <w:p>
      <w:pPr>
        <w:pStyle w:val="Heading2"/>
        <w:rPr>
          <w:rFonts w:ascii="仿宋" w:eastAsia="仿宋" w:hAnsi="仿宋" w:cs="仿宋" w:hint="eastAsia"/>
          <w:lang w:eastAsia="zh-CN"/>
        </w:rPr>
      </w:pPr>
      <w:bookmarkStart w:id="11" w:name="_Toc7135"/>
      <w:r>
        <w:rPr>
          <w:rFonts w:ascii="仿宋" w:eastAsia="仿宋" w:hAnsi="仿宋" w:cs="仿宋" w:hint="eastAsia"/>
          <w:lang w:eastAsia="zh-CN"/>
        </w:rPr>
        <w:t>(一)、薪酬管理制度</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丙烯腈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7512"/>
      <w:r>
        <w:rPr>
          <w:rFonts w:ascii="仿宋" w:eastAsia="仿宋" w:hAnsi="仿宋" w:cs="仿宋" w:hint="eastAsia"/>
          <w:sz w:val="28"/>
          <w:lang w:eastAsia="zh-CN"/>
        </w:rPr>
        <w:t>(二)、奖金制度的制定</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奖金总额确定：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奖励员工参与和完成相关技能培训，提高员工的专业素养。设立明确的培训计划和奖金发放标准，鼓励员工持续学习和提升自身技能，以适应市场和丙烯腈行业的变化。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353"/>
      <w:r>
        <w:rPr>
          <w:rFonts w:ascii="仿宋" w:eastAsia="仿宋" w:hAnsi="仿宋" w:cs="仿宋" w:hint="eastAsia"/>
          <w:sz w:val="28"/>
          <w:lang w:eastAsia="zh-CN"/>
        </w:rPr>
        <w:t>(三)、岗位薪酬体系设计</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14" w:name="_Toc3434"/>
      <w:r>
        <w:rPr>
          <w:rFonts w:ascii="仿宋" w:eastAsia="仿宋" w:hAnsi="仿宋" w:cs="仿宋" w:hint="eastAsia"/>
          <w:sz w:val="28"/>
          <w:lang w:eastAsia="zh-CN"/>
        </w:rPr>
        <w:t>(四)、绩效薪酬体系设计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15" w:name="_Toc8131"/>
      <w:r>
        <w:rPr>
          <w:rFonts w:ascii="仿宋" w:eastAsia="仿宋" w:hAnsi="仿宋" w:cs="仿宋" w:hint="eastAsia"/>
          <w:sz w:val="28"/>
          <w:lang w:eastAsia="zh-CN"/>
        </w:rPr>
        <w:t>五、员工职业生涯规划与发展</w:t>
      </w:r>
      <w:bookmarkEnd w:id="15"/>
    </w:p>
    <w:p>
      <w:pPr>
        <w:pStyle w:val="Heading2"/>
        <w:rPr>
          <w:rFonts w:ascii="仿宋" w:eastAsia="仿宋" w:hAnsi="仿宋" w:cs="仿宋" w:hint="eastAsia"/>
          <w:lang w:eastAsia="zh-CN"/>
        </w:rPr>
      </w:pPr>
      <w:bookmarkStart w:id="16" w:name="_Toc9756"/>
      <w:r>
        <w:rPr>
          <w:rFonts w:ascii="仿宋" w:eastAsia="仿宋" w:hAnsi="仿宋" w:cs="仿宋" w:hint="eastAsia"/>
          <w:lang w:eastAsia="zh-CN"/>
        </w:rPr>
        <w:t>(一)、职业生涯规划概述</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了解当前和未来的职业市场趋势，以及所处丙烯腈行业的发展方向，有助于调整个人的职业规划，确保与市场需求保持一致。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7" w:name="_Toc19349"/>
      <w:r>
        <w:rPr>
          <w:rFonts w:ascii="仿宋" w:eastAsia="仿宋" w:hAnsi="仿宋" w:cs="仿宋" w:hint="eastAsia"/>
          <w:sz w:val="28"/>
          <w:lang w:eastAsia="zh-CN"/>
        </w:rPr>
        <w:t>(二)、基本原则与方法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丙烯腈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8" w:name="_Toc8080"/>
      <w:r>
        <w:rPr>
          <w:rFonts w:ascii="仿宋" w:eastAsia="仿宋" w:hAnsi="仿宋" w:cs="仿宋" w:hint="eastAsia"/>
          <w:sz w:val="28"/>
          <w:lang w:eastAsia="zh-CN"/>
        </w:rPr>
        <w:t>(三)、员工职业生涯管理</w:t>
      </w:r>
      <w:bookmarkEnd w:id="1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9" w:name="_Toc19607"/>
      <w:r>
        <w:rPr>
          <w:rFonts w:ascii="仿宋" w:eastAsia="仿宋" w:hAnsi="仿宋" w:cs="仿宋" w:hint="eastAsia"/>
          <w:sz w:val="28"/>
          <w:lang w:eastAsia="zh-CN"/>
        </w:rPr>
        <w:t>(四)、职业生涯发展支持体系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建立一个职业发展资源中心，集中提供各类有关职业发展的信息和工具，有助于员工更便捷地获取所需的资源。这可以包括在线平台、内部文档、丙烯腈行业报告等。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20" w:name="_Toc10249"/>
      <w:r>
        <w:rPr>
          <w:rFonts w:ascii="仿宋" w:eastAsia="仿宋" w:hAnsi="仿宋" w:cs="仿宋" w:hint="eastAsia"/>
          <w:sz w:val="28"/>
          <w:lang w:eastAsia="zh-CN"/>
        </w:rPr>
        <w:t>(五)、公司文化与员工职业发展融合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21" w:name="_Toc5584"/>
      <w:r>
        <w:rPr>
          <w:rFonts w:ascii="仿宋" w:eastAsia="仿宋" w:hAnsi="仿宋" w:cs="仿宋" w:hint="eastAsia"/>
          <w:sz w:val="28"/>
          <w:lang w:eastAsia="zh-CN"/>
        </w:rPr>
        <w:t>(六)、未来趋势与发展策略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未来，技术将继续成为职业发展的关键驱动力。新兴技术如人工智能、大数据分析、区块链等将改变许多丙烯腈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投资于员工的技能培训，确保他们具备未来工作所需的新技能。与丙烯腈行业专业机构建立合作关系，提供最新的丙烯腈行业培训。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灵活的工作制度：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https://d.book118.com/276000141224010053</w:t>
        </w:r>
      </w:hyperlink>
    </w:p>
    <w:p>
      <w:pPr>
        <w:ind w:firstLine="560" w:firstLineChars="200"/>
        <w:rPr>
          <w:rFonts w:ascii="仿宋" w:eastAsia="仿宋" w:hAnsi="仿宋" w:cs="仿宋" w:hint="eastAsia"/>
          <w:sz w:val="28"/>
        </w:rPr>
      </w:pPr>
    </w:p>
    <w:sectPr>
      <w:headerReference w:type="default" r:id="rId55"/>
      <w:footerReference w:type="default" r:id="rId56"/>
      <w:type w:val="nextPage"/>
      <w:pgSz w:w="11906" w:h="16838"/>
      <w:pgMar w:top="1440" w:right="1800" w:bottom="1440" w:left="1800" w:header="851" w:footer="992" w:gutter="0"/>
      <w:pgNumType w:start="2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4B7399"/>
    <w:rsid w:val="1F4B73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yperlink" Target="https://d.book118.com/276000141224010053" TargetMode="Externa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theme" Target="theme/theme1.xml" /><Relationship Id="rId58"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2023-12-18T22:18:00Z</dcterms:created>
  <dcterms:modified xsi:type="dcterms:W3CDTF">2023-12-18T22:18:45Z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274A1CA1DD9941D08917AF52319E579F_11</vt:lpwstr>
  </property>
  <property fmtid="{D5CDD505-2E9C-101B-9397-08002B2CF9AE}" pid="3" name="KSOProductBuildVer">
    <vt:lpwstr>2052-12.1.0.16120</vt:lpwstr>
  </property>
</Properties>
</file>