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气血分析仪相关行业公司成立方案及可行性研究报告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75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_Toc10751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6" w:history="1">
        <w:r>
          <w:rPr>
            <w:rFonts w:ascii="仿宋" w:eastAsia="仿宋" w:hAnsi="仿宋" w:cs="仿宋" w:hint="eastAsia"/>
            <w:lang w:eastAsia="zh-CN"/>
          </w:rPr>
          <w:t>一、气血分析仪筹建公司基本信息</w:t>
        </w:r>
        <w:r>
          <w:tab/>
        </w:r>
        <w:r>
          <w:fldChar w:fldCharType="begin"/>
        </w:r>
        <w:r>
          <w:instrText xml:space="preserve"> PAGEREF _Toc1926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_Toc32024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_Toc1886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_Toc10058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_Toc19523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_Toc19535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_Toc18358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35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_Toc18835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_Toc29621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_Toc595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_Toc6875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_Toc456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0" w:history="1">
        <w:r>
          <w:rPr>
            <w:rFonts w:ascii="仿宋" w:eastAsia="仿宋" w:hAnsi="仿宋" w:cs="仿宋" w:hint="eastAsia"/>
            <w:lang w:eastAsia="zh-CN"/>
          </w:rPr>
          <w:t>三、气血分析仪项目概况</w:t>
        </w:r>
        <w:r>
          <w:tab/>
        </w:r>
        <w:r>
          <w:fldChar w:fldCharType="begin"/>
        </w:r>
        <w:r>
          <w:instrText xml:space="preserve"> PAGEREF _Toc610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_Toc19360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6" w:history="1">
        <w:r>
          <w:rPr>
            <w:rFonts w:ascii="仿宋" w:eastAsia="仿宋" w:hAnsi="仿宋" w:cs="仿宋" w:hint="eastAsia"/>
            <w:lang w:eastAsia="zh-CN"/>
          </w:rPr>
          <w:t>(二)、气血分析仪项目提出的理由</w:t>
        </w:r>
        <w:r>
          <w:tab/>
        </w:r>
        <w:r>
          <w:fldChar w:fldCharType="begin"/>
        </w:r>
        <w:r>
          <w:instrText xml:space="preserve"> PAGEREF _Toc3376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4" w:history="1">
        <w:r>
          <w:rPr>
            <w:rFonts w:ascii="仿宋" w:eastAsia="仿宋" w:hAnsi="仿宋" w:cs="仿宋" w:hint="eastAsia"/>
            <w:lang w:eastAsia="zh-CN"/>
          </w:rPr>
          <w:t>(三)、气血分析仪项目选址</w:t>
        </w:r>
        <w:r>
          <w:tab/>
        </w:r>
        <w:r>
          <w:fldChar w:fldCharType="begin"/>
        </w:r>
        <w:r>
          <w:instrText xml:space="preserve"> PAGEREF _Toc13654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_Toc26713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_Toc14113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6" w:history="1">
        <w:r>
          <w:rPr>
            <w:rFonts w:ascii="仿宋" w:eastAsia="仿宋" w:hAnsi="仿宋" w:cs="仿宋" w:hint="eastAsia"/>
            <w:lang w:eastAsia="zh-CN"/>
          </w:rPr>
          <w:t>(六)、气血分析仪项目投资</w:t>
        </w:r>
        <w:r>
          <w:tab/>
        </w:r>
        <w:r>
          <w:fldChar w:fldCharType="begin"/>
        </w:r>
        <w:r>
          <w:instrText xml:space="preserve"> PAGEREF _Toc5316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7" w:history="1">
        <w:r>
          <w:rPr>
            <w:rFonts w:ascii="仿宋" w:eastAsia="仿宋" w:hAnsi="仿宋" w:cs="仿宋" w:hint="eastAsia"/>
            <w:lang w:eastAsia="zh-CN"/>
          </w:rPr>
          <w:t>(七)、气血分析仪项目进度规划</w:t>
        </w:r>
        <w:r>
          <w:tab/>
        </w:r>
        <w:r>
          <w:fldChar w:fldCharType="begin"/>
        </w:r>
        <w:r>
          <w:instrText xml:space="preserve"> PAGEREF _Toc22937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_Toc32462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9" w:history="1">
        <w:r>
          <w:rPr>
            <w:rFonts w:ascii="仿宋" w:eastAsia="仿宋" w:hAnsi="仿宋" w:cs="仿宋" w:hint="eastAsia"/>
            <w:lang w:eastAsia="zh-CN"/>
          </w:rPr>
          <w:t>(九)、气血分析仪项目综合评价</w:t>
        </w:r>
        <w:r>
          <w:tab/>
        </w:r>
        <w:r>
          <w:fldChar w:fldCharType="begin"/>
        </w:r>
        <w:r>
          <w:instrText xml:space="preserve"> PAGEREF _Toc19779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95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_Toc7195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_Toc25495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_Toc2308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_Toc7502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_Toc10802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_Toc24559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_Toc15472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_Toc13557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89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_Toc19389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_Toc18188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_Toc5147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_Toc13868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27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_Toc8627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_Toc24990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_Toc29512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_Toc32569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_Toc14604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11" w:history="1">
        <w:r>
          <w:rPr>
            <w:rFonts w:ascii="仿宋" w:eastAsia="仿宋" w:hAnsi="仿宋" w:cs="仿宋" w:hint="eastAsia"/>
            <w:lang w:eastAsia="zh-CN"/>
          </w:rPr>
          <w:t>七、气血分析仪项目经济效益</w:t>
        </w:r>
        <w:r>
          <w:tab/>
        </w:r>
        <w:r>
          <w:fldChar w:fldCharType="begin"/>
        </w:r>
        <w:r>
          <w:instrText xml:space="preserve"> PAGEREF _Toc20811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38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_Toc23383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_Toc6414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2" w:history="1">
        <w:r>
          <w:rPr>
            <w:rFonts w:ascii="仿宋" w:eastAsia="仿宋" w:hAnsi="仿宋" w:cs="仿宋" w:hint="eastAsia"/>
            <w:lang w:eastAsia="zh-CN"/>
          </w:rPr>
          <w:t>(三)、气血分析仪项目盈利能力分析</w:t>
        </w:r>
        <w:r>
          <w:tab/>
        </w:r>
        <w:r>
          <w:fldChar w:fldCharType="begin"/>
        </w:r>
        <w:r>
          <w:instrText xml:space="preserve"> PAGEREF _Toc4042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_Toc4513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_Toc14569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_Toc24534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46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_Toc27446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_Toc1360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_Toc3141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_Toc6606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_Toc25452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4" w:history="1">
        <w:r>
          <w:rPr>
            <w:rFonts w:ascii="仿宋" w:eastAsia="仿宋" w:hAnsi="仿宋" w:cs="仿宋" w:hint="eastAsia"/>
            <w:lang w:eastAsia="zh-CN"/>
          </w:rPr>
          <w:t>(五)、气血分析仪项目总投资</w:t>
        </w:r>
        <w:r>
          <w:tab/>
        </w:r>
        <w:r>
          <w:fldChar w:fldCharType="begin"/>
        </w:r>
        <w:r>
          <w:instrText xml:space="preserve"> PAGEREF _Toc25494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_Toc28922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58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_Toc28758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7" w:history="1">
        <w:r>
          <w:rPr>
            <w:rFonts w:ascii="仿宋" w:eastAsia="仿宋" w:hAnsi="仿宋" w:cs="仿宋" w:hint="eastAsia"/>
            <w:lang w:eastAsia="zh-CN"/>
          </w:rPr>
          <w:t>(一)、气血分析仪项目背景分析</w:t>
        </w:r>
        <w:r>
          <w:tab/>
        </w:r>
        <w:r>
          <w:fldChar w:fldCharType="begin"/>
        </w:r>
        <w:r>
          <w:instrText xml:space="preserve"> PAGEREF _Toc18457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0" w:history="1">
        <w:r>
          <w:rPr>
            <w:rFonts w:ascii="仿宋" w:eastAsia="仿宋" w:hAnsi="仿宋" w:cs="仿宋" w:hint="eastAsia"/>
            <w:lang w:eastAsia="zh-CN"/>
          </w:rPr>
          <w:t>(二)、气血分析仪项目建设必要性分析</w:t>
        </w:r>
        <w:r>
          <w:tab/>
        </w:r>
        <w:r>
          <w:fldChar w:fldCharType="begin"/>
        </w:r>
        <w:r>
          <w:instrText xml:space="preserve"> PAGEREF _Toc6650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_Toc18630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_Toc32584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28" w:history="1">
        <w:r>
          <w:rPr>
            <w:rFonts w:ascii="仿宋" w:eastAsia="仿宋" w:hAnsi="仿宋" w:cs="仿宋" w:hint="eastAsia"/>
            <w:lang w:eastAsia="zh-CN"/>
          </w:rPr>
          <w:t>十、气血分析仪项目风险分析</w:t>
        </w:r>
        <w:r>
          <w:tab/>
        </w:r>
        <w:r>
          <w:fldChar w:fldCharType="begin"/>
        </w:r>
        <w:r>
          <w:instrText xml:space="preserve"> PAGEREF _Toc17028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9" w:history="1">
        <w:r>
          <w:rPr>
            <w:rFonts w:ascii="仿宋" w:eastAsia="仿宋" w:hAnsi="仿宋" w:cs="仿宋" w:hint="eastAsia"/>
            <w:lang w:eastAsia="zh-CN"/>
          </w:rPr>
          <w:t>(一)、气血分析仪项目风险分析</w:t>
        </w:r>
        <w:r>
          <w:tab/>
        </w:r>
        <w:r>
          <w:fldChar w:fldCharType="begin"/>
        </w:r>
        <w:r>
          <w:instrText xml:space="preserve"> PAGEREF _Toc30269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1" w:history="1">
        <w:r>
          <w:rPr>
            <w:rFonts w:ascii="仿宋" w:eastAsia="仿宋" w:hAnsi="仿宋" w:cs="仿宋" w:hint="eastAsia"/>
            <w:lang w:eastAsia="zh-CN"/>
          </w:rPr>
          <w:t>(二)、气血分析仪项目风险对策</w:t>
        </w:r>
        <w:r>
          <w:tab/>
        </w:r>
        <w:r>
          <w:fldChar w:fldCharType="begin"/>
        </w:r>
        <w:r>
          <w:instrText xml:space="preserve"> PAGEREF _Toc3511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96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_Toc28296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_Toc22731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_Toc11406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84" w:history="1">
        <w:r>
          <w:rPr>
            <w:rFonts w:ascii="仿宋" w:eastAsia="仿宋" w:hAnsi="仿宋" w:cs="仿宋" w:hint="eastAsia"/>
            <w:lang w:eastAsia="zh-CN"/>
          </w:rPr>
          <w:t>十二、气血分析仪项目总结分析</w:t>
        </w:r>
        <w:r>
          <w:tab/>
        </w:r>
        <w:r>
          <w:fldChar w:fldCharType="begin"/>
        </w:r>
        <w:r>
          <w:instrText xml:space="preserve"> PAGEREF _Toc3984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08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_Toc18908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_Toc13935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1" w:history="1">
        <w:r>
          <w:rPr>
            <w:rFonts w:ascii="仿宋" w:eastAsia="仿宋" w:hAnsi="仿宋" w:cs="仿宋" w:hint="eastAsia"/>
            <w:lang w:eastAsia="zh-CN"/>
          </w:rPr>
          <w:t>(二)、合作气血分析仪项目</w:t>
        </w:r>
        <w:r>
          <w:tab/>
        </w:r>
        <w:r>
          <w:fldChar w:fldCharType="begin"/>
        </w:r>
        <w:r>
          <w:instrText xml:space="preserve"> PAGEREF _Toc3581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_Toc8302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4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_Toc2814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3" w:history="1">
        <w:r>
          <w:rPr>
            <w:rFonts w:ascii="仿宋" w:eastAsia="仿宋" w:hAnsi="仿宋" w:cs="仿宋" w:hint="eastAsia"/>
            <w:lang w:eastAsia="zh-CN"/>
          </w:rPr>
          <w:t>(一)、社会责任气血分析仪项目</w:t>
        </w:r>
        <w:r>
          <w:tab/>
        </w:r>
        <w:r>
          <w:fldChar w:fldCharType="begin"/>
        </w:r>
        <w:r>
          <w:instrText xml:space="preserve"> PAGEREF _Toc24083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_Toc818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_Toc29867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4" w:history="1">
        <w:r>
          <w:rPr>
            <w:rFonts w:ascii="仿宋" w:eastAsia="仿宋" w:hAnsi="仿宋" w:cs="仿宋" w:hint="eastAsia"/>
            <w:lang w:eastAsia="zh-CN"/>
          </w:rPr>
          <w:t>十五、市场营销策略</w:t>
        </w:r>
        <w:r>
          <w:tab/>
        </w:r>
        <w:r>
          <w:fldChar w:fldCharType="begin"/>
        </w:r>
        <w:r>
          <w:instrText xml:space="preserve"> PAGEREF _Toc2544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_Toc10369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_Toc8031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_Toc14851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_Toc18320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75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26"/>
      <w:r>
        <w:rPr>
          <w:rFonts w:ascii="仿宋" w:eastAsia="仿宋" w:hAnsi="仿宋" w:cs="仿宋" w:hint="eastAsia"/>
          <w:sz w:val="28"/>
          <w:lang w:eastAsia="zh-CN"/>
        </w:rPr>
        <w:t>一、气血分析仪筹建公司基本信息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024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86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0058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9523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9535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经营范围：从事XXX相关业务(企业依法自主选择经营气血分析仪项目，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开展经营活动；依法须经批准的气血分析仪项目，经相关部门批准后依批准的内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容开展经营活动；不得从事本市产业政策禁止和限制类气血分析仪项目的经营活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8358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https://d.book118.com/276011201111010035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气血分析仪相关行业公司成立方案及可行性研究报告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气血分析仪相关行业公司成立方案及可行性研究报告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气血分析仪相关行业公司成立方案及可行性研究报告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气血分析仪相关行业公司成立方案及可行性研究报告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气血分析仪相关行业公司成立方案及可行性研究报告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76011201111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2024-01-09T17:25:00Z</dcterms:created>
  <dcterms:modified xsi:type="dcterms:W3CDTF">2024-01-09T17:25:14Z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D8DDE048F7FF470E8B231BD9755B3DE9_11</vt:lpwstr>
  </property>
  <property fmtid="{D5CDD505-2E9C-101B-9397-08002B2CF9AE}" pid="3" name="KSOProductBuildVer">
    <vt:lpwstr>2052-12.1.0.16120</vt:lpwstr>
  </property>
</Properties>
</file>