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5212" w14:paraId="04256E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5212" w14:paraId="2B5DAA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5212" w14:paraId="6F7DA5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5212" w:rsidRPr="00025212" w14:paraId="0BEF2AAF" w14:textId="4DA020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5212">
        <w:rPr>
          <w:rFonts w:ascii="宋体" w:eastAsia="宋体" w:hAnsi="宋体" w:hint="eastAsia"/>
          <w:b/>
          <w:sz w:val="60"/>
        </w:rPr>
        <w:t>木容器项目安全评估报告</w:t>
      </w:r>
    </w:p>
    <w:p w:rsidR="00025212" w:rsidP="00025212" w14:paraId="1AAEBEB2" w14:textId="69B626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5212">
        <w:rPr>
          <w:rFonts w:ascii="仿宋" w:eastAsia="仿宋" w:hAnsi="仿宋" w:hint="eastAsia"/>
          <w:b/>
          <w:sz w:val="40"/>
        </w:rPr>
        <w:t>目录</w:t>
      </w:r>
    </w:p>
    <w:p w:rsidR="00025212" w14:paraId="035CAFB0" w14:textId="2719EB0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25212" w14:paraId="15CCA00C" w14:textId="71A16D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一、评价木容器项目概述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5212" w14:paraId="6624AD2C" w14:textId="3438A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5212" w14:paraId="28144F65" w14:textId="3C9B2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(二)、木容器行业企业所在地的自然条件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25212" w14:paraId="2E36AA70" w14:textId="15484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5212" w14:paraId="02354EE0" w14:textId="706F5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5212" w14:paraId="521FA617" w14:textId="1A210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5212" w14:paraId="23339B79" w14:textId="2FE7F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5212" w14:paraId="0DE036A5" w14:textId="69B53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5212" w14:paraId="6D9D0891" w14:textId="383372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5212" w14:paraId="3C5E9E75" w14:textId="67F7B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5212" w14:paraId="14F1CB0B" w14:textId="3D37A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25212" w14:paraId="1B0724FD" w14:textId="04CFE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5212" w14:paraId="7C22B607" w14:textId="331B92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5212" w14:paraId="5AAE2C9E" w14:textId="7D2D7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5212" w14:paraId="66F28FD3" w14:textId="3D1D2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5212" w14:paraId="0284771C" w14:textId="6F4F3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_Toc156897348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25212" w14:paraId="2EDA1E67" w14:textId="4AD1E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25212" w14:paraId="00CD15DD" w14:textId="7D3EA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25212" w14:paraId="56CC6B7E" w14:textId="1DD85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25212" w14:paraId="7B44A10E" w14:textId="16C2187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25212" w14:paraId="12E38B0D" w14:textId="3788A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25212" w14:paraId="3E5A3A07" w14:textId="3BCAA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25212" w14:paraId="26710340" w14:textId="209BA0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25212" w14:paraId="58966685" w14:textId="537F5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25212" w14:paraId="1CE7E5F8" w14:textId="75177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25212" w14:paraId="076E12EB" w14:textId="03544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25212" w14:paraId="24D88136" w14:textId="16438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25212" w14:paraId="20E1C52B" w14:textId="7F387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25212" w14:paraId="1055C037" w14:textId="6FE2B1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25212" w14:paraId="44BBBD4B" w14:textId="43A40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25212" w14:paraId="7159D2BD" w14:textId="59314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(二)、评价木容器项目风险分析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25212" w14:paraId="1DF69D77" w14:textId="4200A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25212" w14:paraId="19039B00" w14:textId="68B41E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5212" w14:paraId="3A5E0E64" w14:textId="7B6CE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5212" w14:paraId="455ADF6E" w14:textId="5BF53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25212" w14:paraId="4A3A5547" w14:textId="28DFD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25212" w14:paraId="3AE66839" w14:textId="71EF95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25212" w14:paraId="34392DF9" w14:textId="49385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25212" w14:paraId="10A56614" w14:textId="38DFF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_Toc156897371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25212" w14:paraId="3449BEB8" w14:textId="79143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_Toc156897372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25212" w14:paraId="0C266E31" w14:textId="0A1A9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_Toc156897373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25212" w14:paraId="395DFD02" w14:textId="1A78173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_Toc156897374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25212" w14:paraId="65BFF9D6" w14:textId="7951F2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25212" w14:paraId="10E064DB" w14:textId="03A89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_Toc156897376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25212" w14:paraId="0B89DE6F" w14:textId="1C759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_Toc156897377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25212" w14:paraId="4326F6A1" w14:textId="31EBF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_Toc156897378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25212" w14:paraId="48D06211" w14:textId="67EE7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_Toc156897379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25212" w14:paraId="7D4F0F5F" w14:textId="468BA9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_Toc156897380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25212" w14:paraId="5D0DB09D" w14:textId="36CBB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_Toc156897381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25212" w14:paraId="713D4FAC" w14:textId="08C70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_Toc156897382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25212" w14:paraId="5826751D" w14:textId="41CA7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_Toc156897383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25212" w14:paraId="5667CEA6" w14:textId="164E0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_Toc156897384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25212" w14:paraId="676F8C78" w14:textId="22B474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十一、木容器项目安全现状评价报告的后续管理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_Toc156897385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25212" w14:paraId="3D6CD373" w14:textId="2C93D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_Toc156897386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25212" w14:paraId="12F8C649" w14:textId="6E2EE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_Toc156897387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25212" w14:paraId="6CDB9A63" w14:textId="64D4A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_Toc156897388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25212" w14:paraId="3FBEA6D3" w14:textId="1DE80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_Toc156897389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25212" w14:paraId="1012C4FF" w14:textId="09328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_Toc156897390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25212" w14:paraId="3B1C2408" w14:textId="09D57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_Toc156897391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25212" w14:paraId="419F25FE" w14:textId="7CDFA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_Toc156897392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25212" w14:paraId="11814802" w14:textId="77BAC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_Toc156897393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25212" w14:paraId="27B43A30" w14:textId="50AB6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_Toc156897394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25212" w14:paraId="48290586" w14:textId="7B6D7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_Toc156897395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25212" w14:paraId="68C5C775" w14:textId="3A12B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_Toc156897396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https://d.book118.com/276041132140010041</w:t>
        </w:r>
      </w:hyperlink>
    </w:p>
    <w:p w:rsidR="0002521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P="000A0E0B" w14:paraId="71DB29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212" w14:paraId="561DE4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P="000A0E0B" w14:paraId="7FD2F65F" w14:textId="25CBA9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5212" w14:paraId="005319A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paraId="4F3C2EF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P="000A0E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2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P="000A0E0B" w14:textId="25CBA9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52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P="000A0E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21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P="000A0E0B" w14:textId="25CBA9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2521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P="000A0E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21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P="000A0E0B" w14:textId="25CBA9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2521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paraId="0310EDD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RPr="00025212" w:rsidP="00025212" w14:paraId="688C92BA" w14:textId="52E1D148">
    <w:pPr>
      <w:pStyle w:val="Header"/>
      <w:rPr>
        <w:rFonts w:ascii="仿宋" w:eastAsia="仿宋" w:hAnsi="仿宋"/>
      </w:rPr>
    </w:pPr>
    <w:r w:rsidRPr="00025212">
      <w:rPr>
        <w:rFonts w:ascii="仿宋" w:eastAsia="仿宋" w:hAnsi="仿宋" w:hint="eastAsia"/>
      </w:rPr>
      <w:t>木容器项目安全评估报告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paraId="35DF209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RPr="00025212" w:rsidP="00025212" w14:textId="52E1D148">
    <w:pPr>
      <w:pStyle w:val="Header"/>
      <w:rPr>
        <w:rFonts w:ascii="仿宋" w:eastAsia="仿宋" w:hAnsi="仿宋"/>
      </w:rPr>
    </w:pPr>
    <w:r w:rsidRPr="00025212">
      <w:rPr>
        <w:rFonts w:ascii="仿宋" w:eastAsia="仿宋" w:hAnsi="仿宋" w:hint="eastAsia"/>
      </w:rPr>
      <w:t>木容器项目安全评估报告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RPr="00025212" w:rsidP="00025212" w14:textId="52E1D148">
    <w:pPr>
      <w:pStyle w:val="Header"/>
      <w:rPr>
        <w:rFonts w:ascii="仿宋" w:eastAsia="仿宋" w:hAnsi="仿宋"/>
      </w:rPr>
    </w:pPr>
    <w:r w:rsidRPr="00025212">
      <w:rPr>
        <w:rFonts w:ascii="仿宋" w:eastAsia="仿宋" w:hAnsi="仿宋" w:hint="eastAsia"/>
      </w:rPr>
      <w:t>木容器项目安全评估报告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:rsidRPr="00025212" w:rsidP="00025212" w14:textId="52E1D148">
    <w:pPr>
      <w:pStyle w:val="Header"/>
      <w:rPr>
        <w:rFonts w:ascii="仿宋" w:eastAsia="仿宋" w:hAnsi="仿宋"/>
      </w:rPr>
    </w:pPr>
    <w:r w:rsidRPr="00025212">
      <w:rPr>
        <w:rFonts w:ascii="仿宋" w:eastAsia="仿宋" w:hAnsi="仿宋" w:hint="eastAsia"/>
      </w:rPr>
      <w:t>木容器项目安全评估报告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2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212"/>
    <w:rsid w:val="00025212"/>
    <w:rsid w:val="000A0E0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50A319"/>
  <w15:chartTrackingRefBased/>
  <w15:docId w15:val="{AF1032EF-C19C-428F-A693-502431B6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52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52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521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52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52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521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52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52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5212"/>
  </w:style>
  <w:style w:type="paragraph" w:styleId="TOC1">
    <w:name w:val="toc 1"/>
    <w:basedOn w:val="Normal"/>
    <w:next w:val="Normal"/>
    <w:autoRedefine/>
    <w:uiPriority w:val="39"/>
    <w:unhideWhenUsed/>
    <w:rsid w:val="00025212"/>
  </w:style>
  <w:style w:type="paragraph" w:styleId="TOC2">
    <w:name w:val="toc 2"/>
    <w:basedOn w:val="Normal"/>
    <w:next w:val="Normal"/>
    <w:autoRedefine/>
    <w:uiPriority w:val="39"/>
    <w:unhideWhenUsed/>
    <w:rsid w:val="000252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76041132140010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6984</Words>
  <Characters>39811</Characters>
  <Application>Microsoft Office Word</Application>
  <DocSecurity>0</DocSecurity>
  <Lines>331</Lines>
  <Paragraphs>93</Paragraphs>
  <ScaleCrop>false</ScaleCrop>
  <Company/>
  <LinksUpToDate>false</LinksUpToDate>
  <CharactersWithSpaces>46702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2024-01-23T02:14:00Z</dcterms:created>
  <dcterms:modified xsi:type="dcterms:W3CDTF">2024-01-23T02:15:00Z</dcterms:modified>
</cp:coreProperties>
</file>