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E6" w:rsidP="00C1582E">
      <w:pPr>
        <w:jc w:val="center"/>
        <w:rPr>
          <w:rFonts w:hint="eastAsia"/>
          <w:b/>
          <w:sz w:val="44"/>
          <w:szCs w:val="44"/>
        </w:rPr>
      </w:pPr>
    </w:p>
    <w:p w:rsidR="00C46C12" w:rsidP="00C1582E">
      <w:pPr>
        <w:jc w:val="center"/>
        <w:rPr>
          <w:rFonts w:hint="eastAsia"/>
          <w:b/>
          <w:sz w:val="44"/>
          <w:szCs w:val="44"/>
        </w:rPr>
      </w:pPr>
      <w:r w:rsidR="004D0043">
        <w:rPr>
          <w:rFonts w:hint="eastAsia"/>
          <w:b/>
          <w:sz w:val="44"/>
          <w:szCs w:val="44"/>
        </w:rPr>
        <w:t>一、</w:t>
      </w:r>
      <w:r>
        <w:rPr>
          <w:rFonts w:hint="eastAsia"/>
          <w:b/>
          <w:sz w:val="44"/>
          <w:szCs w:val="44"/>
        </w:rPr>
        <w:t>施工组织设计</w:t>
      </w:r>
    </w:p>
    <w:p w:rsidR="00492AC9" w:rsidRPr="00C46C12" w:rsidP="00C1582E">
      <w:pPr>
        <w:jc w:val="center"/>
        <w:rPr>
          <w:rFonts w:hint="eastAsia"/>
          <w:b/>
          <w:shadow/>
          <w:sz w:val="36"/>
          <w:szCs w:val="36"/>
        </w:rPr>
      </w:pPr>
      <w:r w:rsidRPr="00C46C12">
        <w:rPr>
          <w:rFonts w:hint="eastAsia"/>
          <w:b/>
          <w:sz w:val="36"/>
          <w:szCs w:val="36"/>
        </w:rPr>
        <w:t>目 录</w:t>
      </w:r>
    </w:p>
    <w:p w:rsidR="008F0499">
      <w:pPr>
        <w:pStyle w:val="TOC1"/>
        <w:tabs>
          <w:tab w:val="right" w:leader="dot" w:pos="9628"/>
        </w:tabs>
        <w:rPr>
          <w:noProof/>
          <w:color w:val="auto"/>
          <w:sz w:val="21"/>
        </w:rPr>
      </w:pPr>
      <w:r w:rsidR="00E97D30">
        <w:rPr>
          <w:b w:val="0"/>
          <w:bCs w:val="0"/>
        </w:rPr>
        <w:fldChar w:fldCharType="begin" w:dirty="1"/>
      </w:r>
      <w:r w:rsidR="00E97D30">
        <w:rPr>
          <w:b w:val="0"/>
          <w:bCs w:val="0"/>
        </w:rPr>
        <w:instrText xml:space="preserve"> TOC \o "1-3" \h \z \u </w:instrText>
      </w:r>
      <w:r w:rsidR="00E97D30">
        <w:rPr>
          <w:b w:val="0"/>
          <w:bCs w:val="0"/>
        </w:rPr>
        <w:fldChar w:fldCharType="separate"/>
      </w:r>
      <w:hyperlink w:anchor="_Toc354685572" w:history="1">
        <w:r w:rsidRPr="00CD4C62">
          <w:rPr>
            <w:rStyle w:val="Hyperlink"/>
            <w:rFonts w:hint="eastAsia"/>
            <w:noProof/>
          </w:rPr>
          <w:t>第一章、总体概述</w:t>
        </w:r>
        <w:r>
          <w:rPr>
            <w:noProof/>
            <w:webHidden/>
          </w:rPr>
          <w:tab/>
        </w:r>
        <w:r>
          <w:rPr>
            <w:noProof/>
            <w:webHidden/>
          </w:rPr>
          <w:fldChar w:fldCharType="begin"/>
        </w:r>
        <w:r>
          <w:rPr>
            <w:noProof/>
            <w:webHidden/>
          </w:rPr>
          <w:instrText xml:space="preserve"> PAGEREF _Toc354685572 \h </w:instrText>
        </w:r>
        <w:r>
          <w:rPr>
            <w:noProof/>
            <w:webHidden/>
          </w:rPr>
          <w:fldChar w:fldCharType="separate"/>
        </w:r>
        <w:r w:rsidR="004D3F57">
          <w:rPr>
            <w:noProof/>
            <w:webHidden/>
          </w:rPr>
          <w:t>3</w:t>
        </w:r>
        <w:r>
          <w:rPr>
            <w:noProof/>
            <w:webHidden/>
          </w:rPr>
          <w:fldChar w:fldCharType="end"/>
        </w:r>
      </w:hyperlink>
    </w:p>
    <w:p w:rsidR="008F0499">
      <w:pPr>
        <w:pStyle w:val="TOC2"/>
        <w:rPr>
          <w:color w:val="auto"/>
          <w:sz w:val="21"/>
        </w:rPr>
      </w:pPr>
      <w:hyperlink w:anchor="_Toc354685573" w:history="1">
        <w:r w:rsidRPr="00CD4C62">
          <w:rPr>
            <w:rStyle w:val="Hyperlink"/>
            <w:rFonts w:hint="eastAsia"/>
            <w:b/>
            <w:iCs/>
          </w:rPr>
          <w:t>第一节、</w:t>
        </w:r>
        <w:r w:rsidRPr="00CD4C62">
          <w:rPr>
            <w:rStyle w:val="Hyperlink"/>
            <w:rFonts w:hint="eastAsia"/>
            <w:b/>
          </w:rPr>
          <w:t>编制说明</w:t>
        </w:r>
        <w:r>
          <w:rPr>
            <w:webHidden/>
          </w:rPr>
          <w:tab/>
        </w:r>
        <w:r>
          <w:rPr>
            <w:webHidden/>
          </w:rPr>
          <w:fldChar w:fldCharType="begin"/>
        </w:r>
        <w:r>
          <w:rPr>
            <w:webHidden/>
          </w:rPr>
          <w:instrText xml:space="preserve"> PAGEREF _Toc354685573 \h </w:instrText>
        </w:r>
        <w:r>
          <w:rPr>
            <w:webHidden/>
          </w:rPr>
          <w:fldChar w:fldCharType="separate"/>
        </w:r>
        <w:r w:rsidR="004D3F57">
          <w:rPr>
            <w:webHidden/>
          </w:rPr>
          <w:t>3</w:t>
        </w:r>
        <w:r>
          <w:rPr>
            <w:webHidden/>
          </w:rPr>
          <w:fldChar w:fldCharType="end"/>
        </w:r>
      </w:hyperlink>
    </w:p>
    <w:p w:rsidR="008F0499">
      <w:pPr>
        <w:pStyle w:val="TOC2"/>
        <w:rPr>
          <w:color w:val="auto"/>
          <w:sz w:val="21"/>
        </w:rPr>
      </w:pPr>
      <w:hyperlink w:anchor="_Toc354685574" w:history="1">
        <w:r w:rsidRPr="00CD4C62">
          <w:rPr>
            <w:rStyle w:val="Hyperlink"/>
            <w:rFonts w:hint="eastAsia"/>
            <w:b/>
            <w:iCs/>
          </w:rPr>
          <w:t>第二节、编制原那么</w:t>
        </w:r>
        <w:r>
          <w:rPr>
            <w:webHidden/>
          </w:rPr>
          <w:tab/>
        </w:r>
        <w:r>
          <w:rPr>
            <w:webHidden/>
          </w:rPr>
          <w:fldChar w:fldCharType="begin"/>
        </w:r>
        <w:r>
          <w:rPr>
            <w:webHidden/>
          </w:rPr>
          <w:instrText xml:space="preserve"> PAGEREF _Toc354685574 \h </w:instrText>
        </w:r>
        <w:r>
          <w:rPr>
            <w:webHidden/>
          </w:rPr>
          <w:fldChar w:fldCharType="separate"/>
        </w:r>
        <w:r w:rsidR="004D3F57">
          <w:rPr>
            <w:webHidden/>
          </w:rPr>
          <w:t>3</w:t>
        </w:r>
        <w:r>
          <w:rPr>
            <w:webHidden/>
          </w:rPr>
          <w:fldChar w:fldCharType="end"/>
        </w:r>
      </w:hyperlink>
    </w:p>
    <w:p w:rsidR="008F0499">
      <w:pPr>
        <w:pStyle w:val="TOC2"/>
        <w:rPr>
          <w:color w:val="auto"/>
          <w:sz w:val="21"/>
        </w:rPr>
      </w:pPr>
      <w:hyperlink w:anchor="_Toc354685575" w:history="1">
        <w:r w:rsidRPr="00CD4C62">
          <w:rPr>
            <w:rStyle w:val="Hyperlink"/>
            <w:rFonts w:hint="eastAsia"/>
            <w:b/>
            <w:iCs/>
          </w:rPr>
          <w:t>第三节、工程概况</w:t>
        </w:r>
        <w:r>
          <w:rPr>
            <w:webHidden/>
          </w:rPr>
          <w:tab/>
        </w:r>
        <w:r>
          <w:rPr>
            <w:webHidden/>
          </w:rPr>
          <w:fldChar w:fldCharType="begin"/>
        </w:r>
        <w:r>
          <w:rPr>
            <w:webHidden/>
          </w:rPr>
          <w:instrText xml:space="preserve"> PAGEREF _Toc354685575 \h </w:instrText>
        </w:r>
        <w:r>
          <w:rPr>
            <w:webHidden/>
          </w:rPr>
          <w:fldChar w:fldCharType="separate"/>
        </w:r>
        <w:r w:rsidR="004D3F57">
          <w:rPr>
            <w:webHidden/>
          </w:rPr>
          <w:t>4</w:t>
        </w:r>
        <w:r>
          <w:rPr>
            <w:webHidden/>
          </w:rPr>
          <w:fldChar w:fldCharType="end"/>
        </w:r>
      </w:hyperlink>
    </w:p>
    <w:p w:rsidR="008F0499">
      <w:pPr>
        <w:pStyle w:val="TOC2"/>
        <w:rPr>
          <w:color w:val="auto"/>
          <w:sz w:val="21"/>
        </w:rPr>
      </w:pPr>
      <w:hyperlink w:anchor="_Toc354685576" w:history="1">
        <w:r w:rsidRPr="00CD4C62">
          <w:rPr>
            <w:rStyle w:val="Hyperlink"/>
            <w:rFonts w:hint="eastAsia"/>
            <w:b/>
            <w:iCs/>
            <w:kern w:val="0"/>
          </w:rPr>
          <w:t>第四节、施工组织管理</w:t>
        </w:r>
        <w:r>
          <w:rPr>
            <w:webHidden/>
          </w:rPr>
          <w:tab/>
        </w:r>
        <w:r>
          <w:rPr>
            <w:webHidden/>
          </w:rPr>
          <w:fldChar w:fldCharType="begin"/>
        </w:r>
        <w:r>
          <w:rPr>
            <w:webHidden/>
          </w:rPr>
          <w:instrText xml:space="preserve"> PAGEREF _Toc354685576 \h </w:instrText>
        </w:r>
        <w:r>
          <w:rPr>
            <w:webHidden/>
          </w:rPr>
          <w:fldChar w:fldCharType="separate"/>
        </w:r>
        <w:r w:rsidR="004D3F57">
          <w:rPr>
            <w:webHidden/>
          </w:rPr>
          <w:t>4</w:t>
        </w:r>
        <w:r>
          <w:rPr>
            <w:webHidden/>
          </w:rPr>
          <w:fldChar w:fldCharType="end"/>
        </w:r>
      </w:hyperlink>
    </w:p>
    <w:p w:rsidR="008F0499">
      <w:pPr>
        <w:pStyle w:val="TOC2"/>
        <w:rPr>
          <w:color w:val="auto"/>
          <w:sz w:val="21"/>
        </w:rPr>
      </w:pPr>
      <w:hyperlink w:anchor="_Toc354685577" w:history="1">
        <w:r w:rsidRPr="00CD4C62">
          <w:rPr>
            <w:rStyle w:val="Hyperlink"/>
            <w:rFonts w:hint="eastAsia"/>
            <w:b/>
            <w:iCs/>
          </w:rPr>
          <w:t>第五节、施工准备</w:t>
        </w:r>
        <w:r>
          <w:rPr>
            <w:webHidden/>
          </w:rPr>
          <w:tab/>
        </w:r>
        <w:r>
          <w:rPr>
            <w:webHidden/>
          </w:rPr>
          <w:fldChar w:fldCharType="begin"/>
        </w:r>
        <w:r>
          <w:rPr>
            <w:webHidden/>
          </w:rPr>
          <w:instrText xml:space="preserve"> PAGEREF _Toc354685577 \h </w:instrText>
        </w:r>
        <w:r>
          <w:rPr>
            <w:webHidden/>
          </w:rPr>
          <w:fldChar w:fldCharType="separate"/>
        </w:r>
        <w:r w:rsidR="004D3F57">
          <w:rPr>
            <w:webHidden/>
          </w:rPr>
          <w:t>4</w:t>
        </w:r>
        <w:r>
          <w:rPr>
            <w:webHidden/>
          </w:rPr>
          <w:fldChar w:fldCharType="end"/>
        </w:r>
      </w:hyperlink>
    </w:p>
    <w:p w:rsidR="008F0499">
      <w:pPr>
        <w:pStyle w:val="TOC2"/>
        <w:rPr>
          <w:color w:val="auto"/>
          <w:sz w:val="21"/>
        </w:rPr>
      </w:pPr>
      <w:hyperlink w:anchor="_Toc354685578" w:history="1">
        <w:r w:rsidRPr="00CD4C62">
          <w:rPr>
            <w:rStyle w:val="Hyperlink"/>
            <w:rFonts w:hint="eastAsia"/>
            <w:b/>
            <w:iCs/>
          </w:rPr>
          <w:t>第六节、施工任务划分</w:t>
        </w:r>
        <w:r>
          <w:rPr>
            <w:webHidden/>
          </w:rPr>
          <w:tab/>
        </w:r>
        <w:r>
          <w:rPr>
            <w:webHidden/>
          </w:rPr>
          <w:fldChar w:fldCharType="begin"/>
        </w:r>
        <w:r>
          <w:rPr>
            <w:webHidden/>
          </w:rPr>
          <w:instrText xml:space="preserve"> PAGEREF _Toc354685578 \h </w:instrText>
        </w:r>
        <w:r>
          <w:rPr>
            <w:webHidden/>
          </w:rPr>
          <w:fldChar w:fldCharType="separate"/>
        </w:r>
        <w:r w:rsidR="004D3F57">
          <w:rPr>
            <w:webHidden/>
          </w:rPr>
          <w:t>7</w:t>
        </w:r>
        <w:r>
          <w:rPr>
            <w:webHidden/>
          </w:rPr>
          <w:fldChar w:fldCharType="end"/>
        </w:r>
      </w:hyperlink>
    </w:p>
    <w:p w:rsidR="008F0499">
      <w:pPr>
        <w:pStyle w:val="TOC2"/>
        <w:rPr>
          <w:color w:val="auto"/>
          <w:sz w:val="21"/>
        </w:rPr>
      </w:pPr>
      <w:hyperlink w:anchor="_Toc354685579" w:history="1">
        <w:r w:rsidRPr="00CD4C62">
          <w:rPr>
            <w:rStyle w:val="Hyperlink"/>
            <w:rFonts w:hint="eastAsia"/>
            <w:b/>
            <w:iCs/>
          </w:rPr>
          <w:t>第七节、施工流水段划分</w:t>
        </w:r>
        <w:r>
          <w:rPr>
            <w:webHidden/>
          </w:rPr>
          <w:tab/>
        </w:r>
        <w:r>
          <w:rPr>
            <w:webHidden/>
          </w:rPr>
          <w:fldChar w:fldCharType="begin"/>
        </w:r>
        <w:r>
          <w:rPr>
            <w:webHidden/>
          </w:rPr>
          <w:instrText xml:space="preserve"> PAGEREF _Toc354685579 \h </w:instrText>
        </w:r>
        <w:r>
          <w:rPr>
            <w:webHidden/>
          </w:rPr>
          <w:fldChar w:fldCharType="separate"/>
        </w:r>
        <w:r w:rsidR="004D3F57">
          <w:rPr>
            <w:webHidden/>
          </w:rPr>
          <w:t>7</w:t>
        </w:r>
        <w:r>
          <w:rPr>
            <w:webHidden/>
          </w:rPr>
          <w:fldChar w:fldCharType="end"/>
        </w:r>
      </w:hyperlink>
    </w:p>
    <w:p w:rsidR="008F0499">
      <w:pPr>
        <w:pStyle w:val="TOC1"/>
        <w:tabs>
          <w:tab w:val="right" w:leader="dot" w:pos="9628"/>
        </w:tabs>
        <w:rPr>
          <w:noProof/>
          <w:color w:val="auto"/>
          <w:sz w:val="21"/>
        </w:rPr>
      </w:pPr>
      <w:hyperlink w:anchor="_Toc354685580" w:history="1">
        <w:r w:rsidRPr="00CD4C62">
          <w:rPr>
            <w:rStyle w:val="Hyperlink"/>
            <w:rFonts w:hint="eastAsia"/>
            <w:noProof/>
          </w:rPr>
          <w:t>第二章、施工总体进度方案及保障措施</w:t>
        </w:r>
        <w:r>
          <w:rPr>
            <w:noProof/>
            <w:webHidden/>
          </w:rPr>
          <w:tab/>
        </w:r>
        <w:r>
          <w:rPr>
            <w:noProof/>
            <w:webHidden/>
          </w:rPr>
          <w:fldChar w:fldCharType="begin"/>
        </w:r>
        <w:r>
          <w:rPr>
            <w:noProof/>
            <w:webHidden/>
          </w:rPr>
          <w:instrText xml:space="preserve"> PAGEREF _Toc354685580 \h </w:instrText>
        </w:r>
        <w:r>
          <w:rPr>
            <w:noProof/>
            <w:webHidden/>
          </w:rPr>
          <w:fldChar w:fldCharType="separate"/>
        </w:r>
        <w:r w:rsidR="004D3F57">
          <w:rPr>
            <w:noProof/>
            <w:webHidden/>
          </w:rPr>
          <w:t>7</w:t>
        </w:r>
        <w:r>
          <w:rPr>
            <w:noProof/>
            <w:webHidden/>
          </w:rPr>
          <w:fldChar w:fldCharType="end"/>
        </w:r>
      </w:hyperlink>
    </w:p>
    <w:p w:rsidR="008F0499">
      <w:pPr>
        <w:pStyle w:val="TOC2"/>
        <w:rPr>
          <w:color w:val="auto"/>
          <w:sz w:val="21"/>
        </w:rPr>
      </w:pPr>
      <w:hyperlink w:anchor="_Toc354685581" w:history="1">
        <w:r w:rsidRPr="00CD4C62">
          <w:rPr>
            <w:rStyle w:val="Hyperlink"/>
            <w:rFonts w:hint="eastAsia"/>
            <w:b/>
            <w:iCs/>
          </w:rPr>
          <w:t>第一节、施工总体进度方案</w:t>
        </w:r>
        <w:r>
          <w:rPr>
            <w:webHidden/>
          </w:rPr>
          <w:tab/>
        </w:r>
        <w:r>
          <w:rPr>
            <w:webHidden/>
          </w:rPr>
          <w:fldChar w:fldCharType="begin"/>
        </w:r>
        <w:r>
          <w:rPr>
            <w:webHidden/>
          </w:rPr>
          <w:instrText xml:space="preserve"> PAGEREF _Toc354685581 \h </w:instrText>
        </w:r>
        <w:r>
          <w:rPr>
            <w:webHidden/>
          </w:rPr>
          <w:fldChar w:fldCharType="separate"/>
        </w:r>
        <w:r w:rsidR="004D3F57">
          <w:rPr>
            <w:webHidden/>
          </w:rPr>
          <w:t>7</w:t>
        </w:r>
        <w:r>
          <w:rPr>
            <w:webHidden/>
          </w:rPr>
          <w:fldChar w:fldCharType="end"/>
        </w:r>
      </w:hyperlink>
    </w:p>
    <w:p w:rsidR="008F0499">
      <w:pPr>
        <w:pStyle w:val="TOC2"/>
        <w:rPr>
          <w:color w:val="auto"/>
          <w:sz w:val="21"/>
        </w:rPr>
      </w:pPr>
      <w:hyperlink w:anchor="_Toc354685582" w:history="1">
        <w:r w:rsidRPr="00CD4C62">
          <w:rPr>
            <w:rStyle w:val="Hyperlink"/>
            <w:rFonts w:hint="eastAsia"/>
            <w:b/>
            <w:iCs/>
          </w:rPr>
          <w:t>第二节、进度方案保障措施</w:t>
        </w:r>
        <w:r>
          <w:rPr>
            <w:webHidden/>
          </w:rPr>
          <w:tab/>
        </w:r>
        <w:r>
          <w:rPr>
            <w:webHidden/>
          </w:rPr>
          <w:fldChar w:fldCharType="begin"/>
        </w:r>
        <w:r>
          <w:rPr>
            <w:webHidden/>
          </w:rPr>
          <w:instrText xml:space="preserve"> PAGEREF _Toc354685582 \h </w:instrText>
        </w:r>
        <w:r>
          <w:rPr>
            <w:webHidden/>
          </w:rPr>
          <w:fldChar w:fldCharType="separate"/>
        </w:r>
        <w:r w:rsidR="004D3F57">
          <w:rPr>
            <w:webHidden/>
          </w:rPr>
          <w:t>7</w:t>
        </w:r>
        <w:r>
          <w:rPr>
            <w:webHidden/>
          </w:rPr>
          <w:fldChar w:fldCharType="end"/>
        </w:r>
      </w:hyperlink>
    </w:p>
    <w:p w:rsidR="008F0499">
      <w:pPr>
        <w:pStyle w:val="TOC1"/>
        <w:tabs>
          <w:tab w:val="right" w:leader="dot" w:pos="9628"/>
        </w:tabs>
        <w:rPr>
          <w:noProof/>
          <w:color w:val="auto"/>
          <w:sz w:val="21"/>
        </w:rPr>
      </w:pPr>
      <w:hyperlink w:anchor="_Toc354685583" w:history="1">
        <w:r w:rsidRPr="00CD4C62">
          <w:rPr>
            <w:rStyle w:val="Hyperlink"/>
            <w:rFonts w:hint="eastAsia"/>
            <w:noProof/>
          </w:rPr>
          <w:t>第三章、劳动力和材料投入方案及其保证措施</w:t>
        </w:r>
        <w:r>
          <w:rPr>
            <w:noProof/>
            <w:webHidden/>
          </w:rPr>
          <w:tab/>
        </w:r>
        <w:r>
          <w:rPr>
            <w:noProof/>
            <w:webHidden/>
          </w:rPr>
          <w:fldChar w:fldCharType="begin"/>
        </w:r>
        <w:r>
          <w:rPr>
            <w:noProof/>
            <w:webHidden/>
          </w:rPr>
          <w:instrText xml:space="preserve"> PAGEREF _Toc354685583 \h </w:instrText>
        </w:r>
        <w:r>
          <w:rPr>
            <w:noProof/>
            <w:webHidden/>
          </w:rPr>
          <w:fldChar w:fldCharType="separate"/>
        </w:r>
        <w:r w:rsidR="004D3F57">
          <w:rPr>
            <w:noProof/>
            <w:webHidden/>
          </w:rPr>
          <w:t>14</w:t>
        </w:r>
        <w:r>
          <w:rPr>
            <w:noProof/>
            <w:webHidden/>
          </w:rPr>
          <w:fldChar w:fldCharType="end"/>
        </w:r>
      </w:hyperlink>
    </w:p>
    <w:p w:rsidR="008F0499">
      <w:pPr>
        <w:pStyle w:val="TOC2"/>
        <w:rPr>
          <w:color w:val="auto"/>
          <w:sz w:val="21"/>
        </w:rPr>
      </w:pPr>
      <w:hyperlink w:anchor="_Toc354685584" w:history="1">
        <w:r w:rsidRPr="00CD4C62">
          <w:rPr>
            <w:rStyle w:val="Hyperlink"/>
            <w:rFonts w:hint="eastAsia"/>
            <w:b/>
            <w:iCs/>
          </w:rPr>
          <w:t>第一节、劳动力安排方案</w:t>
        </w:r>
        <w:r>
          <w:rPr>
            <w:webHidden/>
          </w:rPr>
          <w:tab/>
        </w:r>
        <w:r>
          <w:rPr>
            <w:webHidden/>
          </w:rPr>
          <w:fldChar w:fldCharType="begin"/>
        </w:r>
        <w:r>
          <w:rPr>
            <w:webHidden/>
          </w:rPr>
          <w:instrText xml:space="preserve"> PAGEREF _Toc354685584 \h </w:instrText>
        </w:r>
        <w:r>
          <w:rPr>
            <w:webHidden/>
          </w:rPr>
          <w:fldChar w:fldCharType="separate"/>
        </w:r>
        <w:r w:rsidR="004D3F57">
          <w:rPr>
            <w:webHidden/>
          </w:rPr>
          <w:t>14</w:t>
        </w:r>
        <w:r>
          <w:rPr>
            <w:webHidden/>
          </w:rPr>
          <w:fldChar w:fldCharType="end"/>
        </w:r>
      </w:hyperlink>
    </w:p>
    <w:p w:rsidR="008F0499">
      <w:pPr>
        <w:pStyle w:val="TOC2"/>
        <w:rPr>
          <w:color w:val="auto"/>
          <w:sz w:val="21"/>
        </w:rPr>
      </w:pPr>
      <w:hyperlink w:anchor="_Toc354685585" w:history="1">
        <w:r w:rsidRPr="00CD4C62">
          <w:rPr>
            <w:rStyle w:val="Hyperlink"/>
            <w:rFonts w:hint="eastAsia"/>
            <w:b/>
            <w:iCs/>
          </w:rPr>
          <w:t>第二节、材料投入方案</w:t>
        </w:r>
        <w:r>
          <w:rPr>
            <w:webHidden/>
          </w:rPr>
          <w:tab/>
        </w:r>
        <w:r>
          <w:rPr>
            <w:webHidden/>
          </w:rPr>
          <w:fldChar w:fldCharType="begin"/>
        </w:r>
        <w:r>
          <w:rPr>
            <w:webHidden/>
          </w:rPr>
          <w:instrText xml:space="preserve"> PAGEREF _Toc354685585 \h </w:instrText>
        </w:r>
        <w:r>
          <w:rPr>
            <w:webHidden/>
          </w:rPr>
          <w:fldChar w:fldCharType="separate"/>
        </w:r>
        <w:r w:rsidR="004D3F57">
          <w:rPr>
            <w:webHidden/>
          </w:rPr>
          <w:t>14</w:t>
        </w:r>
        <w:r>
          <w:rPr>
            <w:webHidden/>
          </w:rPr>
          <w:fldChar w:fldCharType="end"/>
        </w:r>
      </w:hyperlink>
    </w:p>
    <w:p w:rsidR="008F0499">
      <w:pPr>
        <w:pStyle w:val="TOC2"/>
        <w:rPr>
          <w:color w:val="auto"/>
          <w:sz w:val="21"/>
        </w:rPr>
      </w:pPr>
      <w:hyperlink w:anchor="_Toc354685586" w:history="1">
        <w:r w:rsidRPr="00CD4C62">
          <w:rPr>
            <w:rStyle w:val="Hyperlink"/>
            <w:rFonts w:hint="eastAsia"/>
            <w:b/>
            <w:iCs/>
          </w:rPr>
          <w:t>第三节、劳动力和材料投入的保证措施</w:t>
        </w:r>
        <w:r>
          <w:rPr>
            <w:webHidden/>
          </w:rPr>
          <w:tab/>
        </w:r>
        <w:r>
          <w:rPr>
            <w:webHidden/>
          </w:rPr>
          <w:fldChar w:fldCharType="begin"/>
        </w:r>
        <w:r>
          <w:rPr>
            <w:webHidden/>
          </w:rPr>
          <w:instrText xml:space="preserve"> PAGEREF _Toc354685586 \h </w:instrText>
        </w:r>
        <w:r>
          <w:rPr>
            <w:webHidden/>
          </w:rPr>
          <w:fldChar w:fldCharType="separate"/>
        </w:r>
        <w:r w:rsidR="004D3F57">
          <w:rPr>
            <w:webHidden/>
          </w:rPr>
          <w:t>15</w:t>
        </w:r>
        <w:r>
          <w:rPr>
            <w:webHidden/>
          </w:rPr>
          <w:fldChar w:fldCharType="end"/>
        </w:r>
      </w:hyperlink>
    </w:p>
    <w:p w:rsidR="008F0499">
      <w:pPr>
        <w:pStyle w:val="TOC1"/>
        <w:tabs>
          <w:tab w:val="right" w:leader="dot" w:pos="9628"/>
        </w:tabs>
        <w:rPr>
          <w:noProof/>
          <w:color w:val="auto"/>
          <w:sz w:val="21"/>
        </w:rPr>
      </w:pPr>
      <w:hyperlink w:anchor="_Toc354685587" w:history="1">
        <w:r w:rsidRPr="00CD4C62">
          <w:rPr>
            <w:rStyle w:val="Hyperlink"/>
            <w:rFonts w:hint="eastAsia"/>
            <w:noProof/>
          </w:rPr>
          <w:t>第四章、机械设备投入方案</w:t>
        </w:r>
        <w:r>
          <w:rPr>
            <w:noProof/>
            <w:webHidden/>
          </w:rPr>
          <w:tab/>
        </w:r>
        <w:r>
          <w:rPr>
            <w:noProof/>
            <w:webHidden/>
          </w:rPr>
          <w:fldChar w:fldCharType="begin"/>
        </w:r>
        <w:r>
          <w:rPr>
            <w:noProof/>
            <w:webHidden/>
          </w:rPr>
          <w:instrText xml:space="preserve"> PAGEREF _Toc354685587 \h </w:instrText>
        </w:r>
        <w:r>
          <w:rPr>
            <w:noProof/>
            <w:webHidden/>
          </w:rPr>
          <w:fldChar w:fldCharType="separate"/>
        </w:r>
        <w:r w:rsidR="004D3F57">
          <w:rPr>
            <w:noProof/>
            <w:webHidden/>
          </w:rPr>
          <w:t>16</w:t>
        </w:r>
        <w:r>
          <w:rPr>
            <w:noProof/>
            <w:webHidden/>
          </w:rPr>
          <w:fldChar w:fldCharType="end"/>
        </w:r>
      </w:hyperlink>
    </w:p>
    <w:p w:rsidR="008F0499">
      <w:pPr>
        <w:pStyle w:val="TOC2"/>
        <w:rPr>
          <w:color w:val="auto"/>
          <w:sz w:val="21"/>
        </w:rPr>
      </w:pPr>
      <w:hyperlink w:anchor="_Toc354685588" w:history="1">
        <w:r w:rsidRPr="00CD4C62">
          <w:rPr>
            <w:rStyle w:val="Hyperlink"/>
            <w:rFonts w:hint="eastAsia"/>
            <w:b/>
            <w:iCs/>
          </w:rPr>
          <w:t>第一节、拟投入本标段的主要施工机械设备情况</w:t>
        </w:r>
        <w:r>
          <w:rPr>
            <w:webHidden/>
          </w:rPr>
          <w:tab/>
        </w:r>
        <w:r>
          <w:rPr>
            <w:webHidden/>
          </w:rPr>
          <w:fldChar w:fldCharType="begin"/>
        </w:r>
        <w:r>
          <w:rPr>
            <w:webHidden/>
          </w:rPr>
          <w:instrText xml:space="preserve"> PAGEREF _Toc354685588 \h </w:instrText>
        </w:r>
        <w:r>
          <w:rPr>
            <w:webHidden/>
          </w:rPr>
          <w:fldChar w:fldCharType="separate"/>
        </w:r>
        <w:r w:rsidR="004D3F57">
          <w:rPr>
            <w:webHidden/>
          </w:rPr>
          <w:t>16</w:t>
        </w:r>
        <w:r>
          <w:rPr>
            <w:webHidden/>
          </w:rPr>
          <w:fldChar w:fldCharType="end"/>
        </w:r>
      </w:hyperlink>
    </w:p>
    <w:p w:rsidR="008F0499">
      <w:pPr>
        <w:pStyle w:val="TOC2"/>
        <w:rPr>
          <w:color w:val="auto"/>
          <w:sz w:val="21"/>
        </w:rPr>
      </w:pPr>
      <w:hyperlink w:anchor="_Toc354685589" w:history="1">
        <w:r w:rsidRPr="00CD4C62">
          <w:rPr>
            <w:rStyle w:val="Hyperlink"/>
            <w:rFonts w:hint="eastAsia"/>
            <w:b/>
            <w:iCs/>
          </w:rPr>
          <w:t>第二节、拟配备本标段的试验和检测仪器设备情况</w:t>
        </w:r>
        <w:r>
          <w:rPr>
            <w:webHidden/>
          </w:rPr>
          <w:tab/>
        </w:r>
        <w:r>
          <w:rPr>
            <w:webHidden/>
          </w:rPr>
          <w:fldChar w:fldCharType="begin"/>
        </w:r>
        <w:r>
          <w:rPr>
            <w:webHidden/>
          </w:rPr>
          <w:instrText xml:space="preserve"> PAGEREF _Toc354685589 \h </w:instrText>
        </w:r>
        <w:r>
          <w:rPr>
            <w:webHidden/>
          </w:rPr>
          <w:fldChar w:fldCharType="separate"/>
        </w:r>
        <w:r w:rsidR="004D3F57">
          <w:rPr>
            <w:webHidden/>
          </w:rPr>
          <w:t>16</w:t>
        </w:r>
        <w:r>
          <w:rPr>
            <w:webHidden/>
          </w:rPr>
          <w:fldChar w:fldCharType="end"/>
        </w:r>
      </w:hyperlink>
    </w:p>
    <w:p w:rsidR="008F0499">
      <w:pPr>
        <w:pStyle w:val="TOC1"/>
        <w:tabs>
          <w:tab w:val="right" w:leader="dot" w:pos="9628"/>
        </w:tabs>
        <w:rPr>
          <w:noProof/>
          <w:color w:val="auto"/>
          <w:sz w:val="21"/>
        </w:rPr>
      </w:pPr>
      <w:hyperlink w:anchor="_Toc354685590" w:history="1">
        <w:r w:rsidRPr="00CD4C62">
          <w:rPr>
            <w:rStyle w:val="Hyperlink"/>
            <w:rFonts w:hint="eastAsia"/>
            <w:noProof/>
          </w:rPr>
          <w:t>第五章、质量保证措施和创优方案</w:t>
        </w:r>
        <w:r>
          <w:rPr>
            <w:noProof/>
            <w:webHidden/>
          </w:rPr>
          <w:tab/>
        </w:r>
        <w:r>
          <w:rPr>
            <w:noProof/>
            <w:webHidden/>
          </w:rPr>
          <w:fldChar w:fldCharType="begin"/>
        </w:r>
        <w:r>
          <w:rPr>
            <w:noProof/>
            <w:webHidden/>
          </w:rPr>
          <w:instrText xml:space="preserve"> PAGEREF _Toc354685590 \h </w:instrText>
        </w:r>
        <w:r>
          <w:rPr>
            <w:noProof/>
            <w:webHidden/>
          </w:rPr>
          <w:fldChar w:fldCharType="separate"/>
        </w:r>
        <w:r w:rsidR="004D3F57">
          <w:rPr>
            <w:noProof/>
            <w:webHidden/>
          </w:rPr>
          <w:t>16</w:t>
        </w:r>
        <w:r>
          <w:rPr>
            <w:noProof/>
            <w:webHidden/>
          </w:rPr>
          <w:fldChar w:fldCharType="end"/>
        </w:r>
      </w:hyperlink>
    </w:p>
    <w:p w:rsidR="008F0499">
      <w:pPr>
        <w:pStyle w:val="TOC1"/>
        <w:tabs>
          <w:tab w:val="right" w:leader="dot" w:pos="9628"/>
        </w:tabs>
        <w:rPr>
          <w:noProof/>
          <w:color w:val="auto"/>
          <w:sz w:val="21"/>
        </w:rPr>
      </w:pPr>
      <w:hyperlink w:anchor="_Toc354685591" w:history="1">
        <w:r w:rsidRPr="00CD4C62">
          <w:rPr>
            <w:rStyle w:val="Hyperlink"/>
            <w:rFonts w:hint="eastAsia"/>
            <w:noProof/>
          </w:rPr>
          <w:t>第六章、主要分项工程施工方案和技术措施</w:t>
        </w:r>
        <w:r>
          <w:rPr>
            <w:noProof/>
            <w:webHidden/>
          </w:rPr>
          <w:tab/>
        </w:r>
        <w:r>
          <w:rPr>
            <w:noProof/>
            <w:webHidden/>
          </w:rPr>
          <w:fldChar w:fldCharType="begin"/>
        </w:r>
        <w:r>
          <w:rPr>
            <w:noProof/>
            <w:webHidden/>
          </w:rPr>
          <w:instrText xml:space="preserve"> PAGEREF _Toc354685591 \h </w:instrText>
        </w:r>
        <w:r>
          <w:rPr>
            <w:noProof/>
            <w:webHidden/>
          </w:rPr>
          <w:fldChar w:fldCharType="separate"/>
        </w:r>
        <w:r w:rsidR="004D3F57">
          <w:rPr>
            <w:noProof/>
            <w:webHidden/>
          </w:rPr>
          <w:t>21</w:t>
        </w:r>
        <w:r>
          <w:rPr>
            <w:noProof/>
            <w:webHidden/>
          </w:rPr>
          <w:fldChar w:fldCharType="end"/>
        </w:r>
      </w:hyperlink>
    </w:p>
    <w:p w:rsidR="008F0499">
      <w:pPr>
        <w:pStyle w:val="TOC2"/>
        <w:rPr>
          <w:color w:val="auto"/>
          <w:sz w:val="21"/>
        </w:rPr>
      </w:pPr>
      <w:hyperlink w:anchor="_Toc354685592" w:history="1">
        <w:r w:rsidRPr="00CD4C62">
          <w:rPr>
            <w:rStyle w:val="Hyperlink"/>
            <w:rFonts w:hint="eastAsia"/>
            <w:b/>
            <w:iCs/>
          </w:rPr>
          <w:t>第一节、排水工程施工</w:t>
        </w:r>
        <w:r>
          <w:rPr>
            <w:webHidden/>
          </w:rPr>
          <w:tab/>
        </w:r>
        <w:r>
          <w:rPr>
            <w:webHidden/>
          </w:rPr>
          <w:fldChar w:fldCharType="begin"/>
        </w:r>
        <w:r>
          <w:rPr>
            <w:webHidden/>
          </w:rPr>
          <w:instrText xml:space="preserve"> PAGEREF _Toc354685592 \h </w:instrText>
        </w:r>
        <w:r>
          <w:rPr>
            <w:webHidden/>
          </w:rPr>
          <w:fldChar w:fldCharType="separate"/>
        </w:r>
        <w:r w:rsidR="004D3F57">
          <w:rPr>
            <w:webHidden/>
          </w:rPr>
          <w:t>21</w:t>
        </w:r>
        <w:r>
          <w:rPr>
            <w:webHidden/>
          </w:rPr>
          <w:fldChar w:fldCharType="end"/>
        </w:r>
      </w:hyperlink>
    </w:p>
    <w:p w:rsidR="008F0499">
      <w:pPr>
        <w:pStyle w:val="TOC2"/>
        <w:rPr>
          <w:color w:val="auto"/>
          <w:sz w:val="21"/>
        </w:rPr>
      </w:pPr>
      <w:hyperlink w:anchor="_Toc354685593" w:history="1">
        <w:r w:rsidRPr="00CD4C62">
          <w:rPr>
            <w:rStyle w:val="Hyperlink"/>
            <w:rFonts w:hint="eastAsia"/>
            <w:b/>
            <w:iCs/>
          </w:rPr>
          <w:t>第二节、</w:t>
        </w:r>
        <w:r w:rsidRPr="00CD4C62">
          <w:rPr>
            <w:rStyle w:val="Hyperlink"/>
            <w:rFonts w:hint="eastAsia"/>
            <w:b/>
          </w:rPr>
          <w:t>道路工程</w:t>
        </w:r>
        <w:r>
          <w:rPr>
            <w:webHidden/>
          </w:rPr>
          <w:tab/>
        </w:r>
        <w:r>
          <w:rPr>
            <w:webHidden/>
          </w:rPr>
          <w:fldChar w:fldCharType="begin"/>
        </w:r>
        <w:r>
          <w:rPr>
            <w:webHidden/>
          </w:rPr>
          <w:instrText xml:space="preserve"> PAGEREF _Toc354685593 \h </w:instrText>
        </w:r>
        <w:r>
          <w:rPr>
            <w:webHidden/>
          </w:rPr>
          <w:fldChar w:fldCharType="separate"/>
        </w:r>
        <w:r w:rsidR="004D3F57">
          <w:rPr>
            <w:webHidden/>
          </w:rPr>
          <w:t>25</w:t>
        </w:r>
        <w:r>
          <w:rPr>
            <w:webHidden/>
          </w:rPr>
          <w:fldChar w:fldCharType="end"/>
        </w:r>
      </w:hyperlink>
    </w:p>
    <w:p w:rsidR="008F0499">
      <w:pPr>
        <w:pStyle w:val="TOC2"/>
        <w:rPr>
          <w:color w:val="auto"/>
          <w:sz w:val="21"/>
        </w:rPr>
      </w:pPr>
      <w:hyperlink w:anchor="_Toc354685594" w:history="1">
        <w:r w:rsidRPr="00CD4C62">
          <w:rPr>
            <w:rStyle w:val="Hyperlink"/>
            <w:rFonts w:hint="eastAsia"/>
            <w:b/>
            <w:iCs/>
          </w:rPr>
          <w:t>第三节、</w:t>
        </w:r>
        <w:r w:rsidRPr="00CD4C62">
          <w:rPr>
            <w:rStyle w:val="Hyperlink"/>
            <w:rFonts w:hint="eastAsia"/>
            <w:b/>
          </w:rPr>
          <w:t>侧石、停车坪工程</w:t>
        </w:r>
        <w:r>
          <w:rPr>
            <w:webHidden/>
          </w:rPr>
          <w:tab/>
        </w:r>
        <w:r>
          <w:rPr>
            <w:webHidden/>
          </w:rPr>
          <w:fldChar w:fldCharType="begin"/>
        </w:r>
        <w:r>
          <w:rPr>
            <w:webHidden/>
          </w:rPr>
          <w:instrText xml:space="preserve"> PAGEREF _Toc354685594 \h </w:instrText>
        </w:r>
        <w:r>
          <w:rPr>
            <w:webHidden/>
          </w:rPr>
          <w:fldChar w:fldCharType="separate"/>
        </w:r>
        <w:r w:rsidR="004D3F57">
          <w:rPr>
            <w:webHidden/>
          </w:rPr>
          <w:t>33</w:t>
        </w:r>
        <w:r>
          <w:rPr>
            <w:webHidden/>
          </w:rPr>
          <w:fldChar w:fldCharType="end"/>
        </w:r>
      </w:hyperlink>
    </w:p>
    <w:p w:rsidR="008F0499">
      <w:pPr>
        <w:pStyle w:val="TOC2"/>
        <w:rPr>
          <w:color w:val="auto"/>
          <w:sz w:val="21"/>
        </w:rPr>
      </w:pPr>
      <w:hyperlink w:anchor="_Toc354685595" w:history="1">
        <w:r w:rsidRPr="00CD4C62">
          <w:rPr>
            <w:rStyle w:val="Hyperlink"/>
            <w:rFonts w:hint="eastAsia"/>
            <w:b/>
            <w:iCs/>
          </w:rPr>
          <w:t>第四节、</w:t>
        </w:r>
        <w:r w:rsidRPr="00CD4C62">
          <w:rPr>
            <w:rStyle w:val="Hyperlink"/>
            <w:rFonts w:hint="eastAsia"/>
            <w:b/>
          </w:rPr>
          <w:t>路灯工程</w:t>
        </w:r>
        <w:r>
          <w:rPr>
            <w:webHidden/>
          </w:rPr>
          <w:tab/>
        </w:r>
        <w:r>
          <w:rPr>
            <w:webHidden/>
          </w:rPr>
          <w:fldChar w:fldCharType="begin"/>
        </w:r>
        <w:r>
          <w:rPr>
            <w:webHidden/>
          </w:rPr>
          <w:instrText xml:space="preserve"> PAGEREF _Toc354685595 \h </w:instrText>
        </w:r>
        <w:r>
          <w:rPr>
            <w:webHidden/>
          </w:rPr>
          <w:fldChar w:fldCharType="separate"/>
        </w:r>
        <w:r w:rsidR="004D3F57">
          <w:rPr>
            <w:webHidden/>
          </w:rPr>
          <w:t>34</w:t>
        </w:r>
        <w:r>
          <w:rPr>
            <w:webHidden/>
          </w:rPr>
          <w:fldChar w:fldCharType="end"/>
        </w:r>
      </w:hyperlink>
    </w:p>
    <w:p w:rsidR="008F0499">
      <w:pPr>
        <w:pStyle w:val="TOC2"/>
        <w:rPr>
          <w:color w:val="auto"/>
          <w:sz w:val="21"/>
        </w:rPr>
      </w:pPr>
      <w:hyperlink w:anchor="_Toc354685596" w:history="1">
        <w:r w:rsidRPr="00CD4C62">
          <w:rPr>
            <w:rStyle w:val="Hyperlink"/>
            <w:rFonts w:hint="eastAsia"/>
            <w:b/>
            <w:iCs/>
          </w:rPr>
          <w:t>第五节、</w:t>
        </w:r>
        <w:r w:rsidRPr="00CD4C62">
          <w:rPr>
            <w:rStyle w:val="Hyperlink"/>
            <w:rFonts w:hint="eastAsia"/>
            <w:b/>
          </w:rPr>
          <w:t>园林绿化工程</w:t>
        </w:r>
        <w:r>
          <w:rPr>
            <w:webHidden/>
          </w:rPr>
          <w:tab/>
        </w:r>
        <w:r>
          <w:rPr>
            <w:webHidden/>
          </w:rPr>
          <w:fldChar w:fldCharType="begin"/>
        </w:r>
        <w:r>
          <w:rPr>
            <w:webHidden/>
          </w:rPr>
          <w:instrText xml:space="preserve"> PAGEREF _Toc354685596 \h </w:instrText>
        </w:r>
        <w:r>
          <w:rPr>
            <w:webHidden/>
          </w:rPr>
          <w:fldChar w:fldCharType="separate"/>
        </w:r>
        <w:r w:rsidR="004D3F57">
          <w:rPr>
            <w:webHidden/>
          </w:rPr>
          <w:t>42</w:t>
        </w:r>
        <w:r>
          <w:rPr>
            <w:webHidden/>
          </w:rPr>
          <w:fldChar w:fldCharType="end"/>
        </w:r>
      </w:hyperlink>
    </w:p>
    <w:p w:rsidR="008F0499">
      <w:pPr>
        <w:pStyle w:val="TOC2"/>
        <w:rPr>
          <w:color w:val="auto"/>
          <w:sz w:val="21"/>
        </w:rPr>
      </w:pPr>
      <w:hyperlink w:anchor="_Toc354685597" w:history="1">
        <w:r w:rsidRPr="00CD4C62">
          <w:rPr>
            <w:rStyle w:val="Hyperlink"/>
            <w:rFonts w:hint="eastAsia"/>
            <w:b/>
            <w:iCs/>
          </w:rPr>
          <w:t>第</w:t>
        </w:r>
        <w:r w:rsidR="00AF37F9">
          <w:rPr>
            <w:rStyle w:val="Hyperlink"/>
            <w:rFonts w:hint="eastAsia"/>
            <w:b/>
            <w:iCs/>
          </w:rPr>
          <w:t>六</w:t>
        </w:r>
        <w:r w:rsidRPr="00CD4C62">
          <w:rPr>
            <w:rStyle w:val="Hyperlink"/>
            <w:rFonts w:hint="eastAsia"/>
            <w:b/>
            <w:iCs/>
          </w:rPr>
          <w:t>节、</w:t>
        </w:r>
        <w:r w:rsidRPr="00CD4C62">
          <w:rPr>
            <w:rStyle w:val="Hyperlink"/>
            <w:rFonts w:hint="eastAsia"/>
            <w:b/>
          </w:rPr>
          <w:t>土建工程</w:t>
        </w:r>
        <w:r>
          <w:rPr>
            <w:webHidden/>
          </w:rPr>
          <w:tab/>
        </w:r>
        <w:r>
          <w:rPr>
            <w:webHidden/>
          </w:rPr>
          <w:fldChar w:fldCharType="begin"/>
        </w:r>
        <w:r>
          <w:rPr>
            <w:webHidden/>
          </w:rPr>
          <w:instrText xml:space="preserve"> PAGEREF _Toc354685597 \h </w:instrText>
        </w:r>
        <w:r>
          <w:rPr>
            <w:webHidden/>
          </w:rPr>
          <w:fldChar w:fldCharType="separate"/>
        </w:r>
        <w:r w:rsidR="004D3F57">
          <w:rPr>
            <w:webHidden/>
          </w:rPr>
          <w:t>46</w:t>
        </w:r>
        <w:r>
          <w:rPr>
            <w:webHidden/>
          </w:rPr>
          <w:fldChar w:fldCharType="end"/>
        </w:r>
      </w:hyperlink>
    </w:p>
    <w:p w:rsidR="008F0499">
      <w:pPr>
        <w:pStyle w:val="TOC1"/>
        <w:tabs>
          <w:tab w:val="right" w:leader="dot" w:pos="9628"/>
        </w:tabs>
        <w:rPr>
          <w:noProof/>
          <w:color w:val="auto"/>
          <w:sz w:val="21"/>
        </w:rPr>
        <w:sectPr w:rsidSect="00756594">
          <w:pgSz w:w="11906" w:h="16838" w:code="9"/>
          <w:pgMar w:top="1418" w:right="1021" w:bottom="1191" w:left="1247" w:header="751" w:footer="537" w:gutter="0"/>
          <w:cols w:space="425"/>
          <w:docGrid w:type="lines" w:linePitch="500"/>
        </w:sectPr>
      </w:pPr>
      <w:hyperlink w:anchor="_Toc354685604" w:history="1">
        <w:r w:rsidRPr="00CD4C62">
          <w:rPr>
            <w:rStyle w:val="Hyperlink"/>
            <w:rFonts w:hint="eastAsia"/>
            <w:noProof/>
            <w:kern w:val="0"/>
          </w:rPr>
          <w:t>第七章、定位和测量放线施工方案</w:t>
        </w:r>
        <w:r>
          <w:rPr>
            <w:noProof/>
            <w:webHidden/>
          </w:rPr>
          <w:tab/>
        </w:r>
        <w:r>
          <w:rPr>
            <w:noProof/>
            <w:webHidden/>
          </w:rPr>
          <w:fldChar w:fldCharType="begin"/>
        </w:r>
        <w:r>
          <w:rPr>
            <w:noProof/>
            <w:webHidden/>
          </w:rPr>
          <w:instrText xml:space="preserve"> PAGEREF _Toc354685604 \h </w:instrText>
        </w:r>
        <w:r>
          <w:rPr>
            <w:noProof/>
            <w:webHidden/>
          </w:rPr>
          <w:fldChar w:fldCharType="separate"/>
        </w:r>
        <w:r w:rsidR="004D3F57">
          <w:rPr>
            <w:noProof/>
            <w:webHidden/>
          </w:rPr>
          <w:t>52</w:t>
        </w:r>
        <w:r>
          <w:rPr>
            <w:noProof/>
            <w:webHidden/>
          </w:rPr>
          <w:fldChar w:fldCharType="end"/>
        </w:r>
      </w:hyperlink>
    </w:p>
    <w:p w:rsidR="008F0499">
      <w:pPr>
        <w:pStyle w:val="TOC1"/>
        <w:tabs>
          <w:tab w:val="right" w:leader="dot" w:pos="9628"/>
        </w:tabs>
        <w:rPr>
          <w:noProof/>
          <w:color w:val="auto"/>
          <w:sz w:val="21"/>
        </w:rPr>
      </w:pPr>
      <w:hyperlink w:anchor="_Toc354685605" w:history="1">
        <w:r w:rsidRPr="00CD4C62">
          <w:rPr>
            <w:rStyle w:val="Hyperlink"/>
            <w:rFonts w:hint="eastAsia"/>
            <w:noProof/>
            <w:kern w:val="0"/>
          </w:rPr>
          <w:t>第八章、平安措施</w:t>
        </w:r>
        <w:r>
          <w:rPr>
            <w:noProof/>
            <w:webHidden/>
          </w:rPr>
          <w:tab/>
        </w:r>
        <w:r>
          <w:rPr>
            <w:noProof/>
            <w:webHidden/>
          </w:rPr>
          <w:fldChar w:fldCharType="begin"/>
        </w:r>
        <w:r>
          <w:rPr>
            <w:noProof/>
            <w:webHidden/>
          </w:rPr>
          <w:instrText xml:space="preserve"> PAGEREF _Toc354685605 \h </w:instrText>
        </w:r>
        <w:r>
          <w:rPr>
            <w:noProof/>
            <w:webHidden/>
          </w:rPr>
          <w:fldChar w:fldCharType="separate"/>
        </w:r>
        <w:r w:rsidR="004D3F57">
          <w:rPr>
            <w:noProof/>
            <w:webHidden/>
          </w:rPr>
          <w:t>54</w:t>
        </w:r>
        <w:r>
          <w:rPr>
            <w:noProof/>
            <w:webHidden/>
          </w:rPr>
          <w:fldChar w:fldCharType="end"/>
        </w:r>
      </w:hyperlink>
    </w:p>
    <w:p w:rsidR="008F0499">
      <w:pPr>
        <w:pStyle w:val="TOC1"/>
        <w:tabs>
          <w:tab w:val="right" w:leader="dot" w:pos="9628"/>
        </w:tabs>
        <w:rPr>
          <w:noProof/>
          <w:color w:val="auto"/>
          <w:sz w:val="21"/>
        </w:rPr>
      </w:pPr>
      <w:hyperlink w:anchor="_Toc354685606" w:history="1">
        <w:r w:rsidRPr="00CD4C62">
          <w:rPr>
            <w:rStyle w:val="Hyperlink"/>
            <w:rFonts w:hint="eastAsia"/>
            <w:noProof/>
          </w:rPr>
          <w:t>第九章、现场文明施工、消防、环保以及保卫方案</w:t>
        </w:r>
        <w:r>
          <w:rPr>
            <w:noProof/>
            <w:webHidden/>
          </w:rPr>
          <w:tab/>
        </w:r>
        <w:r>
          <w:rPr>
            <w:noProof/>
            <w:webHidden/>
          </w:rPr>
          <w:fldChar w:fldCharType="begin"/>
        </w:r>
        <w:r>
          <w:rPr>
            <w:noProof/>
            <w:webHidden/>
          </w:rPr>
          <w:instrText xml:space="preserve"> PAGEREF _Toc354685606 \h </w:instrText>
        </w:r>
        <w:r>
          <w:rPr>
            <w:noProof/>
            <w:webHidden/>
          </w:rPr>
          <w:fldChar w:fldCharType="separate"/>
        </w:r>
        <w:r w:rsidR="004D3F57">
          <w:rPr>
            <w:noProof/>
            <w:webHidden/>
          </w:rPr>
          <w:t>56</w:t>
        </w:r>
        <w:r>
          <w:rPr>
            <w:noProof/>
            <w:webHidden/>
          </w:rPr>
          <w:fldChar w:fldCharType="end"/>
        </w:r>
      </w:hyperlink>
    </w:p>
    <w:p w:rsidR="008F0499">
      <w:pPr>
        <w:pStyle w:val="TOC2"/>
        <w:rPr>
          <w:color w:val="auto"/>
          <w:sz w:val="21"/>
        </w:rPr>
      </w:pPr>
      <w:hyperlink w:anchor="_Toc354685607" w:history="1">
        <w:r w:rsidRPr="00CD4C62">
          <w:rPr>
            <w:rStyle w:val="Hyperlink"/>
            <w:rFonts w:hint="eastAsia"/>
            <w:b/>
            <w:iCs/>
          </w:rPr>
          <w:t>第一节、现场文明施工</w:t>
        </w:r>
        <w:r>
          <w:rPr>
            <w:webHidden/>
          </w:rPr>
          <w:tab/>
        </w:r>
        <w:r>
          <w:rPr>
            <w:webHidden/>
          </w:rPr>
          <w:fldChar w:fldCharType="begin"/>
        </w:r>
        <w:r>
          <w:rPr>
            <w:webHidden/>
          </w:rPr>
          <w:instrText xml:space="preserve"> PAGEREF _Toc354685607 \h </w:instrText>
        </w:r>
        <w:r>
          <w:rPr>
            <w:webHidden/>
          </w:rPr>
          <w:fldChar w:fldCharType="separate"/>
        </w:r>
        <w:r w:rsidR="004D3F57">
          <w:rPr>
            <w:webHidden/>
          </w:rPr>
          <w:t>56</w:t>
        </w:r>
        <w:r>
          <w:rPr>
            <w:webHidden/>
          </w:rPr>
          <w:fldChar w:fldCharType="end"/>
        </w:r>
      </w:hyperlink>
    </w:p>
    <w:p w:rsidR="008F0499">
      <w:pPr>
        <w:pStyle w:val="TOC2"/>
        <w:rPr>
          <w:color w:val="auto"/>
          <w:sz w:val="21"/>
        </w:rPr>
      </w:pPr>
      <w:hyperlink w:anchor="_Toc354685608" w:history="1">
        <w:r w:rsidRPr="00CD4C62">
          <w:rPr>
            <w:rStyle w:val="Hyperlink"/>
            <w:rFonts w:hint="eastAsia"/>
            <w:b/>
            <w:iCs/>
          </w:rPr>
          <w:t>第二节、消防措施</w:t>
        </w:r>
        <w:r>
          <w:rPr>
            <w:webHidden/>
          </w:rPr>
          <w:tab/>
        </w:r>
        <w:r>
          <w:rPr>
            <w:webHidden/>
          </w:rPr>
          <w:fldChar w:fldCharType="begin"/>
        </w:r>
        <w:r>
          <w:rPr>
            <w:webHidden/>
          </w:rPr>
          <w:instrText xml:space="preserve"> PAGEREF _Toc354685608 \h </w:instrText>
        </w:r>
        <w:r>
          <w:rPr>
            <w:webHidden/>
          </w:rPr>
          <w:fldChar w:fldCharType="separate"/>
        </w:r>
        <w:r w:rsidR="004D3F57">
          <w:rPr>
            <w:webHidden/>
          </w:rPr>
          <w:t>59</w:t>
        </w:r>
        <w:r>
          <w:rPr>
            <w:webHidden/>
          </w:rPr>
          <w:fldChar w:fldCharType="end"/>
        </w:r>
      </w:hyperlink>
    </w:p>
    <w:p w:rsidR="008F0499">
      <w:pPr>
        <w:pStyle w:val="TOC2"/>
        <w:rPr>
          <w:color w:val="auto"/>
          <w:sz w:val="21"/>
        </w:rPr>
      </w:pPr>
      <w:hyperlink w:anchor="_Toc354685609" w:history="1">
        <w:r w:rsidRPr="00CD4C62">
          <w:rPr>
            <w:rStyle w:val="Hyperlink"/>
            <w:rFonts w:hint="eastAsia"/>
            <w:b/>
            <w:iCs/>
          </w:rPr>
          <w:t>第三节、环保措施</w:t>
        </w:r>
        <w:r>
          <w:rPr>
            <w:webHidden/>
          </w:rPr>
          <w:tab/>
        </w:r>
        <w:r>
          <w:rPr>
            <w:webHidden/>
          </w:rPr>
          <w:fldChar w:fldCharType="begin"/>
        </w:r>
        <w:r>
          <w:rPr>
            <w:webHidden/>
          </w:rPr>
          <w:instrText xml:space="preserve"> PAGEREF _Toc354685609 \h </w:instrText>
        </w:r>
        <w:r>
          <w:rPr>
            <w:webHidden/>
          </w:rPr>
          <w:fldChar w:fldCharType="separate"/>
        </w:r>
        <w:r w:rsidR="004D3F57">
          <w:rPr>
            <w:webHidden/>
          </w:rPr>
          <w:t>60</w:t>
        </w:r>
        <w:r>
          <w:rPr>
            <w:webHidden/>
          </w:rPr>
          <w:fldChar w:fldCharType="end"/>
        </w:r>
      </w:hyperlink>
    </w:p>
    <w:p w:rsidR="008F0499">
      <w:pPr>
        <w:pStyle w:val="TOC2"/>
        <w:rPr>
          <w:color w:val="auto"/>
          <w:sz w:val="21"/>
        </w:rPr>
      </w:pPr>
      <w:hyperlink w:anchor="_Toc354685610" w:history="1">
        <w:r w:rsidRPr="00CD4C62">
          <w:rPr>
            <w:rStyle w:val="Hyperlink"/>
            <w:rFonts w:hint="eastAsia"/>
            <w:b/>
            <w:iCs/>
          </w:rPr>
          <w:t>第四节、保卫方案</w:t>
        </w:r>
        <w:r>
          <w:rPr>
            <w:webHidden/>
          </w:rPr>
          <w:tab/>
        </w:r>
        <w:r>
          <w:rPr>
            <w:webHidden/>
          </w:rPr>
          <w:fldChar w:fldCharType="begin"/>
        </w:r>
        <w:r>
          <w:rPr>
            <w:webHidden/>
          </w:rPr>
          <w:instrText xml:space="preserve"> PAGEREF _Toc354685610 \h </w:instrText>
        </w:r>
        <w:r>
          <w:rPr>
            <w:webHidden/>
          </w:rPr>
          <w:fldChar w:fldCharType="separate"/>
        </w:r>
        <w:r w:rsidR="004D3F57">
          <w:rPr>
            <w:webHidden/>
          </w:rPr>
          <w:t>62</w:t>
        </w:r>
        <w:r>
          <w:rPr>
            <w:webHidden/>
          </w:rPr>
          <w:fldChar w:fldCharType="end"/>
        </w:r>
      </w:hyperlink>
    </w:p>
    <w:p w:rsidR="008F0499">
      <w:pPr>
        <w:pStyle w:val="TOC1"/>
        <w:tabs>
          <w:tab w:val="right" w:leader="dot" w:pos="9628"/>
        </w:tabs>
        <w:rPr>
          <w:noProof/>
          <w:color w:val="auto"/>
          <w:sz w:val="21"/>
        </w:rPr>
      </w:pPr>
      <w:hyperlink w:anchor="_Toc354685611" w:history="1">
        <w:r w:rsidRPr="00CD4C62">
          <w:rPr>
            <w:rStyle w:val="Hyperlink"/>
            <w:rFonts w:hint="eastAsia"/>
            <w:noProof/>
          </w:rPr>
          <w:t>第十章、冬季和雨季施工方案</w:t>
        </w:r>
        <w:r>
          <w:rPr>
            <w:noProof/>
            <w:webHidden/>
          </w:rPr>
          <w:tab/>
        </w:r>
        <w:r>
          <w:rPr>
            <w:noProof/>
            <w:webHidden/>
          </w:rPr>
          <w:fldChar w:fldCharType="begin"/>
        </w:r>
        <w:r>
          <w:rPr>
            <w:noProof/>
            <w:webHidden/>
          </w:rPr>
          <w:instrText xml:space="preserve"> PAGEREF _Toc354685611 \h </w:instrText>
        </w:r>
        <w:r>
          <w:rPr>
            <w:noProof/>
            <w:webHidden/>
          </w:rPr>
          <w:fldChar w:fldCharType="separate"/>
        </w:r>
        <w:r w:rsidR="004D3F57">
          <w:rPr>
            <w:noProof/>
            <w:webHidden/>
          </w:rPr>
          <w:t>63</w:t>
        </w:r>
        <w:r>
          <w:rPr>
            <w:noProof/>
            <w:webHidden/>
          </w:rPr>
          <w:fldChar w:fldCharType="end"/>
        </w:r>
      </w:hyperlink>
    </w:p>
    <w:p w:rsidR="008F0499">
      <w:pPr>
        <w:pStyle w:val="TOC1"/>
        <w:tabs>
          <w:tab w:val="right" w:leader="dot" w:pos="9628"/>
        </w:tabs>
        <w:rPr>
          <w:noProof/>
          <w:color w:val="auto"/>
          <w:sz w:val="21"/>
        </w:rPr>
      </w:pPr>
      <w:hyperlink w:anchor="_Toc354685612" w:history="1">
        <w:r w:rsidRPr="00CD4C62">
          <w:rPr>
            <w:rStyle w:val="Hyperlink"/>
            <w:rFonts w:hint="eastAsia"/>
            <w:noProof/>
          </w:rPr>
          <w:t>第十一章、施工现场总平面布置</w:t>
        </w:r>
        <w:r>
          <w:rPr>
            <w:noProof/>
            <w:webHidden/>
          </w:rPr>
          <w:tab/>
        </w:r>
        <w:r>
          <w:rPr>
            <w:noProof/>
            <w:webHidden/>
          </w:rPr>
          <w:fldChar w:fldCharType="begin"/>
        </w:r>
        <w:r>
          <w:rPr>
            <w:noProof/>
            <w:webHidden/>
          </w:rPr>
          <w:instrText xml:space="preserve"> PAGEREF _Toc354685612 \h </w:instrText>
        </w:r>
        <w:r>
          <w:rPr>
            <w:noProof/>
            <w:webHidden/>
          </w:rPr>
          <w:fldChar w:fldCharType="separate"/>
        </w:r>
        <w:r w:rsidR="004D3F57">
          <w:rPr>
            <w:noProof/>
            <w:webHidden/>
          </w:rPr>
          <w:t>64</w:t>
        </w:r>
        <w:r>
          <w:rPr>
            <w:noProof/>
            <w:webHidden/>
          </w:rPr>
          <w:fldChar w:fldCharType="end"/>
        </w:r>
      </w:hyperlink>
    </w:p>
    <w:p w:rsidR="008F0499">
      <w:pPr>
        <w:pStyle w:val="TOC1"/>
        <w:tabs>
          <w:tab w:val="right" w:leader="dot" w:pos="9628"/>
        </w:tabs>
        <w:rPr>
          <w:noProof/>
          <w:color w:val="auto"/>
          <w:sz w:val="21"/>
        </w:rPr>
      </w:pPr>
      <w:hyperlink w:anchor="_Toc354685613" w:history="1">
        <w:r w:rsidRPr="00CD4C62">
          <w:rPr>
            <w:rStyle w:val="Hyperlink"/>
            <w:rFonts w:hint="eastAsia"/>
            <w:noProof/>
          </w:rPr>
          <w:t>第</w:t>
        </w:r>
        <w:r w:rsidRPr="00CD4C62">
          <w:rPr>
            <w:rStyle w:val="Hyperlink"/>
            <w:rFonts w:hint="eastAsia"/>
            <w:noProof/>
            <w:kern w:val="0"/>
          </w:rPr>
          <w:t>十二</w:t>
        </w:r>
        <w:r w:rsidRPr="00CD4C62">
          <w:rPr>
            <w:rStyle w:val="Hyperlink"/>
            <w:rFonts w:hint="eastAsia"/>
            <w:noProof/>
          </w:rPr>
          <w:t>章</w:t>
        </w:r>
        <w:r w:rsidRPr="00CD4C62">
          <w:rPr>
            <w:rStyle w:val="Hyperlink"/>
            <w:rFonts w:hint="eastAsia"/>
            <w:noProof/>
            <w:kern w:val="0"/>
          </w:rPr>
          <w:t>、</w:t>
        </w:r>
        <w:r w:rsidRPr="00CD4C62">
          <w:rPr>
            <w:rStyle w:val="Hyperlink"/>
            <w:rFonts w:hint="eastAsia"/>
            <w:noProof/>
          </w:rPr>
          <w:t>现场组织管理机构</w:t>
        </w:r>
        <w:r>
          <w:rPr>
            <w:noProof/>
            <w:webHidden/>
          </w:rPr>
          <w:tab/>
        </w:r>
        <w:r>
          <w:rPr>
            <w:noProof/>
            <w:webHidden/>
          </w:rPr>
          <w:fldChar w:fldCharType="begin"/>
        </w:r>
        <w:r>
          <w:rPr>
            <w:noProof/>
            <w:webHidden/>
          </w:rPr>
          <w:instrText xml:space="preserve"> PAGEREF _Toc354685613 \h </w:instrText>
        </w:r>
        <w:r>
          <w:rPr>
            <w:noProof/>
            <w:webHidden/>
          </w:rPr>
          <w:fldChar w:fldCharType="separate"/>
        </w:r>
        <w:r w:rsidR="004D3F57">
          <w:rPr>
            <w:noProof/>
            <w:webHidden/>
          </w:rPr>
          <w:t>65</w:t>
        </w:r>
        <w:r>
          <w:rPr>
            <w:noProof/>
            <w:webHidden/>
          </w:rPr>
          <w:fldChar w:fldCharType="end"/>
        </w:r>
      </w:hyperlink>
    </w:p>
    <w:p w:rsidR="008F0499">
      <w:pPr>
        <w:pStyle w:val="TOC1"/>
        <w:tabs>
          <w:tab w:val="right" w:leader="dot" w:pos="9628"/>
        </w:tabs>
        <w:rPr>
          <w:noProof/>
          <w:color w:val="auto"/>
          <w:sz w:val="21"/>
        </w:rPr>
      </w:pPr>
      <w:hyperlink w:anchor="_Toc354685614" w:history="1">
        <w:r w:rsidRPr="00CD4C62">
          <w:rPr>
            <w:rStyle w:val="Hyperlink"/>
            <w:rFonts w:hint="eastAsia"/>
            <w:noProof/>
          </w:rPr>
          <w:t>第</w:t>
        </w:r>
        <w:r w:rsidRPr="00CD4C62">
          <w:rPr>
            <w:rStyle w:val="Hyperlink"/>
            <w:rFonts w:hint="eastAsia"/>
            <w:noProof/>
            <w:kern w:val="0"/>
          </w:rPr>
          <w:t>十三</w:t>
        </w:r>
        <w:r w:rsidRPr="00CD4C62">
          <w:rPr>
            <w:rStyle w:val="Hyperlink"/>
            <w:rFonts w:hint="eastAsia"/>
            <w:noProof/>
          </w:rPr>
          <w:t>章</w:t>
        </w:r>
        <w:r w:rsidRPr="00CD4C62">
          <w:rPr>
            <w:rStyle w:val="Hyperlink"/>
            <w:rFonts w:hint="eastAsia"/>
            <w:noProof/>
            <w:kern w:val="0"/>
          </w:rPr>
          <w:t>、</w:t>
        </w:r>
        <w:r w:rsidRPr="00CD4C62">
          <w:rPr>
            <w:rStyle w:val="Hyperlink"/>
            <w:rFonts w:hint="eastAsia"/>
            <w:noProof/>
          </w:rPr>
          <w:t>成品保护及工程保修工作的管理措施和承诺</w:t>
        </w:r>
        <w:r>
          <w:rPr>
            <w:noProof/>
            <w:webHidden/>
          </w:rPr>
          <w:tab/>
        </w:r>
        <w:r>
          <w:rPr>
            <w:noProof/>
            <w:webHidden/>
          </w:rPr>
          <w:fldChar w:fldCharType="begin"/>
        </w:r>
        <w:r>
          <w:rPr>
            <w:noProof/>
            <w:webHidden/>
          </w:rPr>
          <w:instrText xml:space="preserve"> PAGEREF _Toc354685614 \h </w:instrText>
        </w:r>
        <w:r>
          <w:rPr>
            <w:noProof/>
            <w:webHidden/>
          </w:rPr>
          <w:fldChar w:fldCharType="separate"/>
        </w:r>
        <w:r w:rsidR="004D3F57">
          <w:rPr>
            <w:noProof/>
            <w:webHidden/>
          </w:rPr>
          <w:t>68</w:t>
        </w:r>
        <w:r>
          <w:rPr>
            <w:noProof/>
            <w:webHidden/>
          </w:rPr>
          <w:fldChar w:fldCharType="end"/>
        </w:r>
      </w:hyperlink>
    </w:p>
    <w:p w:rsidR="008F0499">
      <w:pPr>
        <w:pStyle w:val="TOC1"/>
        <w:tabs>
          <w:tab w:val="right" w:leader="dot" w:pos="9628"/>
        </w:tabs>
        <w:rPr>
          <w:noProof/>
          <w:color w:val="auto"/>
          <w:sz w:val="21"/>
        </w:rPr>
      </w:pPr>
      <w:hyperlink w:anchor="_Toc354685615" w:history="1">
        <w:r w:rsidRPr="00CD4C62">
          <w:rPr>
            <w:rStyle w:val="Hyperlink"/>
            <w:rFonts w:hint="eastAsia"/>
            <w:noProof/>
          </w:rPr>
          <w:t>第十四章、</w:t>
        </w:r>
        <w:r w:rsidRPr="00CD4C62">
          <w:rPr>
            <w:rStyle w:val="Hyperlink"/>
            <w:rFonts w:hint="eastAsia"/>
            <w:noProof/>
            <w:kern w:val="0"/>
          </w:rPr>
          <w:t>紧急情况的处理措施、预案以及抵抗风险的措施</w:t>
        </w:r>
        <w:r>
          <w:rPr>
            <w:noProof/>
            <w:webHidden/>
          </w:rPr>
          <w:tab/>
        </w:r>
        <w:r>
          <w:rPr>
            <w:noProof/>
            <w:webHidden/>
          </w:rPr>
          <w:fldChar w:fldCharType="begin"/>
        </w:r>
        <w:r>
          <w:rPr>
            <w:noProof/>
            <w:webHidden/>
          </w:rPr>
          <w:instrText xml:space="preserve"> PAGEREF _Toc354685615 \h </w:instrText>
        </w:r>
        <w:r>
          <w:rPr>
            <w:noProof/>
            <w:webHidden/>
          </w:rPr>
          <w:fldChar w:fldCharType="separate"/>
        </w:r>
        <w:r w:rsidR="004D3F57">
          <w:rPr>
            <w:noProof/>
            <w:webHidden/>
          </w:rPr>
          <w:t>69</w:t>
        </w:r>
        <w:r>
          <w:rPr>
            <w:noProof/>
            <w:webHidden/>
          </w:rPr>
          <w:fldChar w:fldCharType="end"/>
        </w:r>
      </w:hyperlink>
    </w:p>
    <w:p w:rsidR="008F0499">
      <w:pPr>
        <w:pStyle w:val="TOC1"/>
        <w:tabs>
          <w:tab w:val="right" w:leader="dot" w:pos="9628"/>
        </w:tabs>
        <w:rPr>
          <w:noProof/>
          <w:color w:val="auto"/>
          <w:sz w:val="21"/>
        </w:rPr>
      </w:pPr>
      <w:hyperlink w:anchor="_Toc354685616" w:history="1">
        <w:r w:rsidRPr="00CD4C62">
          <w:rPr>
            <w:rStyle w:val="Hyperlink"/>
            <w:rFonts w:hint="eastAsia"/>
            <w:noProof/>
          </w:rPr>
          <w:t>第</w:t>
        </w:r>
        <w:r w:rsidRPr="00CD4C62">
          <w:rPr>
            <w:rStyle w:val="Hyperlink"/>
            <w:rFonts w:hint="eastAsia"/>
            <w:noProof/>
            <w:kern w:val="0"/>
          </w:rPr>
          <w:t>十五</w:t>
        </w:r>
        <w:r w:rsidRPr="00CD4C62">
          <w:rPr>
            <w:rStyle w:val="Hyperlink"/>
            <w:rFonts w:hint="eastAsia"/>
            <w:noProof/>
          </w:rPr>
          <w:t>章</w:t>
        </w:r>
        <w:r w:rsidRPr="00CD4C62">
          <w:rPr>
            <w:rStyle w:val="Hyperlink"/>
            <w:rFonts w:hint="eastAsia"/>
            <w:noProof/>
            <w:kern w:val="0"/>
          </w:rPr>
          <w:t>、其他措施及新技术应用</w:t>
        </w:r>
        <w:r>
          <w:rPr>
            <w:noProof/>
            <w:webHidden/>
          </w:rPr>
          <w:tab/>
        </w:r>
        <w:r>
          <w:rPr>
            <w:noProof/>
            <w:webHidden/>
          </w:rPr>
          <w:fldChar w:fldCharType="begin"/>
        </w:r>
        <w:r>
          <w:rPr>
            <w:noProof/>
            <w:webHidden/>
          </w:rPr>
          <w:instrText xml:space="preserve"> PAGEREF _Toc354685616 \h </w:instrText>
        </w:r>
        <w:r>
          <w:rPr>
            <w:noProof/>
            <w:webHidden/>
          </w:rPr>
          <w:fldChar w:fldCharType="separate"/>
        </w:r>
        <w:r w:rsidR="004D3F57">
          <w:rPr>
            <w:noProof/>
            <w:webHidden/>
          </w:rPr>
          <w:t>73</w:t>
        </w:r>
        <w:r>
          <w:rPr>
            <w:noProof/>
            <w:webHidden/>
          </w:rPr>
          <w:fldChar w:fldCharType="end"/>
        </w:r>
      </w:hyperlink>
    </w:p>
    <w:p w:rsidR="008F0499">
      <w:pPr>
        <w:pStyle w:val="TOC2"/>
        <w:rPr>
          <w:color w:val="auto"/>
          <w:sz w:val="21"/>
        </w:rPr>
      </w:pPr>
      <w:hyperlink w:anchor="_Toc354685617" w:history="1">
        <w:r w:rsidRPr="00CD4C62">
          <w:rPr>
            <w:rStyle w:val="Hyperlink"/>
            <w:rFonts w:hint="eastAsia"/>
            <w:b/>
            <w:iCs/>
          </w:rPr>
          <w:t>第一节</w:t>
        </w:r>
        <w:r w:rsidRPr="00CD4C62">
          <w:rPr>
            <w:rStyle w:val="Hyperlink"/>
            <w:rFonts w:hint="eastAsia"/>
            <w:b/>
            <w:iCs/>
            <w:kern w:val="0"/>
          </w:rPr>
          <w:t>、</w:t>
        </w:r>
        <w:r w:rsidRPr="00CD4C62">
          <w:rPr>
            <w:rStyle w:val="Hyperlink"/>
            <w:rFonts w:hint="eastAsia"/>
            <w:b/>
            <w:kern w:val="0"/>
          </w:rPr>
          <w:t>地下管线及其他地上地下设备的加固保护措施</w:t>
        </w:r>
        <w:r>
          <w:rPr>
            <w:webHidden/>
          </w:rPr>
          <w:tab/>
        </w:r>
        <w:r>
          <w:rPr>
            <w:webHidden/>
          </w:rPr>
          <w:fldChar w:fldCharType="begin"/>
        </w:r>
        <w:r>
          <w:rPr>
            <w:webHidden/>
          </w:rPr>
          <w:instrText xml:space="preserve"> PAGEREF _Toc354685617 \h </w:instrText>
        </w:r>
        <w:r>
          <w:rPr>
            <w:webHidden/>
          </w:rPr>
          <w:fldChar w:fldCharType="separate"/>
        </w:r>
        <w:r w:rsidR="004D3F57">
          <w:rPr>
            <w:webHidden/>
          </w:rPr>
          <w:t>73</w:t>
        </w:r>
        <w:r>
          <w:rPr>
            <w:webHidden/>
          </w:rPr>
          <w:fldChar w:fldCharType="end"/>
        </w:r>
      </w:hyperlink>
    </w:p>
    <w:p w:rsidR="008F0499">
      <w:pPr>
        <w:pStyle w:val="TOC2"/>
        <w:rPr>
          <w:color w:val="auto"/>
          <w:sz w:val="21"/>
        </w:rPr>
      </w:pPr>
      <w:hyperlink w:anchor="_Toc354685618" w:history="1">
        <w:r w:rsidRPr="00CD4C62">
          <w:rPr>
            <w:rStyle w:val="Hyperlink"/>
            <w:rFonts w:hint="eastAsia"/>
            <w:b/>
            <w:iCs/>
          </w:rPr>
          <w:t>第二节</w:t>
        </w:r>
        <w:r w:rsidRPr="00CD4C62">
          <w:rPr>
            <w:rStyle w:val="Hyperlink"/>
            <w:rFonts w:hint="eastAsia"/>
            <w:b/>
            <w:iCs/>
            <w:kern w:val="0"/>
          </w:rPr>
          <w:t>、新技术应用</w:t>
        </w:r>
        <w:r>
          <w:rPr>
            <w:webHidden/>
          </w:rPr>
          <w:tab/>
        </w:r>
        <w:r>
          <w:rPr>
            <w:webHidden/>
          </w:rPr>
          <w:fldChar w:fldCharType="begin"/>
        </w:r>
        <w:r>
          <w:rPr>
            <w:webHidden/>
          </w:rPr>
          <w:instrText xml:space="preserve"> PAGEREF _Toc354685618 \h </w:instrText>
        </w:r>
        <w:r>
          <w:rPr>
            <w:webHidden/>
          </w:rPr>
          <w:fldChar w:fldCharType="separate"/>
        </w:r>
        <w:r w:rsidR="004D3F57">
          <w:rPr>
            <w:webHidden/>
          </w:rPr>
          <w:t>74</w:t>
        </w:r>
        <w:r>
          <w:rPr>
            <w:webHidden/>
          </w:rPr>
          <w:fldChar w:fldCharType="end"/>
        </w:r>
      </w:hyperlink>
    </w:p>
    <w:p w:rsidR="008F0499">
      <w:pPr>
        <w:pStyle w:val="TOC2"/>
        <w:rPr>
          <w:color w:val="auto"/>
          <w:sz w:val="21"/>
        </w:rPr>
      </w:pPr>
      <w:hyperlink w:anchor="_Toc354685619" w:history="1">
        <w:r w:rsidRPr="00CD4C62">
          <w:rPr>
            <w:rStyle w:val="Hyperlink"/>
            <w:rFonts w:hint="eastAsia"/>
            <w:b/>
            <w:iCs/>
            <w:kern w:val="0"/>
          </w:rPr>
          <w:t>附表一：拟投入本标段的主要施工设备表</w:t>
        </w:r>
        <w:r>
          <w:rPr>
            <w:webHidden/>
          </w:rPr>
          <w:tab/>
        </w:r>
        <w:r>
          <w:rPr>
            <w:webHidden/>
          </w:rPr>
          <w:fldChar w:fldCharType="begin"/>
        </w:r>
        <w:r>
          <w:rPr>
            <w:webHidden/>
          </w:rPr>
          <w:instrText xml:space="preserve"> PAGEREF _Toc354685619 \h </w:instrText>
        </w:r>
        <w:r>
          <w:rPr>
            <w:webHidden/>
          </w:rPr>
          <w:fldChar w:fldCharType="separate"/>
        </w:r>
        <w:r w:rsidR="004D3F57">
          <w:rPr>
            <w:webHidden/>
          </w:rPr>
          <w:t>76</w:t>
        </w:r>
        <w:r>
          <w:rPr>
            <w:webHidden/>
          </w:rPr>
          <w:fldChar w:fldCharType="end"/>
        </w:r>
      </w:hyperlink>
    </w:p>
    <w:p w:rsidR="008F0499">
      <w:pPr>
        <w:pStyle w:val="TOC2"/>
        <w:rPr>
          <w:color w:val="auto"/>
          <w:sz w:val="21"/>
        </w:rPr>
      </w:pPr>
      <w:hyperlink w:anchor="_Toc354685620" w:history="1">
        <w:r w:rsidRPr="00CD4C62">
          <w:rPr>
            <w:rStyle w:val="Hyperlink"/>
            <w:rFonts w:hint="eastAsia"/>
            <w:b/>
            <w:iCs/>
            <w:kern w:val="0"/>
          </w:rPr>
          <w:t>附表二：拟配备本标段的试验和检测仪器设备表</w:t>
        </w:r>
        <w:r>
          <w:rPr>
            <w:webHidden/>
          </w:rPr>
          <w:tab/>
        </w:r>
        <w:r>
          <w:rPr>
            <w:webHidden/>
          </w:rPr>
          <w:fldChar w:fldCharType="begin"/>
        </w:r>
        <w:r>
          <w:rPr>
            <w:webHidden/>
          </w:rPr>
          <w:instrText xml:space="preserve"> PAGEREF _Toc354685620 \h </w:instrText>
        </w:r>
        <w:r>
          <w:rPr>
            <w:webHidden/>
          </w:rPr>
          <w:fldChar w:fldCharType="separate"/>
        </w:r>
        <w:r w:rsidR="004D3F57">
          <w:rPr>
            <w:webHidden/>
          </w:rPr>
          <w:t>78</w:t>
        </w:r>
        <w:r>
          <w:rPr>
            <w:webHidden/>
          </w:rPr>
          <w:fldChar w:fldCharType="end"/>
        </w:r>
      </w:hyperlink>
    </w:p>
    <w:p w:rsidR="008F0499">
      <w:pPr>
        <w:pStyle w:val="TOC2"/>
        <w:rPr>
          <w:color w:val="auto"/>
          <w:sz w:val="21"/>
        </w:rPr>
      </w:pPr>
      <w:hyperlink w:anchor="_Toc354685621" w:history="1">
        <w:r w:rsidRPr="00CD4C62">
          <w:rPr>
            <w:rStyle w:val="Hyperlink"/>
            <w:rFonts w:hint="eastAsia"/>
            <w:b/>
            <w:iCs/>
            <w:kern w:val="0"/>
          </w:rPr>
          <w:t>附表三：劳动力方案表</w:t>
        </w:r>
        <w:r>
          <w:rPr>
            <w:webHidden/>
          </w:rPr>
          <w:tab/>
        </w:r>
        <w:r>
          <w:rPr>
            <w:webHidden/>
          </w:rPr>
          <w:fldChar w:fldCharType="begin"/>
        </w:r>
        <w:r>
          <w:rPr>
            <w:webHidden/>
          </w:rPr>
          <w:instrText xml:space="preserve"> PAGEREF _Toc354685621 \h </w:instrText>
        </w:r>
        <w:r>
          <w:rPr>
            <w:webHidden/>
          </w:rPr>
          <w:fldChar w:fldCharType="separate"/>
        </w:r>
        <w:r w:rsidR="004D3F57">
          <w:rPr>
            <w:webHidden/>
          </w:rPr>
          <w:t>79</w:t>
        </w:r>
        <w:r>
          <w:rPr>
            <w:webHidden/>
          </w:rPr>
          <w:fldChar w:fldCharType="end"/>
        </w:r>
      </w:hyperlink>
    </w:p>
    <w:p w:rsidR="008F0499">
      <w:pPr>
        <w:pStyle w:val="TOC2"/>
        <w:rPr>
          <w:color w:val="auto"/>
          <w:sz w:val="21"/>
        </w:rPr>
      </w:pPr>
      <w:hyperlink w:anchor="_Toc354685622" w:history="1">
        <w:r w:rsidRPr="00CD4C62">
          <w:rPr>
            <w:rStyle w:val="Hyperlink"/>
            <w:rFonts w:hint="eastAsia"/>
            <w:b/>
            <w:iCs/>
          </w:rPr>
          <w:t>附表四：方案开、竣工日期和施工进度网络图</w:t>
        </w:r>
        <w:r>
          <w:rPr>
            <w:webHidden/>
          </w:rPr>
          <w:tab/>
        </w:r>
        <w:r>
          <w:rPr>
            <w:webHidden/>
          </w:rPr>
          <w:fldChar w:fldCharType="begin"/>
        </w:r>
        <w:r>
          <w:rPr>
            <w:webHidden/>
          </w:rPr>
          <w:instrText xml:space="preserve"> PAGEREF _Toc354685622 \h </w:instrText>
        </w:r>
        <w:r>
          <w:rPr>
            <w:webHidden/>
          </w:rPr>
          <w:fldChar w:fldCharType="separate"/>
        </w:r>
        <w:r w:rsidR="004D3F57">
          <w:rPr>
            <w:webHidden/>
          </w:rPr>
          <w:t>80</w:t>
        </w:r>
        <w:r>
          <w:rPr>
            <w:webHidden/>
          </w:rPr>
          <w:fldChar w:fldCharType="end"/>
        </w:r>
      </w:hyperlink>
    </w:p>
    <w:p w:rsidR="008F0499">
      <w:pPr>
        <w:pStyle w:val="TOC2"/>
        <w:rPr>
          <w:color w:val="auto"/>
          <w:sz w:val="21"/>
        </w:rPr>
      </w:pPr>
      <w:hyperlink w:anchor="_Toc354685623" w:history="1">
        <w:r w:rsidRPr="00CD4C62">
          <w:rPr>
            <w:rStyle w:val="Hyperlink"/>
            <w:rFonts w:hint="eastAsia"/>
            <w:b/>
            <w:iCs/>
          </w:rPr>
          <w:t>附表五：施工总平面图</w:t>
        </w:r>
        <w:r>
          <w:rPr>
            <w:webHidden/>
          </w:rPr>
          <w:tab/>
        </w:r>
        <w:r>
          <w:rPr>
            <w:webHidden/>
          </w:rPr>
          <w:fldChar w:fldCharType="begin"/>
        </w:r>
        <w:r>
          <w:rPr>
            <w:webHidden/>
          </w:rPr>
          <w:instrText xml:space="preserve"> PAGEREF _Toc354685623 \h </w:instrText>
        </w:r>
        <w:r>
          <w:rPr>
            <w:webHidden/>
          </w:rPr>
          <w:fldChar w:fldCharType="separate"/>
        </w:r>
        <w:r w:rsidR="004D3F57">
          <w:rPr>
            <w:webHidden/>
          </w:rPr>
          <w:t>81</w:t>
        </w:r>
        <w:r>
          <w:rPr>
            <w:webHidden/>
          </w:rPr>
          <w:fldChar w:fldCharType="end"/>
        </w:r>
      </w:hyperlink>
    </w:p>
    <w:p w:rsidR="008F0499">
      <w:pPr>
        <w:pStyle w:val="TOC2"/>
        <w:rPr>
          <w:color w:val="auto"/>
          <w:sz w:val="21"/>
        </w:rPr>
      </w:pPr>
      <w:hyperlink w:anchor="_Toc354685624" w:history="1">
        <w:r w:rsidRPr="00CD4C62">
          <w:rPr>
            <w:rStyle w:val="Hyperlink"/>
            <w:rFonts w:hint="eastAsia"/>
            <w:b/>
            <w:iCs/>
          </w:rPr>
          <w:t>附表六：临时用地表</w:t>
        </w:r>
        <w:r>
          <w:rPr>
            <w:webHidden/>
          </w:rPr>
          <w:tab/>
        </w:r>
        <w:r>
          <w:rPr>
            <w:webHidden/>
          </w:rPr>
          <w:fldChar w:fldCharType="begin"/>
        </w:r>
        <w:r>
          <w:rPr>
            <w:webHidden/>
          </w:rPr>
          <w:instrText xml:space="preserve"> PAGEREF _Toc354685624 \h </w:instrText>
        </w:r>
        <w:r>
          <w:rPr>
            <w:webHidden/>
          </w:rPr>
          <w:fldChar w:fldCharType="separate"/>
        </w:r>
        <w:r w:rsidR="004D3F57">
          <w:rPr>
            <w:webHidden/>
          </w:rPr>
          <w:t>82</w:t>
        </w:r>
        <w:r>
          <w:rPr>
            <w:webHidden/>
          </w:rPr>
          <w:fldChar w:fldCharType="end"/>
        </w:r>
      </w:hyperlink>
    </w:p>
    <w:p w:rsidR="004B78F3" w:rsidRPr="004B78F3" w:rsidP="004B78F3">
      <w:pPr>
        <w:pStyle w:val="TOC2"/>
        <w:rPr>
          <w:color w:val="auto"/>
          <w:sz w:val="21"/>
        </w:rPr>
      </w:pPr>
      <w:r w:rsidR="00E97D30">
        <w:fldChar w:fldCharType="end"/>
      </w:r>
    </w:p>
    <w:p w:rsidR="00A8235A" w:rsidRPr="004B78F3" w:rsidP="006B20AB">
      <w:pPr>
        <w:pStyle w:val="TOC2"/>
        <w:rPr>
          <w:color w:val="auto"/>
        </w:rPr>
        <w:sectPr w:rsidSect="00756594">
          <w:type w:val="nextPage"/>
          <w:pgSz w:w="11906" w:h="16838" w:code="9"/>
          <w:pgMar w:top="1418" w:right="1021" w:bottom="1191" w:left="1247" w:header="751" w:footer="537" w:gutter="0"/>
          <w:pgNumType w:start="2"/>
          <w:cols w:space="425"/>
          <w:titlePg w:val="0"/>
          <w:docGrid w:type="lines" w:linePitch="500"/>
        </w:sectPr>
      </w:pPr>
    </w:p>
    <w:p w:rsidR="00492AC9" w:rsidRPr="00756594" w:rsidP="005506F5">
      <w:pPr>
        <w:pStyle w:val="Heading1"/>
        <w:numPr>
          <w:ilvl w:val="0"/>
          <w:numId w:val="0"/>
        </w:numPr>
        <w:spacing w:before="120" w:after="120" w:line="240" w:lineRule="auto"/>
        <w:jc w:val="center"/>
        <w:rPr>
          <w:rFonts w:hint="eastAsia"/>
          <w:sz w:val="30"/>
          <w:szCs w:val="30"/>
        </w:rPr>
      </w:pPr>
      <w:bookmarkStart w:id="0" w:name="_Hlt74650818"/>
      <w:bookmarkStart w:id="1" w:name="_Hlt74985462"/>
      <w:bookmarkStart w:id="2" w:name="_Hlt74987086"/>
      <w:bookmarkStart w:id="3" w:name="_Hlt74988844"/>
      <w:bookmarkStart w:id="4" w:name="_Hlt76784976"/>
      <w:bookmarkStart w:id="5" w:name="_Hlt128821459"/>
      <w:bookmarkStart w:id="6" w:name="_Hlt128821600"/>
      <w:bookmarkStart w:id="7" w:name="_Hlt155627396"/>
      <w:bookmarkStart w:id="8" w:name="_Hlt250378434"/>
      <w:bookmarkStart w:id="9" w:name="_Toc354685572"/>
      <w:bookmarkEnd w:id="0"/>
      <w:bookmarkEnd w:id="1"/>
      <w:bookmarkEnd w:id="2"/>
      <w:bookmarkEnd w:id="3"/>
      <w:bookmarkEnd w:id="4"/>
      <w:bookmarkEnd w:id="5"/>
      <w:bookmarkEnd w:id="6"/>
      <w:bookmarkEnd w:id="7"/>
      <w:r w:rsidRPr="00756594">
        <w:rPr>
          <w:rFonts w:hint="eastAsia"/>
          <w:sz w:val="30"/>
          <w:szCs w:val="30"/>
        </w:rPr>
        <w:t>第一章、</w:t>
      </w:r>
      <w:r w:rsidR="00343CE6">
        <w:rPr>
          <w:rFonts w:hint="eastAsia"/>
          <w:sz w:val="30"/>
          <w:szCs w:val="30"/>
        </w:rPr>
        <w:t xml:space="preserve"> </w:t>
      </w:r>
      <w:r w:rsidR="003E5F3A">
        <w:rPr>
          <w:rFonts w:hint="eastAsia"/>
          <w:sz w:val="30"/>
          <w:szCs w:val="30"/>
        </w:rPr>
        <w:t>总体概述</w:t>
      </w:r>
      <w:bookmarkEnd w:id="9"/>
    </w:p>
    <w:p w:rsidR="00DA6CE8" w:rsidRPr="003F56FB" w:rsidP="00D76BD2">
      <w:pPr>
        <w:pStyle w:val="Heading2"/>
        <w:numPr>
          <w:ilvl w:val="0"/>
          <w:numId w:val="0"/>
        </w:numPr>
        <w:spacing w:before="120" w:after="120" w:line="340" w:lineRule="exact"/>
        <w:rPr>
          <w:rFonts w:hint="eastAsia"/>
          <w:b/>
          <w:color w:val="FF0000"/>
          <w:sz w:val="24"/>
          <w:szCs w:val="24"/>
        </w:rPr>
      </w:pPr>
      <w:bookmarkStart w:id="10" w:name="_Toc282694538"/>
      <w:bookmarkStart w:id="11" w:name="_Toc354685573"/>
      <w:bookmarkEnd w:id="8"/>
      <w:r w:rsidRPr="003F56FB">
        <w:rPr>
          <w:rFonts w:hint="eastAsia"/>
          <w:b/>
          <w:bCs w:val="0"/>
          <w:i w:val="0"/>
          <w:iCs/>
          <w:color w:val="FF0000"/>
          <w:sz w:val="24"/>
          <w:szCs w:val="24"/>
        </w:rPr>
        <w:t>第一节</w:t>
      </w:r>
      <w:bookmarkStart w:id="12" w:name="_Hlt128712635"/>
      <w:bookmarkEnd w:id="12"/>
      <w:r w:rsidRPr="003F56FB">
        <w:rPr>
          <w:rFonts w:hint="eastAsia"/>
          <w:b/>
          <w:bCs w:val="0"/>
          <w:i w:val="0"/>
          <w:iCs/>
          <w:color w:val="FF0000"/>
          <w:sz w:val="24"/>
          <w:szCs w:val="24"/>
        </w:rPr>
        <w:t>、</w:t>
      </w:r>
      <w:bookmarkStart w:id="13" w:name="_Hlt128797642"/>
      <w:bookmarkStart w:id="14" w:name="_Hlt155492198"/>
      <w:bookmarkEnd w:id="13"/>
      <w:bookmarkEnd w:id="14"/>
      <w:r w:rsidRPr="003F56FB">
        <w:rPr>
          <w:rFonts w:hint="eastAsia"/>
          <w:b/>
          <w:i w:val="0"/>
          <w:color w:val="FF0000"/>
          <w:sz w:val="24"/>
          <w:szCs w:val="24"/>
        </w:rPr>
        <w:t>编制说明</w:t>
      </w:r>
      <w:bookmarkEnd w:id="10"/>
      <w:bookmarkEnd w:id="11"/>
    </w:p>
    <w:p w:rsidR="00DA6CE8" w:rsidRPr="006E4246" w:rsidP="007C452F">
      <w:pPr>
        <w:ind w:firstLine="480" w:firstLineChars="200"/>
        <w:rPr>
          <w:kern w:val="0"/>
        </w:rPr>
      </w:pPr>
      <w:r w:rsidRPr="006E4246">
        <w:rPr>
          <w:kern w:val="0"/>
        </w:rPr>
        <w:t>本施工组织设计作为主导施工的依据，编制时对目标工期、工程质量、工程管理机构设置、劳动力组织、施工进度方案控制、机械设备及周转材料配备、主要分局部项工程施工方法、平安保证措施、文明施工及环境保护措施、降低本钱措施等诸多因素尽可能充分考虑，突出科学性及可行性。</w:t>
      </w:r>
    </w:p>
    <w:p w:rsidR="00DA6CE8" w:rsidRPr="006E4246" w:rsidP="007C452F">
      <w:pPr>
        <w:ind w:firstLine="480" w:firstLineChars="200"/>
        <w:rPr>
          <w:kern w:val="0"/>
        </w:rPr>
      </w:pPr>
      <w:r w:rsidRPr="006E4246">
        <w:rPr>
          <w:rFonts w:hint="eastAsia"/>
          <w:kern w:val="0"/>
        </w:rPr>
        <w:t>我们承诺</w:t>
      </w:r>
      <w:r w:rsidRPr="006E4246">
        <w:rPr>
          <w:kern w:val="0"/>
        </w:rPr>
        <w:t>:</w:t>
      </w:r>
      <w:r w:rsidRPr="006E4246">
        <w:rPr>
          <w:rFonts w:hint="eastAsia"/>
          <w:kern w:val="0"/>
        </w:rPr>
        <w:t>如我公司中标，我们会克服一切困难，发扬我公司的优良传统，全力以赴，配备一流的人员班子、一流技术、一流的材料、一流的施工机具和超常的价格，以雄厚的企业整体实力为依托，精良的技术装备和丰富的管理经验为后盾，根据提供的资料进一步地优化施工方案，以先进科学的施工管理技术，更加合理地调动各种资源，保证以优良的质量、快捷的工期、优良的施工管理水平和优良的效劳，按时交出令建设单位满意的工程。</w:t>
      </w:r>
    </w:p>
    <w:p w:rsidR="00DA6CE8" w:rsidP="007C452F">
      <w:pPr>
        <w:ind w:firstLine="480" w:firstLineChars="200"/>
        <w:rPr>
          <w:rFonts w:hint="eastAsia"/>
        </w:rPr>
      </w:pPr>
      <w:r w:rsidRPr="006E4246">
        <w:rPr>
          <w:rFonts w:hint="eastAsia"/>
          <w:kern w:val="0"/>
        </w:rPr>
        <w:t>在施工中，我公司本着对建设单位高度负责的态度，将积极与质量监督部门配合，服从建设单位及监理工程师的管理，从严控制工程量，在保证工程质量的同时认真做好平安文明施工。制定环保措施，控制噪音尘埃污染，减少投诉；制定平安生产措施，建立平安保证体系，确保施工中不发生伤亡事故，创立平安文明工地。同时，在施工中力争</w:t>
      </w:r>
      <w:r w:rsidRPr="006E4246">
        <w:rPr>
          <w:rFonts w:hint="eastAsia"/>
          <w:kern w:val="0"/>
        </w:rPr>
        <w:t>“</w:t>
      </w:r>
      <w:r w:rsidRPr="006E4246">
        <w:rPr>
          <w:rFonts w:hint="eastAsia"/>
          <w:kern w:val="0"/>
        </w:rPr>
        <w:t>少花钱、多办事、办实事〞，将建设单位投资的每一分钱落到实处，以到达有效控制投资的目的，更好更快地交出让建设单位满意的精品工程。</w:t>
      </w:r>
    </w:p>
    <w:p w:rsidR="00DA6CE8" w:rsidRPr="00756594" w:rsidP="00D76BD2">
      <w:pPr>
        <w:pStyle w:val="Heading2"/>
        <w:numPr>
          <w:ilvl w:val="0"/>
          <w:numId w:val="0"/>
        </w:numPr>
        <w:spacing w:before="120" w:after="0" w:line="340" w:lineRule="exact"/>
        <w:rPr>
          <w:rFonts w:hint="eastAsia"/>
          <w:b/>
          <w:iCs/>
          <w:sz w:val="24"/>
          <w:szCs w:val="24"/>
        </w:rPr>
      </w:pPr>
      <w:bookmarkStart w:id="15" w:name="_Toc282694539"/>
      <w:bookmarkStart w:id="16" w:name="_Toc354685574"/>
      <w:r w:rsidRPr="00756594">
        <w:rPr>
          <w:rFonts w:hint="eastAsia"/>
          <w:b/>
          <w:bCs w:val="0"/>
          <w:i w:val="0"/>
          <w:iCs/>
          <w:sz w:val="24"/>
          <w:szCs w:val="24"/>
        </w:rPr>
        <w:t>第二节、</w:t>
      </w:r>
      <w:r w:rsidRPr="00596026">
        <w:rPr>
          <w:rFonts w:hint="eastAsia"/>
          <w:b/>
          <w:bCs w:val="0"/>
          <w:i w:val="0"/>
          <w:iCs/>
          <w:sz w:val="24"/>
          <w:szCs w:val="24"/>
        </w:rPr>
        <w:t>编制原那么</w:t>
      </w:r>
      <w:bookmarkEnd w:id="15"/>
      <w:bookmarkEnd w:id="16"/>
    </w:p>
    <w:p w:rsidR="00DA6CE8" w:rsidP="007C452F">
      <w:pPr>
        <w:pStyle w:val="a"/>
        <w:adjustRightInd/>
        <w:snapToGrid/>
        <w:spacing w:line="240" w:lineRule="auto"/>
        <w:ind w:firstLine="480"/>
        <w:rPr>
          <w:rFonts w:hint="eastAsia"/>
          <w:sz w:val="24"/>
        </w:rPr>
      </w:pPr>
      <w:r>
        <w:rPr>
          <w:rFonts w:hint="eastAsia"/>
          <w:sz w:val="24"/>
        </w:rPr>
        <w:t>〔1〕坚持质量第一，用户至上的宗旨，全面执行我公司的质量方针，严格按照ISO9001国际质量体系认证标准要求进行施工管理，切实贯彻执行国家施工及验收标准、操作规程和制度，确保工程质量、工期和平安。</w:t>
      </w:r>
    </w:p>
    <w:p w:rsidR="00DA6CE8" w:rsidP="007C452F">
      <w:pPr>
        <w:pStyle w:val="a"/>
        <w:adjustRightInd/>
        <w:snapToGrid/>
        <w:spacing w:line="240" w:lineRule="auto"/>
        <w:ind w:firstLine="480"/>
        <w:rPr>
          <w:rFonts w:hint="eastAsia"/>
          <w:sz w:val="24"/>
        </w:rPr>
      </w:pPr>
      <w:r>
        <w:rPr>
          <w:rFonts w:hint="eastAsia"/>
          <w:sz w:val="24"/>
        </w:rPr>
        <w:t>〔2〕严格执行基建程序，发挥我公司技术优势，利用先进的施工技术，科学管理，加快施工进度，确保业主投资尽快产生效益。</w:t>
      </w:r>
    </w:p>
    <w:p w:rsidR="00DA6CE8" w:rsidP="007C452F">
      <w:pPr>
        <w:pStyle w:val="a"/>
        <w:adjustRightInd/>
        <w:snapToGrid/>
        <w:spacing w:line="240" w:lineRule="auto"/>
        <w:ind w:firstLine="480"/>
        <w:rPr>
          <w:rFonts w:hint="eastAsia"/>
          <w:sz w:val="24"/>
        </w:rPr>
      </w:pPr>
      <w:r>
        <w:rPr>
          <w:rFonts w:hint="eastAsia"/>
          <w:sz w:val="24"/>
        </w:rPr>
        <w:t>〔3〕充分发挥我公司整体实力，大量使用先进的机械设备，减轻劳动力强度，提高劳动生产率，加快施工进度。</w:t>
      </w:r>
    </w:p>
    <w:p w:rsidR="00DA6CE8" w:rsidP="007C452F">
      <w:pPr>
        <w:pStyle w:val="a"/>
        <w:adjustRightInd/>
        <w:snapToGrid/>
        <w:spacing w:line="240" w:lineRule="auto"/>
        <w:ind w:firstLine="480"/>
        <w:rPr>
          <w:rFonts w:hint="eastAsia"/>
          <w:sz w:val="24"/>
        </w:rPr>
        <w:sectPr w:rsidSect="00756594">
          <w:type w:val="nextPage"/>
          <w:pgSz w:w="11906" w:h="16838" w:code="9"/>
          <w:pgMar w:top="1418" w:right="1021" w:bottom="1191" w:left="1247" w:header="751" w:footer="537" w:gutter="0"/>
          <w:pgNumType w:start="3"/>
          <w:cols w:space="425"/>
          <w:titlePg w:val="0"/>
          <w:docGrid w:type="lines" w:linePitch="500"/>
        </w:sectPr>
      </w:pPr>
      <w:r>
        <w:rPr>
          <w:rFonts w:hint="eastAsia"/>
          <w:sz w:val="24"/>
        </w:rPr>
        <w:t>〔4〕加强工程进度的科学性、方案性的管理，合理安排机械、材料、劳动力的进退场，确保科学施工。</w:t>
      </w:r>
    </w:p>
    <w:p w:rsidR="00DA6CE8" w:rsidP="007C452F">
      <w:pPr>
        <w:ind w:firstLine="480" w:firstLineChars="200"/>
        <w:rPr>
          <w:rFonts w:hint="eastAsia"/>
        </w:rPr>
      </w:pPr>
      <w:r>
        <w:rPr>
          <w:rFonts w:hint="eastAsia"/>
        </w:rPr>
        <w:t>〔5〕遵循国家及市政府有关环保文件精神，采取有效措施，减少环境污染降低噪音，确保平安文明施工.</w:t>
      </w:r>
    </w:p>
    <w:p w:rsidR="0051509D" w:rsidRPr="005270EF" w:rsidP="007C452F">
      <w:pPr>
        <w:ind w:firstLine="480" w:firstLineChars="200"/>
        <w:rPr>
          <w:rFonts w:hint="eastAsia"/>
        </w:rPr>
      </w:pPr>
      <w:r w:rsidRPr="00F86C6D" w:rsidR="00DA6CE8">
        <w:rPr>
          <w:rFonts w:hint="eastAsia"/>
        </w:rPr>
        <w:t>〔6〕严格遵守国家及市政府有关消防要求，做好消防工作。</w:t>
      </w:r>
    </w:p>
    <w:p w:rsidR="00492AC9" w:rsidRPr="00756594" w:rsidP="00D76BD2">
      <w:pPr>
        <w:pStyle w:val="Heading2"/>
        <w:numPr>
          <w:ilvl w:val="0"/>
          <w:numId w:val="0"/>
        </w:numPr>
        <w:spacing w:before="120" w:after="0" w:line="340" w:lineRule="exact"/>
        <w:rPr>
          <w:rFonts w:hint="eastAsia"/>
          <w:b/>
          <w:iCs/>
          <w:sz w:val="24"/>
          <w:szCs w:val="24"/>
        </w:rPr>
      </w:pPr>
      <w:bookmarkStart w:id="17" w:name="_Hlt128712637"/>
      <w:bookmarkStart w:id="18" w:name="_Hlt155627400"/>
      <w:bookmarkStart w:id="19" w:name="_Hlt172259024"/>
      <w:bookmarkStart w:id="20" w:name="_Hlt101499561"/>
      <w:bookmarkStart w:id="21" w:name="_Toc354685575"/>
      <w:bookmarkEnd w:id="17"/>
      <w:bookmarkEnd w:id="18"/>
      <w:bookmarkEnd w:id="19"/>
      <w:bookmarkEnd w:id="20"/>
      <w:r w:rsidRPr="00756594">
        <w:rPr>
          <w:rFonts w:hint="eastAsia"/>
          <w:b/>
          <w:bCs w:val="0"/>
          <w:i w:val="0"/>
          <w:iCs/>
          <w:sz w:val="24"/>
          <w:szCs w:val="24"/>
        </w:rPr>
        <w:t>第</w:t>
      </w:r>
      <w:r w:rsidR="000F2C66">
        <w:rPr>
          <w:rFonts w:hint="eastAsia"/>
          <w:b/>
          <w:bCs w:val="0"/>
          <w:i w:val="0"/>
          <w:iCs/>
          <w:sz w:val="24"/>
          <w:szCs w:val="24"/>
        </w:rPr>
        <w:t>三</w:t>
      </w:r>
      <w:r w:rsidRPr="00756594">
        <w:rPr>
          <w:rFonts w:hint="eastAsia"/>
          <w:b/>
          <w:bCs w:val="0"/>
          <w:i w:val="0"/>
          <w:iCs/>
          <w:sz w:val="24"/>
          <w:szCs w:val="24"/>
        </w:rPr>
        <w:t>节、工程概况</w:t>
      </w:r>
      <w:bookmarkEnd w:id="21"/>
    </w:p>
    <w:p w:rsidR="00C3590B" w:rsidP="007C452F">
      <w:pPr>
        <w:autoSpaceDE w:val="0"/>
        <w:autoSpaceDN w:val="0"/>
        <w:ind w:firstLine="480" w:firstLineChars="200"/>
        <w:jc w:val="left"/>
        <w:rPr>
          <w:rFonts w:hint="eastAsia"/>
        </w:rPr>
      </w:pPr>
      <w:bookmarkStart w:id="22" w:name="_Hlt74969720"/>
      <w:r w:rsidRPr="00D57EA1">
        <w:rPr>
          <w:rFonts w:hint="eastAsia"/>
          <w:kern w:val="0"/>
        </w:rPr>
        <w:t>工程名称：</w:t>
      </w:r>
      <w:r w:rsidR="007C452F">
        <w:rPr>
          <w:rFonts w:hint="eastAsia"/>
        </w:rPr>
        <w:t>广西农垦国有新兴农场棚户区改造A、B区室外配套工程01标段</w:t>
      </w:r>
    </w:p>
    <w:p w:rsidR="007C7942" w:rsidRPr="007C7942" w:rsidP="007C452F">
      <w:pPr>
        <w:autoSpaceDE w:val="0"/>
        <w:autoSpaceDN w:val="0"/>
        <w:ind w:firstLine="480" w:firstLineChars="200"/>
        <w:jc w:val="left"/>
        <w:rPr>
          <w:rFonts w:hint="eastAsia"/>
        </w:rPr>
      </w:pPr>
      <w:r w:rsidR="007C452F">
        <w:rPr>
          <w:rFonts w:hint="eastAsia"/>
        </w:rPr>
        <w:t>建设单位</w:t>
      </w:r>
      <w:r>
        <w:rPr>
          <w:rFonts w:hint="eastAsia"/>
        </w:rPr>
        <w:t>：</w:t>
      </w:r>
      <w:r w:rsidR="007C452F">
        <w:rPr>
          <w:rFonts w:hint="eastAsia"/>
        </w:rPr>
        <w:t>广西农垦国有新兴农场</w:t>
      </w:r>
    </w:p>
    <w:p w:rsidR="00C3590B" w:rsidP="007C452F">
      <w:pPr>
        <w:autoSpaceDE w:val="0"/>
        <w:autoSpaceDN w:val="0"/>
        <w:ind w:firstLine="480" w:firstLineChars="200"/>
        <w:jc w:val="left"/>
        <w:rPr>
          <w:rFonts w:hint="eastAsia"/>
        </w:rPr>
      </w:pPr>
      <w:r w:rsidRPr="00D57EA1">
        <w:rPr>
          <w:rFonts w:hint="eastAsia"/>
          <w:kern w:val="0"/>
        </w:rPr>
        <w:t>建设地点：</w:t>
      </w:r>
      <w:r w:rsidR="007C452F">
        <w:rPr>
          <w:rFonts w:hint="eastAsia"/>
        </w:rPr>
        <w:t>柳江县穿山镇柳石路348号A区地块</w:t>
      </w:r>
    </w:p>
    <w:p w:rsidR="007C7942" w:rsidP="007C452F">
      <w:pPr>
        <w:autoSpaceDE w:val="0"/>
        <w:autoSpaceDN w:val="0"/>
        <w:ind w:firstLine="480" w:firstLineChars="200"/>
        <w:jc w:val="left"/>
        <w:rPr>
          <w:rFonts w:hint="eastAsia"/>
        </w:rPr>
      </w:pPr>
      <w:r>
        <w:rPr>
          <w:rFonts w:hint="eastAsia"/>
        </w:rPr>
        <w:t>设计单位：</w:t>
      </w:r>
      <w:r w:rsidR="007C452F">
        <w:rPr>
          <w:rFonts w:hint="eastAsia"/>
        </w:rPr>
        <w:t>广西中泽建筑设计</w:t>
      </w:r>
    </w:p>
    <w:p w:rsidR="007C452F" w:rsidP="007C452F">
      <w:pPr>
        <w:autoSpaceDE w:val="0"/>
        <w:autoSpaceDN w:val="0"/>
        <w:ind w:firstLine="480" w:firstLineChars="200"/>
        <w:jc w:val="left"/>
        <w:rPr>
          <w:rFonts w:hint="eastAsia"/>
        </w:rPr>
      </w:pPr>
      <w:r>
        <w:rPr>
          <w:rFonts w:hint="eastAsia"/>
        </w:rPr>
        <w:t>资金来源：职工集资</w:t>
      </w:r>
    </w:p>
    <w:p w:rsidR="007C452F" w:rsidP="007C452F">
      <w:pPr>
        <w:autoSpaceDE w:val="0"/>
        <w:autoSpaceDN w:val="0"/>
        <w:ind w:firstLine="480" w:firstLineChars="200"/>
        <w:jc w:val="left"/>
        <w:rPr>
          <w:rFonts w:hint="eastAsia"/>
        </w:rPr>
      </w:pPr>
      <w:r>
        <w:rPr>
          <w:rFonts w:hint="eastAsia"/>
        </w:rPr>
        <w:t>出资比例：100%</w:t>
      </w:r>
    </w:p>
    <w:p w:rsidR="007C452F" w:rsidRPr="007C7942" w:rsidP="007C452F">
      <w:pPr>
        <w:autoSpaceDE w:val="0"/>
        <w:autoSpaceDN w:val="0"/>
        <w:ind w:firstLine="480" w:firstLineChars="200"/>
        <w:jc w:val="left"/>
        <w:rPr>
          <w:rFonts w:hint="eastAsia"/>
        </w:rPr>
      </w:pPr>
      <w:r>
        <w:rPr>
          <w:rFonts w:hint="eastAsia"/>
        </w:rPr>
        <w:t>资金落实情况：已落实</w:t>
      </w:r>
    </w:p>
    <w:p w:rsidR="00975D40" w:rsidRPr="00D57EA1" w:rsidP="007C452F">
      <w:pPr>
        <w:autoSpaceDE w:val="0"/>
        <w:autoSpaceDN w:val="0"/>
        <w:ind w:firstLine="480" w:firstLineChars="200"/>
        <w:jc w:val="left"/>
        <w:rPr>
          <w:rFonts w:hint="eastAsia"/>
          <w:kern w:val="0"/>
        </w:rPr>
      </w:pPr>
      <w:r>
        <w:rPr>
          <w:rFonts w:hint="eastAsia"/>
        </w:rPr>
        <w:t>质量标准：合格</w:t>
      </w:r>
    </w:p>
    <w:p w:rsidR="00C3590B" w:rsidP="007C452F">
      <w:pPr>
        <w:autoSpaceDE w:val="0"/>
        <w:autoSpaceDN w:val="0"/>
        <w:ind w:firstLine="480" w:firstLineChars="200"/>
        <w:jc w:val="left"/>
        <w:rPr>
          <w:rFonts w:hint="eastAsia"/>
          <w:kern w:val="0"/>
        </w:rPr>
      </w:pPr>
      <w:r w:rsidRPr="00D57EA1">
        <w:rPr>
          <w:rFonts w:hint="eastAsia"/>
          <w:kern w:val="0"/>
        </w:rPr>
        <w:t>工期</w:t>
      </w:r>
      <w:r w:rsidR="005B4746">
        <w:rPr>
          <w:rFonts w:hint="eastAsia"/>
          <w:kern w:val="0"/>
        </w:rPr>
        <w:t>要求</w:t>
      </w:r>
      <w:r w:rsidRPr="00D57EA1">
        <w:rPr>
          <w:rFonts w:hint="eastAsia"/>
          <w:kern w:val="0"/>
        </w:rPr>
        <w:t>：</w:t>
      </w:r>
      <w:r w:rsidR="007C452F">
        <w:rPr>
          <w:rFonts w:hint="eastAsia"/>
          <w:kern w:val="0"/>
        </w:rPr>
        <w:t>90</w:t>
      </w:r>
      <w:r w:rsidRPr="00D57EA1">
        <w:rPr>
          <w:rFonts w:hint="eastAsia"/>
          <w:kern w:val="0"/>
        </w:rPr>
        <w:t>日历天</w:t>
      </w:r>
    </w:p>
    <w:p w:rsidR="007C452F" w:rsidRPr="00D57EA1" w:rsidP="007C452F">
      <w:pPr>
        <w:autoSpaceDE w:val="0"/>
        <w:autoSpaceDN w:val="0"/>
        <w:ind w:firstLine="480" w:firstLineChars="200"/>
        <w:jc w:val="left"/>
        <w:rPr>
          <w:rFonts w:hint="eastAsia"/>
          <w:kern w:val="0"/>
        </w:rPr>
      </w:pPr>
      <w:r>
        <w:rPr>
          <w:rFonts w:hint="eastAsia"/>
          <w:kern w:val="0"/>
        </w:rPr>
        <w:t>标段划分：01标段:</w:t>
      </w:r>
      <w:r w:rsidRPr="007C452F">
        <w:rPr>
          <w:rFonts w:hint="eastAsia"/>
        </w:rPr>
        <w:t xml:space="preserve"> </w:t>
      </w:r>
      <w:r>
        <w:rPr>
          <w:rFonts w:hint="eastAsia"/>
        </w:rPr>
        <w:t>柳江县穿山镇柳石路348号A区室外配套工程</w:t>
      </w:r>
    </w:p>
    <w:p w:rsidR="007C452F" w:rsidP="007C452F">
      <w:pPr>
        <w:autoSpaceDE w:val="0"/>
        <w:autoSpaceDN w:val="0"/>
        <w:ind w:left="480"/>
        <w:jc w:val="left"/>
        <w:rPr>
          <w:rFonts w:hint="eastAsia"/>
        </w:rPr>
      </w:pPr>
      <w:r w:rsidR="00CA14FE">
        <w:rPr>
          <w:rFonts w:hint="eastAsia"/>
          <w:kern w:val="0"/>
        </w:rPr>
        <w:t>招标范围：</w:t>
      </w:r>
      <w:r>
        <w:rPr>
          <w:rFonts w:hint="eastAsia"/>
        </w:rPr>
        <w:t>新兴农场棚户区改造A、B区的道路、排水、路灯、园林等室外配套工程施工。</w:t>
      </w:r>
    </w:p>
    <w:p w:rsidR="007C7942" w:rsidRPr="007C7942" w:rsidP="007C452F">
      <w:pPr>
        <w:autoSpaceDE w:val="0"/>
        <w:autoSpaceDN w:val="0"/>
        <w:ind w:left="480"/>
        <w:jc w:val="left"/>
        <w:rPr>
          <w:rFonts w:hint="eastAsia"/>
          <w:kern w:val="0"/>
        </w:rPr>
      </w:pPr>
      <w:r w:rsidR="007C452F">
        <w:rPr>
          <w:rFonts w:hint="eastAsia"/>
        </w:rPr>
        <w:t>具体以各标段图纸及发标工程量清单所列的全部内容为准。</w:t>
      </w:r>
    </w:p>
    <w:p w:rsidR="00492AC9" w:rsidRPr="00382158" w:rsidP="00D76BD2">
      <w:pPr>
        <w:pStyle w:val="Heading2"/>
        <w:numPr>
          <w:ilvl w:val="0"/>
          <w:numId w:val="0"/>
        </w:numPr>
        <w:spacing w:before="120" w:after="0" w:line="340" w:lineRule="exact"/>
        <w:rPr>
          <w:b/>
          <w:iCs/>
          <w:color w:val="FF0000"/>
          <w:kern w:val="0"/>
          <w:sz w:val="24"/>
          <w:szCs w:val="24"/>
        </w:rPr>
      </w:pPr>
      <w:bookmarkStart w:id="23" w:name="_Toc354685576"/>
      <w:r w:rsidRPr="00382158">
        <w:rPr>
          <w:rFonts w:hint="eastAsia"/>
          <w:b/>
          <w:bCs w:val="0"/>
          <w:i w:val="0"/>
          <w:iCs/>
          <w:color w:val="FF0000"/>
          <w:kern w:val="0"/>
          <w:sz w:val="24"/>
          <w:szCs w:val="24"/>
        </w:rPr>
        <w:t>第</w:t>
      </w:r>
      <w:r w:rsidRPr="00382158" w:rsidR="008A4DA0">
        <w:rPr>
          <w:rFonts w:hint="eastAsia"/>
          <w:b/>
          <w:bCs w:val="0"/>
          <w:i w:val="0"/>
          <w:iCs/>
          <w:color w:val="FF0000"/>
          <w:kern w:val="0"/>
          <w:sz w:val="24"/>
          <w:szCs w:val="24"/>
        </w:rPr>
        <w:t>四</w:t>
      </w:r>
      <w:r w:rsidRPr="00382158">
        <w:rPr>
          <w:rFonts w:hint="eastAsia"/>
          <w:b/>
          <w:bCs w:val="0"/>
          <w:i w:val="0"/>
          <w:iCs/>
          <w:color w:val="FF0000"/>
          <w:kern w:val="0"/>
          <w:sz w:val="24"/>
          <w:szCs w:val="24"/>
        </w:rPr>
        <w:t>节、</w:t>
      </w:r>
      <w:bookmarkStart w:id="24" w:name="_Hlt128797734"/>
      <w:bookmarkEnd w:id="24"/>
      <w:r w:rsidRPr="00382158">
        <w:rPr>
          <w:rFonts w:hint="eastAsia"/>
          <w:b/>
          <w:bCs w:val="0"/>
          <w:i w:val="0"/>
          <w:iCs/>
          <w:color w:val="FF0000"/>
          <w:kern w:val="0"/>
          <w:sz w:val="24"/>
          <w:szCs w:val="24"/>
        </w:rPr>
        <w:t>施工组织管理</w:t>
      </w:r>
      <w:bookmarkEnd w:id="23"/>
    </w:p>
    <w:p w:rsidR="00492AC9" w:rsidRPr="00756594" w:rsidP="007C452F">
      <w:pPr>
        <w:autoSpaceDE w:val="0"/>
        <w:autoSpaceDN w:val="0"/>
        <w:ind w:firstLine="480" w:firstLineChars="200"/>
        <w:jc w:val="left"/>
        <w:rPr>
          <w:kern w:val="0"/>
        </w:rPr>
      </w:pPr>
      <w:r w:rsidRPr="00756594" w:rsidR="00513FD3">
        <w:rPr>
          <w:rFonts w:hint="eastAsia"/>
          <w:kern w:val="0"/>
        </w:rPr>
        <w:t>1、</w:t>
      </w:r>
      <w:r w:rsidRPr="00756594">
        <w:rPr>
          <w:rFonts w:hint="eastAsia"/>
          <w:kern w:val="0"/>
        </w:rPr>
        <w:t>本工程按照工程法施工管理模式建立工程管理班子，选派公司内具有丰富</w:t>
      </w:r>
      <w:r w:rsidR="009554D9">
        <w:rPr>
          <w:rFonts w:hint="eastAsia"/>
          <w:kern w:val="0"/>
        </w:rPr>
        <w:t>的</w:t>
      </w:r>
      <w:r w:rsidR="00816A22">
        <w:rPr>
          <w:rFonts w:hint="eastAsia"/>
          <w:kern w:val="0"/>
        </w:rPr>
        <w:t>道路、排水</w:t>
      </w:r>
      <w:r w:rsidR="007C452F">
        <w:rPr>
          <w:rFonts w:hint="eastAsia"/>
          <w:kern w:val="0"/>
        </w:rPr>
        <w:t>、园林</w:t>
      </w:r>
      <w:r w:rsidRPr="00756594" w:rsidR="000A0CD2">
        <w:rPr>
          <w:rFonts w:hint="eastAsia"/>
          <w:kern w:val="0"/>
        </w:rPr>
        <w:t>工程施工</w:t>
      </w:r>
      <w:r w:rsidRPr="00756594">
        <w:rPr>
          <w:rFonts w:hint="eastAsia"/>
          <w:kern w:val="0"/>
        </w:rPr>
        <w:t>经验的工程经理，并且屡次承当过同类型工程建设的工程</w:t>
      </w:r>
      <w:r w:rsidRPr="00756594" w:rsidR="000A0CD2">
        <w:rPr>
          <w:rFonts w:hint="eastAsia"/>
          <w:kern w:val="0"/>
        </w:rPr>
        <w:t>总工</w:t>
      </w:r>
      <w:r w:rsidRPr="00756594">
        <w:rPr>
          <w:rFonts w:hint="eastAsia"/>
          <w:kern w:val="0"/>
        </w:rPr>
        <w:t>担任现场工程</w:t>
      </w:r>
      <w:r w:rsidRPr="00756594" w:rsidR="000A0CD2">
        <w:rPr>
          <w:rFonts w:hint="eastAsia"/>
          <w:kern w:val="0"/>
        </w:rPr>
        <w:t>总工</w:t>
      </w:r>
      <w:r w:rsidRPr="00756594">
        <w:rPr>
          <w:rFonts w:hint="eastAsia"/>
          <w:kern w:val="0"/>
        </w:rPr>
        <w:t>，组成强有力的管理班子，成立</w:t>
      </w:r>
      <w:r w:rsidRPr="00756594" w:rsidR="00805641">
        <w:rPr>
          <w:rFonts w:hint="eastAsia"/>
        </w:rPr>
        <w:t>现场</w:t>
      </w:r>
      <w:r w:rsidRPr="00756594">
        <w:rPr>
          <w:rFonts w:hint="eastAsia"/>
          <w:kern w:val="0"/>
        </w:rPr>
        <w:t>工程经理部。</w:t>
      </w:r>
    </w:p>
    <w:p w:rsidR="00492AC9" w:rsidRPr="00756594" w:rsidP="007C452F">
      <w:pPr>
        <w:autoSpaceDE w:val="0"/>
        <w:autoSpaceDN w:val="0"/>
        <w:ind w:firstLine="480" w:firstLineChars="200"/>
        <w:jc w:val="left"/>
        <w:rPr>
          <w:kern w:val="0"/>
        </w:rPr>
      </w:pPr>
      <w:r w:rsidRPr="00756594" w:rsidR="00513FD3">
        <w:rPr>
          <w:rFonts w:hint="eastAsia"/>
          <w:kern w:val="0"/>
        </w:rPr>
        <w:t>2、</w:t>
      </w:r>
      <w:r w:rsidRPr="00756594">
        <w:rPr>
          <w:rFonts w:hint="eastAsia"/>
          <w:kern w:val="0"/>
        </w:rPr>
        <w:t>工程经理部将负责本工程的施工组织、质量管理、施工进度控制、工程本钱控制、施工平安消防环卫卫生等全过程管理。</w:t>
      </w:r>
    </w:p>
    <w:p w:rsidR="00506BC3" w:rsidP="007C452F">
      <w:pPr>
        <w:autoSpaceDE w:val="0"/>
        <w:autoSpaceDN w:val="0"/>
        <w:ind w:firstLine="480" w:firstLineChars="200"/>
        <w:jc w:val="left"/>
        <w:rPr>
          <w:rFonts w:hint="eastAsia"/>
        </w:rPr>
      </w:pPr>
      <w:bookmarkStart w:id="25" w:name="_Hlt101427868"/>
      <w:bookmarkEnd w:id="22"/>
      <w:r w:rsidRPr="00756594" w:rsidR="00E03A18">
        <w:rPr>
          <w:rFonts w:hint="eastAsia"/>
          <w:kern w:val="0"/>
        </w:rPr>
        <w:t>3</w:t>
      </w:r>
      <w:r w:rsidR="003341DC">
        <w:rPr>
          <w:rFonts w:hint="eastAsia"/>
          <w:kern w:val="0"/>
        </w:rPr>
        <w:t>、</w:t>
      </w:r>
      <w:r w:rsidRPr="00756594" w:rsidR="00E03A18">
        <w:rPr>
          <w:rFonts w:hint="eastAsia"/>
          <w:kern w:val="0"/>
        </w:rPr>
        <w:t>工程由专业施工班组施工，并纳入工程部统一管理。工程部负责监督施工班组的施工组织、质量管理、施工进度控制、施工平安消防环卫卫生情况，负责协调各专业之间的施工协作。</w:t>
      </w:r>
      <w:bookmarkStart w:id="26" w:name="_Hlt101428718"/>
      <w:bookmarkEnd w:id="25"/>
      <w:bookmarkEnd w:id="26"/>
    </w:p>
    <w:p w:rsidR="00506BC3" w:rsidRPr="00756594" w:rsidP="00D76BD2">
      <w:pPr>
        <w:pStyle w:val="Heading2"/>
        <w:numPr>
          <w:ilvl w:val="0"/>
          <w:numId w:val="0"/>
        </w:numPr>
        <w:spacing w:before="120" w:after="0" w:line="340" w:lineRule="exact"/>
        <w:rPr>
          <w:rFonts w:hint="eastAsia"/>
          <w:b/>
          <w:iCs/>
          <w:sz w:val="24"/>
          <w:szCs w:val="24"/>
        </w:rPr>
      </w:pPr>
      <w:bookmarkStart w:id="27" w:name="_Toc262478786"/>
      <w:bookmarkStart w:id="28" w:name="_Toc354685577"/>
      <w:r w:rsidRPr="00756594">
        <w:rPr>
          <w:rFonts w:hint="eastAsia"/>
          <w:b/>
          <w:bCs w:val="0"/>
          <w:i w:val="0"/>
          <w:iCs/>
          <w:sz w:val="24"/>
          <w:szCs w:val="24"/>
        </w:rPr>
        <w:t>第</w:t>
      </w:r>
      <w:r w:rsidR="008A4DA0">
        <w:rPr>
          <w:rFonts w:hint="eastAsia"/>
          <w:b/>
          <w:bCs w:val="0"/>
          <w:i w:val="0"/>
          <w:iCs/>
          <w:sz w:val="24"/>
          <w:szCs w:val="24"/>
        </w:rPr>
        <w:t>五</w:t>
      </w:r>
      <w:r w:rsidRPr="00756594">
        <w:rPr>
          <w:rFonts w:hint="eastAsia"/>
          <w:b/>
          <w:bCs w:val="0"/>
          <w:i w:val="0"/>
          <w:iCs/>
          <w:sz w:val="24"/>
          <w:szCs w:val="24"/>
        </w:rPr>
        <w:t>节、施工准备</w:t>
      </w:r>
      <w:bookmarkEnd w:id="27"/>
      <w:bookmarkEnd w:id="28"/>
    </w:p>
    <w:p w:rsidR="00506BC3" w:rsidRPr="00756594" w:rsidP="007C452F">
      <w:pPr>
        <w:ind w:firstLine="480" w:firstLineChars="200"/>
        <w:rPr>
          <w:rFonts w:hint="eastAsia"/>
        </w:rPr>
        <w:sectPr w:rsidSect="00756594">
          <w:type w:val="nextPage"/>
          <w:pgSz w:w="11906" w:h="16838" w:code="9"/>
          <w:pgMar w:top="1418" w:right="1021" w:bottom="1191" w:left="1247" w:header="751" w:footer="537" w:gutter="0"/>
          <w:pgNumType w:start="4"/>
          <w:cols w:space="425"/>
          <w:titlePg w:val="0"/>
          <w:docGrid w:type="lines" w:linePitch="500"/>
        </w:sectPr>
      </w:pPr>
      <w:r w:rsidRPr="00756594">
        <w:t xml:space="preserve">施工准备工作要贯穿在整个施工过程的始终，根据施工顺序的先后，有方案、有步骤、分阶段进行。按准备工作的性质，大致归纳为五个方面； </w:t>
      </w:r>
    </w:p>
    <w:p w:rsidR="00506BC3" w:rsidRPr="00756594" w:rsidP="007C452F">
      <w:pPr>
        <w:ind w:firstLine="480" w:firstLineChars="200"/>
        <w:rPr>
          <w:rFonts w:hint="eastAsia"/>
        </w:rPr>
      </w:pPr>
      <w:r w:rsidRPr="00756594">
        <w:t>(</w:t>
      </w:r>
      <w:r w:rsidR="00A84867">
        <w:rPr>
          <w:rFonts w:hint="eastAsia"/>
        </w:rPr>
        <w:t>一</w:t>
      </w:r>
      <w:r w:rsidRPr="00756594">
        <w:t xml:space="preserve">)技术准备 </w:t>
      </w:r>
    </w:p>
    <w:p w:rsidR="00506BC3" w:rsidRPr="00756594" w:rsidP="007C452F">
      <w:pPr>
        <w:ind w:firstLine="480" w:firstLineChars="200"/>
        <w:rPr>
          <w:rFonts w:hint="eastAsia"/>
        </w:rPr>
      </w:pPr>
      <w:r w:rsidRPr="00756594">
        <w:t>1)审查设计图纸，熟悉有关资料。检查图纸是否齐全，图纸本身有无错误和矛盾，设计内容与施工条件能否一致，各工种之间搭接配合有否问题等。同时应熟悉有关设计数据，结构特点及土层、地质、水文、工期要求等资料。</w:t>
      </w:r>
    </w:p>
    <w:p w:rsidR="00506BC3" w:rsidRPr="00756594" w:rsidP="007C452F">
      <w:pPr>
        <w:ind w:firstLine="480" w:firstLineChars="200"/>
        <w:rPr>
          <w:rFonts w:hint="eastAsia"/>
        </w:rPr>
      </w:pPr>
      <w:r w:rsidRPr="00756594">
        <w:t xml:space="preserve">2)搜集资料，摸清情况。搜集当地的自然条件资料和技术经验资料；深入实地摸清施工现场情况。 </w:t>
      </w:r>
    </w:p>
    <w:p w:rsidR="00506BC3" w:rsidRPr="00756594" w:rsidP="007C452F">
      <w:pPr>
        <w:ind w:firstLine="480" w:firstLineChars="200"/>
        <w:rPr>
          <w:rFonts w:hint="eastAsia"/>
        </w:rPr>
      </w:pPr>
      <w:r w:rsidRPr="00756594">
        <w:t>3)编制施工组织设计和施工预算。</w:t>
      </w:r>
    </w:p>
    <w:p w:rsidR="00506BC3" w:rsidRPr="00756594" w:rsidP="007C452F">
      <w:pPr>
        <w:ind w:firstLine="480" w:firstLineChars="200"/>
        <w:rPr>
          <w:rFonts w:hint="eastAsia"/>
        </w:rPr>
      </w:pPr>
      <w:r w:rsidRPr="00756594">
        <w:t>〔二〕施工组织设计</w:t>
      </w:r>
    </w:p>
    <w:p w:rsidR="00506BC3" w:rsidRPr="00756594" w:rsidP="007C452F">
      <w:pPr>
        <w:ind w:firstLine="480" w:firstLineChars="200"/>
        <w:rPr>
          <w:rFonts w:hint="eastAsia"/>
        </w:rPr>
      </w:pPr>
      <w:r w:rsidRPr="00756594">
        <w:t>根据设计文件、现场条件，各单位工程的施工程序及相互关系，工期要求以及有关定额等编制施工组织设计。</w:t>
      </w:r>
    </w:p>
    <w:p w:rsidR="00506BC3" w:rsidRPr="00756594" w:rsidP="007C452F">
      <w:pPr>
        <w:ind w:firstLine="480" w:firstLineChars="200"/>
        <w:rPr>
          <w:rFonts w:hint="eastAsia"/>
        </w:rPr>
      </w:pPr>
      <w:r w:rsidRPr="00756594">
        <w:t>施工总平面图是施工组织设计中的重要组成局部，实践证明：其布局合理与否，不仅直接关系到是否便于施工，而且对工程造价、工期、质量，乃至与当地关系等方面都会产生很大的影响，因此，必须做好该项工作。</w:t>
      </w:r>
    </w:p>
    <w:p w:rsidR="00506BC3" w:rsidRPr="00756594" w:rsidP="007C452F">
      <w:pPr>
        <w:ind w:firstLine="480" w:firstLineChars="200"/>
        <w:rPr>
          <w:rFonts w:hint="eastAsia"/>
        </w:rPr>
      </w:pPr>
      <w:r w:rsidRPr="00756594">
        <w:t>施工总平面的布局应符合以下要求：</w:t>
      </w:r>
    </w:p>
    <w:p w:rsidR="00506BC3" w:rsidRPr="00756594" w:rsidP="007C452F">
      <w:pPr>
        <w:ind w:firstLine="480" w:firstLineChars="200"/>
        <w:rPr>
          <w:rFonts w:hint="eastAsia"/>
        </w:rPr>
      </w:pPr>
      <w:r w:rsidRPr="00756594">
        <w:t>〔1〕应与现场的地物地貌相结合，做到布局合理、工程量少、便于施工及使用。</w:t>
      </w:r>
    </w:p>
    <w:p w:rsidR="00506BC3" w:rsidRPr="00756594" w:rsidP="007C452F">
      <w:pPr>
        <w:ind w:firstLine="480" w:firstLineChars="200"/>
        <w:rPr>
          <w:rFonts w:hint="eastAsia"/>
        </w:rPr>
      </w:pPr>
      <w:r w:rsidRPr="00756594">
        <w:t>〔2〕各项临时工程设施应尽可能与永久工程相结合，尽量不占或少占耕地，不应早占或占而不用，以便减少投资和节约用地。</w:t>
      </w:r>
    </w:p>
    <w:p w:rsidR="00506BC3" w:rsidRPr="00756594" w:rsidP="007C452F">
      <w:pPr>
        <w:ind w:firstLine="480" w:firstLineChars="200"/>
        <w:rPr>
          <w:rFonts w:hint="eastAsia"/>
        </w:rPr>
      </w:pPr>
      <w:r w:rsidRPr="00756594">
        <w:t>〔3〕临时排水、防洪设施，不得损害邻近的永久性建〔构〕筑物的地基与根底、挖〔填〕方区边坡以及当地的农田、水利设施等。</w:t>
      </w:r>
    </w:p>
    <w:p w:rsidR="00506BC3" w:rsidRPr="00756594" w:rsidP="007C452F">
      <w:pPr>
        <w:ind w:firstLine="480" w:firstLineChars="200"/>
        <w:rPr>
          <w:rFonts w:hint="eastAsia"/>
        </w:rPr>
      </w:pPr>
      <w:r w:rsidRPr="00756594">
        <w:t>〔三〕技术交底</w:t>
      </w:r>
    </w:p>
    <w:p w:rsidR="00506BC3" w:rsidRPr="00756594" w:rsidP="007C452F">
      <w:pPr>
        <w:ind w:firstLine="480" w:firstLineChars="200"/>
        <w:rPr>
          <w:rFonts w:hint="eastAsia"/>
        </w:rPr>
      </w:pPr>
      <w:r w:rsidRPr="00756594">
        <w:t>施工单位应根据设计文件和施工组织设计，逐级做好技术交底工作。</w:t>
      </w:r>
    </w:p>
    <w:p w:rsidR="00506BC3" w:rsidRPr="00756594" w:rsidP="007C452F">
      <w:pPr>
        <w:ind w:firstLine="480" w:firstLineChars="200"/>
        <w:rPr>
          <w:rFonts w:hint="eastAsia"/>
        </w:rPr>
      </w:pPr>
      <w:r w:rsidRPr="00756594">
        <w:t>技术交底是施工单位把设计要求、施工技术要求和质量标准贯彻到基层以至现场工作人员的有效方法，是技术管理工作中的一个重要环节。它通常包括施工图纸交底、施工技术措施交底以及平安技术交底等。这项交底工作分别由高一级技术负责人、单位工程负责人、施工队长、作业班组长逐级组织进行。</w:t>
      </w:r>
    </w:p>
    <w:p w:rsidR="00506BC3" w:rsidRPr="00756594" w:rsidP="007C452F">
      <w:pPr>
        <w:ind w:firstLine="480" w:firstLineChars="200"/>
        <w:rPr>
          <w:rFonts w:hint="eastAsia"/>
        </w:rPr>
        <w:sectPr w:rsidSect="00756594">
          <w:type w:val="nextPage"/>
          <w:pgSz w:w="11906" w:h="16838" w:code="9"/>
          <w:pgMar w:top="1418" w:right="1021" w:bottom="1191" w:left="1247" w:header="751" w:footer="537" w:gutter="0"/>
          <w:pgNumType w:start="5"/>
          <w:cols w:space="425"/>
          <w:titlePg w:val="0"/>
          <w:docGrid w:type="lines" w:linePitch="500"/>
        </w:sectPr>
      </w:pPr>
      <w:r w:rsidRPr="00756594">
        <w:t>施工组织设计一般先由施工单位总工程师负责向有关大队〔或工区领导〕、技术干部及职能部门有关人员交底，最后由单位工程负责人向参加施工的班组长和作业人员交底，并认真讨论贯彻落实。</w:t>
      </w:r>
    </w:p>
    <w:p w:rsidR="00506BC3" w:rsidRPr="00756594" w:rsidP="007C452F">
      <w:pPr>
        <w:ind w:firstLine="480" w:firstLineChars="200"/>
        <w:rPr>
          <w:rFonts w:hint="eastAsia"/>
        </w:rPr>
      </w:pPr>
      <w:r w:rsidRPr="00756594">
        <w:t>〔四〕技术保障</w:t>
      </w:r>
    </w:p>
    <w:p w:rsidR="00506BC3" w:rsidRPr="00756594" w:rsidP="007C452F">
      <w:pPr>
        <w:ind w:firstLine="480" w:firstLineChars="200"/>
        <w:rPr>
          <w:rFonts w:hint="eastAsia"/>
        </w:rPr>
      </w:pPr>
      <w:bookmarkStart w:id="29" w:name="_Hlt196577005"/>
      <w:bookmarkEnd w:id="29"/>
      <w:r w:rsidRPr="00756594">
        <w:t>对于施工难度大、技术要求高以及首次采用新技术、新工艺、新材料的工程、施工单位应根据工程特点，结合本单位的技术状况，制定相应的技术保障措施，做好技术培训工作，必要时应先行试点，取得经验并经监理单位批准后推广。</w:t>
      </w:r>
    </w:p>
    <w:p w:rsidR="00506BC3" w:rsidRPr="00756594" w:rsidP="007C452F">
      <w:pPr>
        <w:ind w:firstLine="480" w:firstLineChars="200"/>
        <w:rPr>
          <w:rFonts w:hint="eastAsia"/>
        </w:rPr>
      </w:pPr>
      <w:r w:rsidRPr="00756594">
        <w:t>(</w:t>
      </w:r>
      <w:r w:rsidR="008B7501">
        <w:rPr>
          <w:rFonts w:hint="eastAsia"/>
        </w:rPr>
        <w:t>五</w:t>
      </w:r>
      <w:r w:rsidRPr="00756594">
        <w:t xml:space="preserve">)施工现场准备 </w:t>
      </w:r>
    </w:p>
    <w:p w:rsidR="00506BC3" w:rsidRPr="00756594" w:rsidP="007C452F">
      <w:pPr>
        <w:ind w:firstLine="480" w:firstLineChars="200"/>
        <w:rPr>
          <w:rFonts w:hint="eastAsia"/>
        </w:rPr>
      </w:pPr>
      <w:r w:rsidRPr="00756594">
        <w:t>1)建立测量控制网点。按照总平面图要求布置测量点．设置永久件的经纬坐标桩及水平桩、组成测量控制网。</w:t>
      </w:r>
    </w:p>
    <w:p w:rsidR="00506BC3" w:rsidRPr="00756594" w:rsidP="007C452F">
      <w:pPr>
        <w:ind w:firstLine="480" w:firstLineChars="200"/>
        <w:rPr>
          <w:rFonts w:hint="eastAsia"/>
        </w:rPr>
      </w:pPr>
      <w:r w:rsidRPr="00756594">
        <w:t>2)搞好“三通—平〞(路通、电通、水通、平整场地)。修通场区主要运输干道．接通上地用电线路．布置生产生活供水管网和现场排水系统。按总平面确定的标高组织土方工程的挖填、找平工作等。</w:t>
      </w:r>
    </w:p>
    <w:p w:rsidR="00506BC3" w:rsidRPr="00756594" w:rsidP="007C452F">
      <w:pPr>
        <w:ind w:firstLine="480" w:firstLineChars="200"/>
        <w:rPr>
          <w:rFonts w:hint="eastAsia"/>
        </w:rPr>
      </w:pPr>
      <w:r w:rsidRPr="00756594">
        <w:t>3)修建大型临时设施，包括各种附属加工场、仓库、食堂、宿舍、厕所、办公室以及公用设施等。 </w:t>
      </w:r>
    </w:p>
    <w:p w:rsidR="00506BC3" w:rsidRPr="00756594" w:rsidP="007C452F">
      <w:pPr>
        <w:ind w:firstLine="480" w:firstLineChars="200"/>
        <w:rPr>
          <w:rFonts w:hint="eastAsia"/>
        </w:rPr>
      </w:pPr>
      <w:r w:rsidRPr="00756594">
        <w:t>(3)物资准备</w:t>
      </w:r>
    </w:p>
    <w:p w:rsidR="00506BC3" w:rsidRPr="00756594" w:rsidP="007C452F">
      <w:pPr>
        <w:ind w:firstLine="480" w:firstLineChars="200"/>
        <w:rPr>
          <w:rFonts w:hint="eastAsia"/>
        </w:rPr>
      </w:pPr>
      <w:r w:rsidRPr="00756594">
        <w:rPr>
          <w:rFonts w:hint="eastAsia"/>
        </w:rPr>
        <w:t>1</w:t>
      </w:r>
      <w:r w:rsidRPr="00756594">
        <w:t xml:space="preserve">)做好建筑材料需要量方案和货源安排。对国家调拨材料都统配物资应及早办理方案指标的申请．对地方材料要落实货源办理订购手续。对特殊材料要组织人员提早采购。 </w:t>
      </w:r>
    </w:p>
    <w:p w:rsidR="00506BC3" w:rsidRPr="00756594" w:rsidP="007C452F">
      <w:pPr>
        <w:ind w:firstLine="480" w:firstLineChars="200"/>
        <w:rPr>
          <w:rFonts w:hint="eastAsia"/>
        </w:rPr>
      </w:pPr>
      <w:r w:rsidRPr="00756594">
        <w:rPr>
          <w:rFonts w:hint="eastAsia"/>
        </w:rPr>
        <w:t>2</w:t>
      </w:r>
      <w:r w:rsidRPr="00756594">
        <w:t>)</w:t>
      </w:r>
      <w:r w:rsidR="0039014C">
        <w:t>对钢筋混凝土预制构件、钢构件、铁件</w:t>
      </w:r>
      <w:r w:rsidRPr="00756594">
        <w:t>等做好加工委托或生产安排。</w:t>
      </w:r>
    </w:p>
    <w:p w:rsidR="00506BC3" w:rsidRPr="00756594" w:rsidP="007C452F">
      <w:pPr>
        <w:ind w:firstLine="480" w:firstLineChars="200"/>
        <w:rPr>
          <w:rFonts w:hint="eastAsia"/>
        </w:rPr>
      </w:pPr>
      <w:r w:rsidRPr="00756594">
        <w:rPr>
          <w:rFonts w:hint="eastAsia"/>
        </w:rPr>
        <w:t>3</w:t>
      </w:r>
      <w:r w:rsidRPr="00756594">
        <w:t>)做好施工机械和机具的准备、对已有的机械机具做好维修试车工作；对尚缺的机械机具要立即订购、租赁或制作。</w:t>
      </w:r>
    </w:p>
    <w:p w:rsidR="00506BC3" w:rsidRPr="00756594" w:rsidP="007C452F">
      <w:pPr>
        <w:ind w:firstLine="480" w:firstLineChars="200"/>
        <w:rPr>
          <w:rFonts w:hint="eastAsia"/>
        </w:rPr>
      </w:pPr>
      <w:r w:rsidRPr="00756594">
        <w:t xml:space="preserve">(4)施工队伍淮备 </w:t>
      </w:r>
    </w:p>
    <w:p w:rsidR="00506BC3" w:rsidRPr="00756594" w:rsidP="007C452F">
      <w:pPr>
        <w:ind w:firstLine="480" w:firstLineChars="200"/>
        <w:rPr>
          <w:rFonts w:hint="eastAsia"/>
        </w:rPr>
      </w:pPr>
      <w:r w:rsidRPr="00756594">
        <w:t xml:space="preserve">1)健全、充实、调整施工组织机构， </w:t>
      </w:r>
    </w:p>
    <w:p w:rsidR="00506BC3" w:rsidRPr="00756594" w:rsidP="007C452F">
      <w:pPr>
        <w:ind w:firstLine="480" w:firstLineChars="200"/>
        <w:rPr>
          <w:rFonts w:hint="eastAsia"/>
        </w:rPr>
      </w:pPr>
      <w:r w:rsidRPr="00756594">
        <w:t>2)调配、安排劳动班子组合。</w:t>
      </w:r>
    </w:p>
    <w:p w:rsidR="00506BC3" w:rsidRPr="00756594" w:rsidP="007C452F">
      <w:pPr>
        <w:ind w:firstLine="480" w:firstLineChars="200"/>
        <w:rPr>
          <w:rFonts w:hint="eastAsia"/>
        </w:rPr>
      </w:pPr>
      <w:r w:rsidRPr="00756594">
        <w:t>3)职工进行方案、技术、平安交底。</w:t>
      </w:r>
    </w:p>
    <w:p w:rsidR="00506BC3" w:rsidRPr="00756594" w:rsidP="007C452F">
      <w:pPr>
        <w:ind w:firstLine="480" w:firstLineChars="200"/>
        <w:rPr>
          <w:rFonts w:hint="eastAsia"/>
        </w:rPr>
      </w:pPr>
      <w:r w:rsidRPr="00756594">
        <w:t xml:space="preserve">(5)下达作业方案或施工任务书 </w:t>
      </w:r>
    </w:p>
    <w:p w:rsidR="00506BC3" w:rsidRPr="00756594" w:rsidP="007C452F">
      <w:pPr>
        <w:ind w:firstLine="480" w:firstLineChars="200"/>
        <w:rPr>
          <w:rFonts w:hint="eastAsia"/>
        </w:rPr>
      </w:pPr>
      <w:r w:rsidRPr="00756594">
        <w:t>1)明确工资工程、工程数量、劳动定额、方案工日数、开工和完工日期，质量和平安要求。</w:t>
      </w:r>
    </w:p>
    <w:p w:rsidR="00506BC3" w:rsidRPr="00756594" w:rsidP="007C452F">
      <w:pPr>
        <w:ind w:firstLine="480" w:firstLineChars="200"/>
        <w:rPr>
          <w:rFonts w:hint="eastAsia"/>
        </w:rPr>
      </w:pPr>
      <w:r w:rsidRPr="00756594">
        <w:t>2)印发小组记工单、班组考勤表。</w:t>
      </w:r>
    </w:p>
    <w:p w:rsidR="00506BC3" w:rsidRPr="00756594" w:rsidP="007C452F">
      <w:pPr>
        <w:ind w:firstLine="480" w:firstLineChars="200"/>
        <w:rPr>
          <w:rFonts w:hint="eastAsia"/>
        </w:rPr>
      </w:pPr>
      <w:r w:rsidRPr="00756594">
        <w:t>3)分配限额领料卡。</w:t>
      </w:r>
    </w:p>
    <w:p w:rsidR="00506BC3" w:rsidP="007C452F">
      <w:pPr>
        <w:ind w:firstLine="480" w:firstLineChars="200"/>
        <w:rPr>
          <w:rFonts w:hint="eastAsia"/>
        </w:rPr>
        <w:sectPr w:rsidSect="00756594">
          <w:type w:val="nextPage"/>
          <w:pgSz w:w="11906" w:h="16838" w:code="9"/>
          <w:pgMar w:top="1418" w:right="1021" w:bottom="1191" w:left="1247" w:header="751" w:footer="537" w:gutter="0"/>
          <w:pgNumType w:start="6"/>
          <w:cols w:space="425"/>
          <w:titlePg w:val="0"/>
          <w:docGrid w:type="lines" w:linePitch="500"/>
        </w:sectPr>
      </w:pPr>
      <w:r w:rsidRPr="00756594">
        <w:t>以上准备工作就绪后，填写开工申请报告，经有关部门批准后即可开工</w:t>
      </w:r>
    </w:p>
    <w:p w:rsidR="00CA02BE" w:rsidP="00D76BD2">
      <w:pPr>
        <w:pStyle w:val="Heading2"/>
        <w:numPr>
          <w:ilvl w:val="0"/>
          <w:numId w:val="0"/>
        </w:numPr>
        <w:spacing w:before="120" w:after="0" w:line="340" w:lineRule="exact"/>
        <w:rPr>
          <w:rFonts w:hint="eastAsia"/>
          <w:b/>
          <w:iCs/>
          <w:sz w:val="24"/>
          <w:szCs w:val="24"/>
        </w:rPr>
      </w:pPr>
      <w:bookmarkStart w:id="30" w:name="_Toc354685578"/>
      <w:r w:rsidRPr="00756594">
        <w:rPr>
          <w:rFonts w:hint="eastAsia"/>
          <w:b/>
          <w:bCs w:val="0"/>
          <w:i w:val="0"/>
          <w:iCs/>
          <w:sz w:val="24"/>
          <w:szCs w:val="24"/>
        </w:rPr>
        <w:t>第</w:t>
      </w:r>
      <w:r w:rsidR="008A4DA0">
        <w:rPr>
          <w:rFonts w:hint="eastAsia"/>
          <w:b/>
          <w:bCs w:val="0"/>
          <w:i w:val="0"/>
          <w:iCs/>
          <w:sz w:val="24"/>
          <w:szCs w:val="24"/>
        </w:rPr>
        <w:t>六</w:t>
      </w:r>
      <w:r w:rsidRPr="00756594">
        <w:rPr>
          <w:rFonts w:hint="eastAsia"/>
          <w:b/>
          <w:bCs w:val="0"/>
          <w:i w:val="0"/>
          <w:iCs/>
          <w:sz w:val="24"/>
          <w:szCs w:val="24"/>
        </w:rPr>
        <w:t>节、施工任务划分</w:t>
      </w:r>
      <w:bookmarkEnd w:id="30"/>
    </w:p>
    <w:p w:rsidR="00CA02BE" w:rsidP="007C452F">
      <w:pPr>
        <w:ind w:firstLine="480" w:firstLineChars="200"/>
        <w:rPr>
          <w:rFonts w:hint="eastAsia"/>
        </w:rPr>
      </w:pPr>
      <w:r w:rsidR="000A518C">
        <w:rPr>
          <w:rFonts w:hint="eastAsia"/>
        </w:rPr>
        <w:t>1</w:t>
      </w:r>
      <w:r w:rsidRPr="00756594">
        <w:rPr>
          <w:rFonts w:hint="eastAsia"/>
        </w:rPr>
        <w:t>、</w:t>
      </w:r>
      <w:r w:rsidR="007C452F">
        <w:rPr>
          <w:rFonts w:hint="eastAsia"/>
        </w:rPr>
        <w:t>道路</w:t>
      </w:r>
      <w:r>
        <w:rPr>
          <w:rFonts w:hint="eastAsia"/>
        </w:rPr>
        <w:t>工程</w:t>
      </w:r>
      <w:r w:rsidR="006E4A30">
        <w:rPr>
          <w:rFonts w:hint="eastAsia"/>
        </w:rPr>
        <w:t>、</w:t>
      </w:r>
      <w:r w:rsidR="000A518C">
        <w:rPr>
          <w:rFonts w:hint="eastAsia"/>
        </w:rPr>
        <w:t>2</w:t>
      </w:r>
      <w:r w:rsidRPr="00756594">
        <w:rPr>
          <w:rFonts w:hint="eastAsia"/>
        </w:rPr>
        <w:t>、排水工程</w:t>
      </w:r>
      <w:r w:rsidR="007C452F">
        <w:rPr>
          <w:rFonts w:hint="eastAsia"/>
        </w:rPr>
        <w:t>、3、路灯工程、4、园林工程</w:t>
      </w:r>
      <w:r w:rsidR="00AC0747">
        <w:rPr>
          <w:rFonts w:hint="eastAsia"/>
        </w:rPr>
        <w:t>、5、土建工程</w:t>
      </w:r>
    </w:p>
    <w:p w:rsidR="00CA02BE" w:rsidRPr="00382158" w:rsidP="00D76BD2">
      <w:pPr>
        <w:pStyle w:val="Heading2"/>
        <w:numPr>
          <w:ilvl w:val="0"/>
          <w:numId w:val="0"/>
        </w:numPr>
        <w:spacing w:before="120" w:after="0" w:line="340" w:lineRule="exact"/>
        <w:rPr>
          <w:rFonts w:hint="eastAsia"/>
          <w:b/>
          <w:iCs/>
          <w:color w:val="FF0000"/>
          <w:sz w:val="24"/>
          <w:szCs w:val="24"/>
        </w:rPr>
      </w:pPr>
      <w:bookmarkStart w:id="31" w:name="_Toc354685579"/>
      <w:r w:rsidRPr="00382158">
        <w:rPr>
          <w:rFonts w:hint="eastAsia"/>
          <w:b/>
          <w:bCs w:val="0"/>
          <w:i w:val="0"/>
          <w:iCs/>
          <w:color w:val="FF0000"/>
          <w:sz w:val="24"/>
          <w:szCs w:val="24"/>
        </w:rPr>
        <w:t>第</w:t>
      </w:r>
      <w:r w:rsidRPr="00382158" w:rsidR="008A4DA0">
        <w:rPr>
          <w:rFonts w:hint="eastAsia"/>
          <w:b/>
          <w:bCs w:val="0"/>
          <w:i w:val="0"/>
          <w:iCs/>
          <w:color w:val="FF0000"/>
          <w:sz w:val="24"/>
          <w:szCs w:val="24"/>
        </w:rPr>
        <w:t>七</w:t>
      </w:r>
      <w:r w:rsidRPr="00382158">
        <w:rPr>
          <w:rFonts w:hint="eastAsia"/>
          <w:b/>
          <w:bCs w:val="0"/>
          <w:i w:val="0"/>
          <w:iCs/>
          <w:color w:val="FF0000"/>
          <w:sz w:val="24"/>
          <w:szCs w:val="24"/>
        </w:rPr>
        <w:t>节、施工流水段划分</w:t>
      </w:r>
      <w:bookmarkEnd w:id="31"/>
    </w:p>
    <w:p w:rsidR="00CA02BE" w:rsidP="007C452F">
      <w:pPr>
        <w:ind w:firstLine="480" w:firstLineChars="200"/>
        <w:rPr>
          <w:rFonts w:hint="eastAsia"/>
        </w:rPr>
      </w:pPr>
      <w:r w:rsidRPr="00756594">
        <w:rPr>
          <w:rFonts w:hint="eastAsia"/>
        </w:rPr>
        <w:t>本标段划分为</w:t>
      </w:r>
      <w:r w:rsidR="00AC0747">
        <w:rPr>
          <w:rFonts w:hint="eastAsia"/>
        </w:rPr>
        <w:t>三</w:t>
      </w:r>
      <w:r w:rsidRPr="00756594">
        <w:rPr>
          <w:rFonts w:hint="eastAsia"/>
        </w:rPr>
        <w:t>大流水施工段，道路</w:t>
      </w:r>
      <w:r w:rsidR="007C452F">
        <w:rPr>
          <w:rFonts w:hint="eastAsia"/>
        </w:rPr>
        <w:t>、路灯</w:t>
      </w:r>
      <w:r w:rsidRPr="00756594">
        <w:rPr>
          <w:rFonts w:hint="eastAsia"/>
        </w:rPr>
        <w:t>工程作为一个流水施工段；排水工程</w:t>
      </w:r>
      <w:r w:rsidR="000A518C">
        <w:rPr>
          <w:rFonts w:hint="eastAsia"/>
        </w:rPr>
        <w:t>作为一个流水施工段</w:t>
      </w:r>
      <w:r w:rsidR="00AC0747">
        <w:rPr>
          <w:rFonts w:hint="eastAsia"/>
        </w:rPr>
        <w:t>；土建、园林</w:t>
      </w:r>
      <w:r w:rsidRPr="00756594" w:rsidR="00AC0747">
        <w:rPr>
          <w:rFonts w:hint="eastAsia"/>
        </w:rPr>
        <w:t>工程</w:t>
      </w:r>
      <w:r w:rsidR="00AC0747">
        <w:rPr>
          <w:rFonts w:hint="eastAsia"/>
        </w:rPr>
        <w:t>作为一个流水施工段。</w:t>
      </w:r>
    </w:p>
    <w:p w:rsidR="007671CB" w:rsidP="00F223E7">
      <w:pPr>
        <w:ind w:firstLine="480" w:firstLineChars="200"/>
        <w:rPr>
          <w:rFonts w:hint="eastAsia"/>
        </w:rPr>
      </w:pPr>
    </w:p>
    <w:p w:rsidR="00AE44C0" w:rsidRPr="00756594" w:rsidP="00AE44C0">
      <w:pPr>
        <w:pStyle w:val="Heading1"/>
        <w:numPr>
          <w:ilvl w:val="0"/>
          <w:numId w:val="0"/>
        </w:numPr>
        <w:spacing w:before="120" w:after="0" w:line="240" w:lineRule="auto"/>
        <w:jc w:val="center"/>
        <w:rPr>
          <w:rFonts w:hint="eastAsia"/>
          <w:position w:val="-40"/>
          <w:sz w:val="30"/>
          <w:szCs w:val="30"/>
        </w:rPr>
      </w:pPr>
      <w:bookmarkStart w:id="32" w:name="_Hlt250378436"/>
      <w:bookmarkStart w:id="33" w:name="_Toc354685580"/>
      <w:r w:rsidRPr="00756594">
        <w:rPr>
          <w:rFonts w:hint="eastAsia"/>
          <w:sz w:val="30"/>
          <w:szCs w:val="30"/>
        </w:rPr>
        <w:t>第</w:t>
      </w:r>
      <w:bookmarkStart w:id="34" w:name="_Hlt252348975"/>
      <w:bookmarkEnd w:id="34"/>
      <w:r w:rsidR="00590C61">
        <w:rPr>
          <w:rFonts w:hint="eastAsia"/>
          <w:sz w:val="30"/>
          <w:szCs w:val="30"/>
        </w:rPr>
        <w:t>二</w:t>
      </w:r>
      <w:r w:rsidRPr="00756594">
        <w:rPr>
          <w:rFonts w:hint="eastAsia"/>
          <w:sz w:val="30"/>
          <w:szCs w:val="30"/>
        </w:rPr>
        <w:t>章、</w:t>
      </w:r>
      <w:r w:rsidR="00BB05A8">
        <w:rPr>
          <w:rFonts w:hint="eastAsia"/>
          <w:sz w:val="30"/>
          <w:szCs w:val="30"/>
        </w:rPr>
        <w:t>施工总体进度方案及保障措施</w:t>
      </w:r>
      <w:bookmarkEnd w:id="33"/>
    </w:p>
    <w:p w:rsidR="00AE44C0" w:rsidRPr="00756594" w:rsidP="00CB5FBA">
      <w:pPr>
        <w:pStyle w:val="Heading2"/>
        <w:numPr>
          <w:ilvl w:val="0"/>
          <w:numId w:val="0"/>
        </w:numPr>
        <w:spacing w:before="120" w:after="120" w:line="340" w:lineRule="exact"/>
        <w:ind w:firstLine="480" w:firstLineChars="200"/>
        <w:rPr>
          <w:rFonts w:hint="eastAsia"/>
          <w:b/>
          <w:iCs/>
          <w:sz w:val="24"/>
          <w:szCs w:val="24"/>
        </w:rPr>
      </w:pPr>
      <w:bookmarkStart w:id="35" w:name="_Hlt74973104"/>
      <w:bookmarkStart w:id="36" w:name="_Hlt101428611"/>
      <w:bookmarkStart w:id="37" w:name="_Hlt255081581"/>
      <w:bookmarkStart w:id="38" w:name="_Toc354685581"/>
      <w:bookmarkEnd w:id="32"/>
      <w:bookmarkEnd w:id="35"/>
      <w:bookmarkEnd w:id="36"/>
      <w:bookmarkEnd w:id="37"/>
      <w:r w:rsidRPr="00756594">
        <w:rPr>
          <w:rFonts w:hint="eastAsia"/>
          <w:b/>
          <w:bCs w:val="0"/>
          <w:i w:val="0"/>
          <w:iCs/>
          <w:sz w:val="24"/>
          <w:szCs w:val="24"/>
        </w:rPr>
        <w:t>第一节、施工</w:t>
      </w:r>
      <w:r w:rsidR="00280613">
        <w:rPr>
          <w:rFonts w:hint="eastAsia"/>
          <w:b/>
          <w:bCs w:val="0"/>
          <w:i w:val="0"/>
          <w:iCs/>
          <w:sz w:val="24"/>
          <w:szCs w:val="24"/>
        </w:rPr>
        <w:t>总体</w:t>
      </w:r>
      <w:r w:rsidRPr="00756594">
        <w:rPr>
          <w:rFonts w:hint="eastAsia"/>
          <w:b/>
          <w:bCs w:val="0"/>
          <w:i w:val="0"/>
          <w:iCs/>
          <w:sz w:val="24"/>
          <w:szCs w:val="24"/>
        </w:rPr>
        <w:t>进度方案</w:t>
      </w:r>
      <w:bookmarkEnd w:id="38"/>
    </w:p>
    <w:p w:rsidR="00AE44C0" w:rsidRPr="00D95DDB" w:rsidP="00BD3252">
      <w:pPr>
        <w:ind w:firstLine="480" w:firstLineChars="200"/>
        <w:rPr>
          <w:rFonts w:hint="eastAsia"/>
        </w:rPr>
      </w:pPr>
      <w:bookmarkStart w:id="39" w:name="_Hlt254899602"/>
      <w:r w:rsidRPr="00D95DDB">
        <w:rPr>
          <w:rFonts w:hint="eastAsia"/>
        </w:rPr>
        <w:t>工期安排：如果我公司中标，方案开工日期</w:t>
      </w:r>
      <w:smartTag w:uri="urn:schemas-microsoft-com:office:smarttags" w:element="chsdate">
        <w:smartTagPr>
          <w:attr w:name="Day" w:val="15"/>
          <w:attr w:name="IsLunarDate" w:val="False"/>
          <w:attr w:name="IsROCDate" w:val="False"/>
          <w:attr w:name="Month" w:val="5"/>
          <w:attr w:name="Year" w:val="2013"/>
        </w:smartTagPr>
        <w:r w:rsidRPr="00D95DDB">
          <w:rPr>
            <w:rFonts w:hint="eastAsia"/>
          </w:rPr>
          <w:t>201</w:t>
        </w:r>
        <w:r w:rsidR="007C452F">
          <w:rPr>
            <w:rFonts w:hint="eastAsia"/>
          </w:rPr>
          <w:t>3</w:t>
        </w:r>
        <w:r w:rsidRPr="00D95DDB">
          <w:rPr>
            <w:rFonts w:hint="eastAsia"/>
          </w:rPr>
          <w:t>年</w:t>
        </w:r>
        <w:r w:rsidR="00BD3252">
          <w:rPr>
            <w:rFonts w:hint="eastAsia"/>
          </w:rPr>
          <w:t>5</w:t>
        </w:r>
        <w:r w:rsidRPr="00D95DDB">
          <w:rPr>
            <w:rFonts w:hint="eastAsia"/>
          </w:rPr>
          <w:t>月</w:t>
        </w:r>
        <w:r w:rsidR="00BD3252">
          <w:rPr>
            <w:rFonts w:hint="eastAsia"/>
          </w:rPr>
          <w:t>15</w:t>
        </w:r>
        <w:r w:rsidRPr="00D95DDB">
          <w:rPr>
            <w:rFonts w:hint="eastAsia"/>
          </w:rPr>
          <w:t>日</w:t>
        </w:r>
      </w:smartTag>
      <w:r w:rsidRPr="00D95DDB">
        <w:rPr>
          <w:rFonts w:hint="eastAsia"/>
        </w:rPr>
        <w:t>，竣工日期</w:t>
      </w:r>
      <w:smartTag w:uri="urn:schemas-microsoft-com:office:smarttags" w:element="chsdate">
        <w:smartTagPr>
          <w:attr w:name="Day" w:val="12"/>
          <w:attr w:name="IsLunarDate" w:val="False"/>
          <w:attr w:name="IsROCDate" w:val="False"/>
          <w:attr w:name="Month" w:val="8"/>
          <w:attr w:name="Year" w:val="2013"/>
        </w:smartTagPr>
        <w:r w:rsidRPr="00D95DDB">
          <w:rPr>
            <w:rFonts w:hint="eastAsia"/>
          </w:rPr>
          <w:t>201</w:t>
        </w:r>
        <w:r w:rsidR="008436DA">
          <w:rPr>
            <w:rFonts w:hint="eastAsia"/>
          </w:rPr>
          <w:t>3</w:t>
        </w:r>
        <w:r w:rsidRPr="00D95DDB">
          <w:rPr>
            <w:rFonts w:hint="eastAsia"/>
          </w:rPr>
          <w:t>年</w:t>
        </w:r>
        <w:r w:rsidR="00BD3252">
          <w:rPr>
            <w:rFonts w:hint="eastAsia"/>
          </w:rPr>
          <w:t>8</w:t>
        </w:r>
        <w:r w:rsidRPr="00D95DDB">
          <w:rPr>
            <w:rFonts w:hint="eastAsia"/>
          </w:rPr>
          <w:t>月</w:t>
        </w:r>
        <w:r w:rsidR="00BD3252">
          <w:rPr>
            <w:rFonts w:hint="eastAsia"/>
          </w:rPr>
          <w:t>12</w:t>
        </w:r>
        <w:r w:rsidRPr="00D95DDB">
          <w:rPr>
            <w:rFonts w:hint="eastAsia"/>
          </w:rPr>
          <w:t>日</w:t>
        </w:r>
      </w:smartTag>
      <w:r w:rsidRPr="00D95DDB">
        <w:rPr>
          <w:rFonts w:hint="eastAsia"/>
        </w:rPr>
        <w:t>，总工期</w:t>
      </w:r>
      <w:r w:rsidR="007C452F">
        <w:rPr>
          <w:rFonts w:hint="eastAsia"/>
        </w:rPr>
        <w:t>90</w:t>
      </w:r>
      <w:r w:rsidRPr="00D95DDB">
        <w:rPr>
          <w:rFonts w:hint="eastAsia"/>
        </w:rPr>
        <w:t xml:space="preserve">日历日。 </w:t>
      </w:r>
    </w:p>
    <w:p w:rsidR="00AE44C0" w:rsidRPr="00756594" w:rsidP="00BD3252">
      <w:pPr>
        <w:ind w:firstLine="480" w:firstLineChars="200"/>
        <w:rPr>
          <w:rFonts w:hint="eastAsia"/>
        </w:rPr>
      </w:pPr>
      <w:bookmarkEnd w:id="39"/>
      <w:r w:rsidRPr="00756594">
        <w:rPr>
          <w:rFonts w:hint="eastAsia"/>
        </w:rPr>
        <w:t>在保证工程质量的前提下，可以合理统筹地安排施工过程中的各项工作，找出关键工作线路，有利于工程经理在人力、物力上的统一调配，抓住工作重点，提高施工效率，从而加快施工进度，为此，我们根据情况，特制订如下施工进度方案表。具体安排见附表?</w:t>
      </w:r>
      <w:r w:rsidR="00BD3252">
        <w:rPr>
          <w:rFonts w:hint="eastAsia"/>
          <w:b/>
        </w:rPr>
        <w:t>附表四：</w:t>
      </w:r>
      <w:r w:rsidRPr="00471BFC">
        <w:rPr>
          <w:rFonts w:hint="eastAsia"/>
          <w:b/>
        </w:rPr>
        <w:t>方案开、竣工日期和施工进度网络图</w:t>
      </w:r>
      <w:r w:rsidRPr="00756594">
        <w:rPr>
          <w:rFonts w:hint="eastAsia"/>
        </w:rPr>
        <w:t>?。</w:t>
      </w:r>
    </w:p>
    <w:p w:rsidR="00AE44C0" w:rsidRPr="00756594" w:rsidP="00CB5FBA">
      <w:pPr>
        <w:pStyle w:val="Heading2"/>
        <w:numPr>
          <w:ilvl w:val="0"/>
          <w:numId w:val="0"/>
        </w:numPr>
        <w:spacing w:before="120" w:after="120" w:line="340" w:lineRule="exact"/>
        <w:ind w:firstLine="480" w:firstLineChars="200"/>
        <w:rPr>
          <w:rFonts w:hint="eastAsia"/>
          <w:b/>
          <w:iCs/>
          <w:sz w:val="24"/>
          <w:szCs w:val="24"/>
        </w:rPr>
      </w:pPr>
      <w:bookmarkStart w:id="40" w:name="_Hlt172275776"/>
      <w:bookmarkStart w:id="41" w:name="_Toc354685582"/>
      <w:bookmarkEnd w:id="40"/>
      <w:r w:rsidRPr="00756594">
        <w:rPr>
          <w:rFonts w:hint="eastAsia"/>
          <w:b/>
          <w:bCs w:val="0"/>
          <w:i w:val="0"/>
          <w:iCs/>
          <w:sz w:val="24"/>
          <w:szCs w:val="24"/>
        </w:rPr>
        <w:t>第二节、</w:t>
      </w:r>
      <w:r w:rsidR="00EF49F5">
        <w:rPr>
          <w:rFonts w:hint="eastAsia"/>
          <w:b/>
          <w:bCs w:val="0"/>
          <w:i w:val="0"/>
          <w:iCs/>
          <w:sz w:val="24"/>
          <w:szCs w:val="24"/>
        </w:rPr>
        <w:t>进度方案保障</w:t>
      </w:r>
      <w:r w:rsidRPr="00756594">
        <w:rPr>
          <w:rFonts w:hint="eastAsia"/>
          <w:b/>
          <w:bCs w:val="0"/>
          <w:i w:val="0"/>
          <w:iCs/>
          <w:sz w:val="24"/>
          <w:szCs w:val="24"/>
        </w:rPr>
        <w:t>措施</w:t>
      </w:r>
      <w:bookmarkStart w:id="42" w:name="_Hlt252348452"/>
      <w:bookmarkEnd w:id="41"/>
      <w:bookmarkEnd w:id="42"/>
    </w:p>
    <w:p w:rsidR="00AE44C0" w:rsidRPr="003F56FB" w:rsidP="00BD3252">
      <w:pPr>
        <w:autoSpaceDE w:val="0"/>
        <w:autoSpaceDN w:val="0"/>
        <w:ind w:firstLine="480" w:firstLineChars="200"/>
        <w:jc w:val="left"/>
        <w:rPr>
          <w:rFonts w:hint="eastAsia"/>
          <w:b/>
          <w:color w:val="FF0000"/>
          <w:kern w:val="0"/>
        </w:rPr>
      </w:pPr>
      <w:bookmarkStart w:id="43" w:name="_Hlt254902421"/>
      <w:bookmarkStart w:id="44" w:name="_Toc254902890"/>
      <w:r w:rsidRPr="003F56FB">
        <w:rPr>
          <w:rFonts w:hint="eastAsia"/>
          <w:b/>
          <w:color w:val="FF0000"/>
          <w:kern w:val="0"/>
        </w:rPr>
        <w:t>一、组织协调</w:t>
      </w:r>
      <w:bookmarkEnd w:id="44"/>
    </w:p>
    <w:p w:rsidR="00AE44C0" w:rsidRPr="00756594" w:rsidP="00BD3252">
      <w:pPr>
        <w:autoSpaceDE w:val="0"/>
        <w:autoSpaceDN w:val="0"/>
        <w:ind w:firstLine="480" w:firstLineChars="200"/>
        <w:jc w:val="left"/>
        <w:rPr>
          <w:kern w:val="0"/>
        </w:rPr>
      </w:pPr>
      <w:r>
        <w:rPr>
          <w:rFonts w:hint="eastAsia"/>
          <w:kern w:val="0"/>
        </w:rPr>
        <w:t>1、</w:t>
      </w:r>
      <w:r w:rsidRPr="00756594">
        <w:rPr>
          <w:rFonts w:hint="eastAsia"/>
          <w:kern w:val="0"/>
        </w:rPr>
        <w:t>工程经理和技术负责人。工程经理负责内外总协调，对工程进度方案和工程实际进度进行控制，并对工程质量、现场平安、劳动力的调配、物资购置、租赁及财务等负全面责任，保证工程工程的顺利完成，并负责工程的竣工验收和结算工作。</w:t>
      </w:r>
    </w:p>
    <w:p w:rsidR="00AE44C0" w:rsidRPr="00756594" w:rsidP="00BD3252">
      <w:pPr>
        <w:autoSpaceDE w:val="0"/>
        <w:autoSpaceDN w:val="0"/>
        <w:ind w:firstLine="480" w:firstLineChars="200"/>
        <w:jc w:val="left"/>
        <w:rPr>
          <w:kern w:val="0"/>
        </w:rPr>
      </w:pPr>
      <w:r w:rsidRPr="00756594">
        <w:rPr>
          <w:rFonts w:hint="eastAsia"/>
          <w:kern w:val="0"/>
        </w:rPr>
        <w:t>技术负责人负责同建设单位、设计单位、监理单位的紧密配合，在工程开工前编制施工组织设计并及报批；根据现场的实际情况和周围的环境，制定科学合理的施工进度方案；组织和协调各工种的工作，保障工程进度方案的实施；解决施工中遇到的技术难点；制定预控措施；对工程质量负责。</w:t>
      </w:r>
    </w:p>
    <w:p w:rsidR="00AE44C0" w:rsidRPr="00756594" w:rsidP="00BD3252">
      <w:pPr>
        <w:autoSpaceDE w:val="0"/>
        <w:autoSpaceDN w:val="0"/>
        <w:ind w:firstLine="480" w:firstLineChars="200"/>
        <w:jc w:val="left"/>
        <w:rPr>
          <w:kern w:val="0"/>
        </w:rPr>
      </w:pPr>
      <w:r w:rsidRPr="00756594">
        <w:rPr>
          <w:rFonts w:hint="eastAsia"/>
          <w:kern w:val="0"/>
        </w:rPr>
        <w:t>工程经理部以施工组织设计总体进度方案为主线，对每个分部工程再制定详细的进度方案，同时要及时编制出季进度、月进度、周进度方案，施工中心须以分进度保证总进度，出现偏差时及时调整与进度有关的环境因素，如：材料、机械、人员等。</w:t>
      </w:r>
    </w:p>
    <w:p w:rsidR="00AE44C0" w:rsidRPr="00756594" w:rsidP="00BD3252">
      <w:pPr>
        <w:autoSpaceDE w:val="0"/>
        <w:autoSpaceDN w:val="0"/>
        <w:ind w:firstLine="480" w:firstLineChars="200"/>
        <w:jc w:val="left"/>
        <w:rPr>
          <w:kern w:val="0"/>
        </w:rPr>
        <w:sectPr w:rsidSect="00756594">
          <w:type w:val="nextPage"/>
          <w:pgSz w:w="11906" w:h="16838" w:code="9"/>
          <w:pgMar w:top="1418" w:right="1021" w:bottom="1191" w:left="1247" w:header="751" w:footer="537" w:gutter="0"/>
          <w:pgNumType w:start="7"/>
          <w:cols w:space="425"/>
          <w:titlePg w:val="0"/>
          <w:docGrid w:type="lines" w:linePitch="500"/>
        </w:sectPr>
      </w:pPr>
      <w:r>
        <w:rPr>
          <w:rFonts w:hint="eastAsia"/>
          <w:kern w:val="0"/>
        </w:rPr>
        <w:t>2、</w:t>
      </w:r>
      <w:r w:rsidRPr="00756594">
        <w:rPr>
          <w:rFonts w:hint="eastAsia"/>
          <w:kern w:val="0"/>
        </w:rPr>
        <w:t>工程经理部根据进度方案，部署、协调各专业施工队伍；确定各专业施工队伍的进场方案，各种材料、机械供给方案等。各专业之间合理衔接，杜绝窝工现象，以保证施工进度。</w:t>
      </w:r>
    </w:p>
    <w:p w:rsidR="00AE44C0" w:rsidRPr="00756594" w:rsidP="00BD3252">
      <w:pPr>
        <w:autoSpaceDE w:val="0"/>
        <w:autoSpaceDN w:val="0"/>
        <w:ind w:firstLine="480" w:firstLineChars="200"/>
        <w:jc w:val="left"/>
        <w:rPr>
          <w:kern w:val="0"/>
        </w:rPr>
      </w:pPr>
      <w:r>
        <w:rPr>
          <w:rFonts w:hint="eastAsia"/>
          <w:kern w:val="0"/>
        </w:rPr>
        <w:t>3、</w:t>
      </w:r>
      <w:r w:rsidRPr="00756594">
        <w:rPr>
          <w:rFonts w:hint="eastAsia"/>
          <w:kern w:val="0"/>
        </w:rPr>
        <w:t>积极组织货源，加强市场信息收集工作，及时采购，保证材料按期、按质、按量进场。</w:t>
      </w:r>
    </w:p>
    <w:p w:rsidR="00AE44C0" w:rsidRPr="00756594" w:rsidP="00BD3252">
      <w:pPr>
        <w:autoSpaceDE w:val="0"/>
        <w:autoSpaceDN w:val="0"/>
        <w:ind w:firstLine="480" w:firstLineChars="200"/>
        <w:jc w:val="left"/>
        <w:rPr>
          <w:kern w:val="0"/>
        </w:rPr>
      </w:pPr>
      <w:r>
        <w:rPr>
          <w:rFonts w:hint="eastAsia"/>
          <w:kern w:val="0"/>
        </w:rPr>
        <w:t>4、</w:t>
      </w:r>
      <w:r w:rsidRPr="00756594">
        <w:rPr>
          <w:rFonts w:hint="eastAsia"/>
          <w:kern w:val="0"/>
        </w:rPr>
        <w:t>工程经理部对施工进度随时监控，当发现实际进度与方案进度不符时，及时分析原因并进行调整。</w:t>
      </w:r>
    </w:p>
    <w:p w:rsidR="00AE44C0" w:rsidRPr="00756594" w:rsidP="00BD3252">
      <w:pPr>
        <w:autoSpaceDE w:val="0"/>
        <w:autoSpaceDN w:val="0"/>
        <w:ind w:firstLine="480" w:firstLineChars="200"/>
        <w:jc w:val="left"/>
        <w:rPr>
          <w:kern w:val="0"/>
        </w:rPr>
      </w:pPr>
      <w:r>
        <w:rPr>
          <w:rFonts w:hint="eastAsia"/>
          <w:kern w:val="0"/>
        </w:rPr>
        <w:t>5、</w:t>
      </w:r>
      <w:r w:rsidRPr="00756594">
        <w:rPr>
          <w:rFonts w:hint="eastAsia"/>
          <w:kern w:val="0"/>
        </w:rPr>
        <w:t>工程经理为主要负责人，定期组织召开生产会议，对工程进度中出现的问题及时分析解决，确保进度方案的实现。</w:t>
      </w:r>
    </w:p>
    <w:p w:rsidR="00AE44C0" w:rsidRPr="00756594" w:rsidP="00BD3252">
      <w:pPr>
        <w:autoSpaceDE w:val="0"/>
        <w:autoSpaceDN w:val="0"/>
        <w:ind w:firstLine="480" w:firstLineChars="200"/>
        <w:jc w:val="left"/>
        <w:rPr>
          <w:kern w:val="0"/>
        </w:rPr>
      </w:pPr>
      <w:r>
        <w:rPr>
          <w:rFonts w:hint="eastAsia"/>
          <w:kern w:val="0"/>
        </w:rPr>
        <w:t>6、</w:t>
      </w:r>
      <w:r w:rsidRPr="00756594">
        <w:rPr>
          <w:rFonts w:hint="eastAsia"/>
          <w:kern w:val="0"/>
        </w:rPr>
        <w:t>加强图纸会审工作，工程施工前由公司组织工程部有关施工人员及各专业施工技术人员进行图纸会审，及时了解各专业图纸之间是否有相互矛盾之处，以便在设计交底时予以解决，保证施工中不存在各专业之间的相互影响现象。</w:t>
      </w:r>
    </w:p>
    <w:p w:rsidR="00AE44C0" w:rsidRPr="00756594" w:rsidP="00BD3252">
      <w:pPr>
        <w:autoSpaceDE w:val="0"/>
        <w:autoSpaceDN w:val="0"/>
        <w:ind w:firstLine="480" w:firstLineChars="200"/>
        <w:jc w:val="left"/>
        <w:rPr>
          <w:kern w:val="0"/>
        </w:rPr>
      </w:pPr>
      <w:r>
        <w:rPr>
          <w:rFonts w:hint="eastAsia"/>
          <w:kern w:val="0"/>
        </w:rPr>
        <w:t>7、</w:t>
      </w:r>
      <w:r w:rsidRPr="00756594">
        <w:rPr>
          <w:rFonts w:hint="eastAsia"/>
          <w:kern w:val="0"/>
        </w:rPr>
        <w:t>各专业施工队伍进场，工程经理部要对其进行技术交底及施工进度方案的交底，各工序之间的穿插由工程经理部统一安排、协调，包括其进出场时间、作业时间、工期要求等必须满足工程部的要求。</w:t>
      </w:r>
    </w:p>
    <w:p w:rsidR="00AE44C0" w:rsidRPr="00756594" w:rsidP="00BD3252">
      <w:pPr>
        <w:autoSpaceDE w:val="0"/>
        <w:autoSpaceDN w:val="0"/>
        <w:ind w:firstLine="480" w:firstLineChars="200"/>
        <w:jc w:val="left"/>
        <w:rPr>
          <w:kern w:val="0"/>
        </w:rPr>
      </w:pPr>
      <w:r>
        <w:rPr>
          <w:rFonts w:hint="eastAsia"/>
          <w:kern w:val="0"/>
        </w:rPr>
        <w:t>8、</w:t>
      </w:r>
      <w:r w:rsidRPr="00756594">
        <w:rPr>
          <w:rFonts w:hint="eastAsia"/>
          <w:kern w:val="0"/>
        </w:rPr>
        <w:t>排水工程施工时应为各专业的施工创造良好的条件，各专业之间建立自检、互检、交检制度，防止因质量等问题造成相互影响和返工现象。</w:t>
      </w:r>
    </w:p>
    <w:p w:rsidR="00AE44C0" w:rsidRPr="00756594" w:rsidP="00BD3252">
      <w:pPr>
        <w:autoSpaceDE w:val="0"/>
        <w:autoSpaceDN w:val="0"/>
        <w:ind w:firstLine="480" w:firstLineChars="200"/>
        <w:jc w:val="left"/>
        <w:rPr>
          <w:kern w:val="0"/>
        </w:rPr>
      </w:pPr>
      <w:r>
        <w:rPr>
          <w:rFonts w:hint="eastAsia"/>
          <w:kern w:val="0"/>
        </w:rPr>
        <w:t>9、</w:t>
      </w:r>
      <w:r w:rsidRPr="00756594">
        <w:rPr>
          <w:rFonts w:hint="eastAsia"/>
          <w:kern w:val="0"/>
        </w:rPr>
        <w:t>对施工图中存在的问题，及时向建设单位、监理汇报，并向设计提出意见，征得设计人员同意，办理设计变更前方可进行施工。</w:t>
      </w:r>
    </w:p>
    <w:p w:rsidR="00AE44C0" w:rsidRPr="00756594" w:rsidP="00BD3252">
      <w:pPr>
        <w:autoSpaceDE w:val="0"/>
        <w:autoSpaceDN w:val="0"/>
        <w:ind w:firstLine="480" w:firstLineChars="200"/>
        <w:jc w:val="left"/>
        <w:rPr>
          <w:kern w:val="0"/>
        </w:rPr>
      </w:pPr>
      <w:r w:rsidRPr="00756594">
        <w:rPr>
          <w:kern w:val="0"/>
        </w:rPr>
        <w:t>10</w:t>
      </w:r>
      <w:r>
        <w:rPr>
          <w:rFonts w:hint="eastAsia"/>
          <w:kern w:val="0"/>
        </w:rPr>
        <w:t>、</w:t>
      </w:r>
      <w:r w:rsidRPr="00756594">
        <w:rPr>
          <w:rFonts w:hint="eastAsia"/>
          <w:kern w:val="0"/>
        </w:rPr>
        <w:t>路基填筑前会同建设单位、监理、施工方按照?</w:t>
      </w:r>
      <w:bookmarkStart w:id="45" w:name="_Hlt76634103"/>
      <w:bookmarkEnd w:id="45"/>
      <w:r>
        <w:rPr>
          <w:rFonts w:hint="eastAsia"/>
          <w:kern w:val="0"/>
        </w:rPr>
        <w:t>标准?的要求，</w:t>
      </w:r>
      <w:r w:rsidRPr="00756594">
        <w:rPr>
          <w:rFonts w:hint="eastAsia"/>
          <w:kern w:val="0"/>
        </w:rPr>
        <w:t>排水管道的验收、各分部工程验收、工程质量验收等。</w:t>
      </w:r>
    </w:p>
    <w:p w:rsidR="00AE44C0" w:rsidRPr="00756594" w:rsidP="00BD3252">
      <w:pPr>
        <w:autoSpaceDE w:val="0"/>
        <w:autoSpaceDN w:val="0"/>
        <w:ind w:firstLine="480" w:firstLineChars="200"/>
        <w:jc w:val="left"/>
        <w:rPr>
          <w:kern w:val="0"/>
        </w:rPr>
      </w:pPr>
      <w:r>
        <w:rPr>
          <w:rFonts w:hint="eastAsia"/>
          <w:kern w:val="0"/>
        </w:rPr>
        <w:t>11、</w:t>
      </w:r>
      <w:r w:rsidRPr="00756594">
        <w:rPr>
          <w:rFonts w:hint="eastAsia"/>
          <w:kern w:val="0"/>
        </w:rPr>
        <w:t>在施工过程中，严格按照经建设单位及监理工程师批准的</w:t>
      </w:r>
      <w:r w:rsidRPr="00756594">
        <w:rPr>
          <w:rFonts w:hint="eastAsia"/>
          <w:kern w:val="0"/>
        </w:rPr>
        <w:t>“</w:t>
      </w:r>
      <w:r w:rsidRPr="00756594">
        <w:rPr>
          <w:rFonts w:hint="eastAsia"/>
          <w:kern w:val="0"/>
        </w:rPr>
        <w:t>施工组织设计〞进行施工质量管理。在班组</w:t>
      </w:r>
      <w:r w:rsidRPr="00756594">
        <w:rPr>
          <w:rFonts w:hint="eastAsia"/>
          <w:kern w:val="0"/>
        </w:rPr>
        <w:t>“</w:t>
      </w:r>
      <w:r w:rsidRPr="00756594">
        <w:rPr>
          <w:rFonts w:hint="eastAsia"/>
          <w:kern w:val="0"/>
        </w:rPr>
        <w:t>自检〞和质量部门</w:t>
      </w:r>
      <w:r w:rsidRPr="00756594">
        <w:rPr>
          <w:rFonts w:hint="eastAsia"/>
          <w:kern w:val="0"/>
        </w:rPr>
        <w:t>“</w:t>
      </w:r>
      <w:r w:rsidRPr="00756594">
        <w:rPr>
          <w:rFonts w:hint="eastAsia"/>
          <w:kern w:val="0"/>
        </w:rPr>
        <w:t>专检〞的根底上，接受监理工程师的验收和检查，并按照监理要求，予以整改。</w:t>
      </w:r>
    </w:p>
    <w:p w:rsidR="00AE44C0" w:rsidRPr="00756594" w:rsidP="00BD3252">
      <w:pPr>
        <w:autoSpaceDE w:val="0"/>
        <w:autoSpaceDN w:val="0"/>
        <w:ind w:firstLine="480" w:firstLineChars="200"/>
        <w:jc w:val="left"/>
        <w:rPr>
          <w:kern w:val="0"/>
        </w:rPr>
      </w:pPr>
      <w:r>
        <w:rPr>
          <w:rFonts w:hint="eastAsia"/>
          <w:kern w:val="0"/>
        </w:rPr>
        <w:t>12、</w:t>
      </w:r>
      <w:r w:rsidRPr="00756594">
        <w:rPr>
          <w:rFonts w:hint="eastAsia"/>
          <w:kern w:val="0"/>
        </w:rPr>
        <w:t>贯彻质量控制、检查、管理制度，对各施工班组作业情况予以严格检查，确保产品到达优良。</w:t>
      </w:r>
    </w:p>
    <w:p w:rsidR="00AE44C0" w:rsidRPr="00756594" w:rsidP="00BD3252">
      <w:pPr>
        <w:autoSpaceDE w:val="0"/>
        <w:autoSpaceDN w:val="0"/>
        <w:ind w:firstLine="480" w:firstLineChars="200"/>
        <w:jc w:val="left"/>
        <w:rPr>
          <w:kern w:val="0"/>
        </w:rPr>
      </w:pPr>
      <w:r>
        <w:rPr>
          <w:rFonts w:hint="eastAsia"/>
          <w:kern w:val="0"/>
        </w:rPr>
        <w:t>13、</w:t>
      </w:r>
      <w:r w:rsidRPr="00756594">
        <w:rPr>
          <w:rFonts w:hint="eastAsia"/>
          <w:kern w:val="0"/>
        </w:rPr>
        <w:t>所有进入现场使用的成品、半成品、设备、材料、器具均主动向监理工程师提交产品合格证，使用前需进行物理、化学检测及室外环境污染检测的材料，主动递交检测结果报告。</w:t>
      </w:r>
    </w:p>
    <w:p w:rsidR="00AE44C0" w:rsidRPr="00756594" w:rsidP="00BD3252">
      <w:pPr>
        <w:autoSpaceDE w:val="0"/>
        <w:autoSpaceDN w:val="0"/>
        <w:ind w:firstLine="480" w:firstLineChars="200"/>
        <w:jc w:val="left"/>
        <w:rPr>
          <w:kern w:val="0"/>
        </w:rPr>
      </w:pPr>
      <w:r>
        <w:rPr>
          <w:rFonts w:hint="eastAsia"/>
          <w:kern w:val="0"/>
        </w:rPr>
        <w:t>14、</w:t>
      </w:r>
      <w:r w:rsidRPr="00756594">
        <w:rPr>
          <w:rFonts w:hint="eastAsia"/>
          <w:kern w:val="0"/>
        </w:rPr>
        <w:t>按部位或分项对各工序质量进行检查，严格执行</w:t>
      </w:r>
      <w:r w:rsidRPr="00756594">
        <w:rPr>
          <w:rFonts w:hint="eastAsia"/>
          <w:kern w:val="0"/>
        </w:rPr>
        <w:t>“</w:t>
      </w:r>
      <w:r w:rsidRPr="00756594">
        <w:rPr>
          <w:rFonts w:hint="eastAsia"/>
          <w:kern w:val="0"/>
        </w:rPr>
        <w:t>上道工序不合格，下道工序不施工〞的准那么。</w:t>
      </w:r>
    </w:p>
    <w:p w:rsidR="00AE44C0" w:rsidRPr="003F56FB" w:rsidP="00BD3252">
      <w:pPr>
        <w:autoSpaceDE w:val="0"/>
        <w:autoSpaceDN w:val="0"/>
        <w:ind w:firstLine="480" w:firstLineChars="200"/>
        <w:jc w:val="left"/>
        <w:rPr>
          <w:rFonts w:hint="eastAsia"/>
          <w:b/>
          <w:bCs/>
          <w:color w:val="FF0000"/>
          <w:kern w:val="0"/>
        </w:rPr>
        <w:sectPr w:rsidSect="00756594">
          <w:type w:val="nextPage"/>
          <w:pgSz w:w="11906" w:h="16838" w:code="9"/>
          <w:pgMar w:top="1418" w:right="1021" w:bottom="1191" w:left="1247" w:header="751" w:footer="537" w:gutter="0"/>
          <w:pgNumType w:start="8"/>
          <w:cols w:space="425"/>
          <w:titlePg w:val="0"/>
          <w:docGrid w:type="lines" w:linePitch="500"/>
        </w:sectPr>
      </w:pPr>
      <w:bookmarkStart w:id="46" w:name="_Hlt74988790"/>
      <w:bookmarkEnd w:id="46"/>
      <w:r w:rsidRPr="003F56FB" w:rsidR="00C04684">
        <w:rPr>
          <w:rFonts w:hint="eastAsia"/>
          <w:b/>
          <w:bCs/>
          <w:color w:val="FF0000"/>
          <w:kern w:val="0"/>
        </w:rPr>
        <w:t>二</w:t>
      </w:r>
      <w:r w:rsidRPr="003F56FB">
        <w:rPr>
          <w:rFonts w:hint="eastAsia"/>
          <w:b/>
          <w:bCs/>
          <w:color w:val="FF0000"/>
          <w:kern w:val="0"/>
        </w:rPr>
        <w:t>、</w:t>
      </w:r>
      <w:r w:rsidRPr="003F56FB">
        <w:rPr>
          <w:rFonts w:hint="eastAsia"/>
          <w:b/>
          <w:color w:val="FF0000"/>
          <w:kern w:val="0"/>
        </w:rPr>
        <w:t>进度方案保证措施</w:t>
      </w:r>
    </w:p>
    <w:p w:rsidR="00AE44C0" w:rsidRPr="00756594" w:rsidP="00BD3252">
      <w:pPr>
        <w:autoSpaceDE w:val="0"/>
        <w:autoSpaceDN w:val="0"/>
        <w:ind w:firstLine="480" w:firstLineChars="200"/>
        <w:jc w:val="left"/>
        <w:rPr>
          <w:kern w:val="0"/>
        </w:rPr>
      </w:pPr>
      <w:r w:rsidRPr="00E94835">
        <w:rPr>
          <w:rFonts w:hint="eastAsia"/>
          <w:bCs/>
          <w:kern w:val="0"/>
        </w:rPr>
        <w:t>1、</w:t>
      </w:r>
      <w:r w:rsidRPr="00756594">
        <w:rPr>
          <w:rFonts w:hint="eastAsia"/>
          <w:kern w:val="0"/>
        </w:rPr>
        <w:t>进度方案管理方面的保证措施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1</w:t>
      </w:r>
      <w:r w:rsidRPr="00756594">
        <w:rPr>
          <w:rFonts w:hint="eastAsia"/>
          <w:kern w:val="0"/>
        </w:rPr>
        <w:t>〕建立严密的施工方案的检查制度，在施工中严格按照网络方案来控制施工进度与各作业队〔组〕插入时间，施工管理人员应根据总进度方案来制定日、月、旬作业方案，合理安排工序搭接和施工流向。</w:t>
      </w:r>
      <w:r w:rsidRPr="00756594">
        <w:rPr>
          <w:kern w:val="0"/>
        </w:rPr>
        <w:t xml:space="preserve"> </w:t>
      </w:r>
    </w:p>
    <w:p w:rsidR="00AE44C0" w:rsidRPr="00756594" w:rsidP="00BD3252">
      <w:pPr>
        <w:autoSpaceDE w:val="0"/>
        <w:autoSpaceDN w:val="0"/>
        <w:ind w:firstLine="480" w:firstLineChars="200"/>
        <w:jc w:val="left"/>
        <w:rPr>
          <w:rFonts w:hint="eastAsia"/>
          <w:b/>
          <w:bCs/>
          <w:kern w:val="0"/>
        </w:rPr>
      </w:pPr>
      <w:r w:rsidRPr="00756594">
        <w:rPr>
          <w:rFonts w:hint="eastAsia"/>
          <w:kern w:val="0"/>
        </w:rPr>
        <w:t>〔</w:t>
      </w:r>
      <w:r w:rsidRPr="00756594">
        <w:rPr>
          <w:kern w:val="0"/>
        </w:rPr>
        <w:t>2</w:t>
      </w:r>
      <w:r w:rsidRPr="00756594">
        <w:rPr>
          <w:rFonts w:hint="eastAsia"/>
          <w:kern w:val="0"/>
        </w:rPr>
        <w:t>〕在方案管理中，必须确保工程的主要环节。本工程主要控制环节有：</w:t>
      </w:r>
      <w:r>
        <w:rPr>
          <w:rFonts w:hint="eastAsia"/>
          <w:kern w:val="0"/>
        </w:rPr>
        <w:t>排水工程、</w:t>
      </w:r>
      <w:r w:rsidRPr="00756594">
        <w:rPr>
          <w:rFonts w:hint="eastAsia"/>
          <w:kern w:val="0"/>
        </w:rPr>
        <w:t>路面基层</w:t>
      </w:r>
      <w:r>
        <w:rPr>
          <w:rFonts w:hint="eastAsia"/>
          <w:kern w:val="0"/>
        </w:rPr>
        <w:t>〔级配碎石基层、</w:t>
      </w:r>
      <w:r w:rsidRPr="00756594">
        <w:rPr>
          <w:rFonts w:hint="eastAsia"/>
          <w:kern w:val="0"/>
        </w:rPr>
        <w:t>水泥稳定碎石层</w:t>
      </w:r>
      <w:r w:rsidR="00291C09">
        <w:rPr>
          <w:rFonts w:hint="eastAsia"/>
          <w:kern w:val="0"/>
        </w:rPr>
        <w:t>〕、路缘石安砌、人行道铺装</w:t>
      </w:r>
      <w:r w:rsidRPr="00756594">
        <w:rPr>
          <w:rFonts w:hint="eastAsia"/>
          <w:kern w:val="0"/>
        </w:rPr>
        <w:t>及清理验收。要采取有效措施确保各控制点如期完成。</w:t>
      </w:r>
    </w:p>
    <w:p w:rsidR="00AE44C0" w:rsidRPr="00756594" w:rsidP="00BD3252">
      <w:pPr>
        <w:autoSpaceDE w:val="0"/>
        <w:autoSpaceDN w:val="0"/>
        <w:ind w:firstLine="480" w:firstLineChars="200"/>
        <w:jc w:val="left"/>
        <w:rPr>
          <w:kern w:val="0"/>
        </w:rPr>
      </w:pPr>
      <w:r>
        <w:rPr>
          <w:rFonts w:hint="eastAsia"/>
          <w:b/>
          <w:bCs/>
          <w:kern w:val="0"/>
        </w:rPr>
        <w:t>2、</w:t>
      </w:r>
      <w:r w:rsidRPr="00756594">
        <w:rPr>
          <w:rFonts w:hint="eastAsia"/>
          <w:kern w:val="0"/>
        </w:rPr>
        <w:t>在资金上的保证措施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1</w:t>
      </w:r>
      <w:r w:rsidRPr="00756594">
        <w:rPr>
          <w:rFonts w:hint="eastAsia"/>
          <w:kern w:val="0"/>
        </w:rPr>
        <w:t>〕在资金使用上，必须建立独立的资金账户，实行专款专用，凡用于本工程的资金，任何人不得挪作它用。</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2</w:t>
      </w:r>
      <w:r w:rsidRPr="00756594">
        <w:rPr>
          <w:rFonts w:hint="eastAsia"/>
          <w:kern w:val="0"/>
        </w:rPr>
        <w:t>〕积累必要的流动资金，保证施工的正常进行，特别是材料、设备维修及生活方面的资金要有充分的保证。</w:t>
      </w:r>
      <w:r w:rsidRPr="00756594">
        <w:rPr>
          <w:kern w:val="0"/>
        </w:rPr>
        <w:t xml:space="preserve"> </w:t>
      </w:r>
    </w:p>
    <w:p w:rsidR="00AE44C0" w:rsidRPr="00756594" w:rsidP="00BD3252">
      <w:pPr>
        <w:autoSpaceDE w:val="0"/>
        <w:autoSpaceDN w:val="0"/>
        <w:ind w:firstLine="480" w:firstLineChars="200"/>
        <w:jc w:val="left"/>
        <w:rPr>
          <w:kern w:val="0"/>
        </w:rPr>
      </w:pPr>
      <w:r>
        <w:rPr>
          <w:rFonts w:hint="eastAsia"/>
          <w:b/>
          <w:bCs/>
          <w:kern w:val="0"/>
        </w:rPr>
        <w:t>3、</w:t>
      </w:r>
      <w:r w:rsidRPr="00756594">
        <w:rPr>
          <w:rFonts w:hint="eastAsia"/>
          <w:kern w:val="0"/>
        </w:rPr>
        <w:t>杜绝返工的保证措施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实行质量管理目标责任制，加大质量监督及管理力度，高标准、严要求，搞好工序交接，上道工序不合格，不允许进入下道工序，确保工序一次成活，杜绝返工现象。</w:t>
      </w:r>
      <w:r w:rsidRPr="00756594">
        <w:rPr>
          <w:kern w:val="0"/>
        </w:rPr>
        <w:t xml:space="preserve"> </w:t>
      </w:r>
    </w:p>
    <w:p w:rsidR="00AE44C0" w:rsidRPr="00756594" w:rsidP="00BD3252">
      <w:pPr>
        <w:autoSpaceDE w:val="0"/>
        <w:autoSpaceDN w:val="0"/>
        <w:ind w:firstLine="480" w:firstLineChars="200"/>
        <w:jc w:val="left"/>
        <w:rPr>
          <w:kern w:val="0"/>
        </w:rPr>
      </w:pPr>
      <w:r>
        <w:rPr>
          <w:rFonts w:hint="eastAsia"/>
          <w:kern w:val="0"/>
        </w:rPr>
        <w:t>4、</w:t>
      </w:r>
      <w:r w:rsidRPr="00756594">
        <w:rPr>
          <w:rFonts w:hint="eastAsia"/>
          <w:kern w:val="0"/>
        </w:rPr>
        <w:t>组织协调的保证措施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1</w:t>
      </w:r>
      <w:r w:rsidRPr="00756594">
        <w:rPr>
          <w:rFonts w:hint="eastAsia"/>
          <w:kern w:val="0"/>
        </w:rPr>
        <w:t>〕要理顺道路路基及排水工程施工的协调关系。以道路施工为主，排水工程要积极配合，排水工程施工在道路施工过程中穿插进行，工程经理对出现的问题要及时解决，不得推诿扯皮，影响进度。</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2</w:t>
      </w:r>
      <w:r w:rsidRPr="00756594">
        <w:rPr>
          <w:rFonts w:hint="eastAsia"/>
          <w:kern w:val="0"/>
        </w:rPr>
        <w:t>〕协调好各专业施工的关系，要精心组织，合理安排施工顺序，防止窝工、待工现象。</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3</w:t>
      </w:r>
      <w:r w:rsidRPr="00756594">
        <w:rPr>
          <w:rFonts w:hint="eastAsia"/>
          <w:kern w:val="0"/>
        </w:rPr>
        <w:t>〕认真协调好与建设单位、监理公司及分包单位的关系，开好各方协调会，统一认识，步调一致，保证施工顺利进行。</w:t>
      </w:r>
      <w:r w:rsidRPr="00756594">
        <w:rPr>
          <w:kern w:val="0"/>
        </w:rPr>
        <w:t xml:space="preserve"> </w:t>
      </w:r>
    </w:p>
    <w:p w:rsidR="00AE44C0" w:rsidRPr="00756594" w:rsidP="00BD3252">
      <w:pPr>
        <w:autoSpaceDE w:val="0"/>
        <w:autoSpaceDN w:val="0"/>
        <w:ind w:firstLine="480" w:firstLineChars="200"/>
        <w:jc w:val="left"/>
        <w:rPr>
          <w:kern w:val="0"/>
        </w:rPr>
      </w:pPr>
      <w:r>
        <w:rPr>
          <w:rFonts w:hint="eastAsia"/>
          <w:kern w:val="0"/>
        </w:rPr>
        <w:t>5、</w:t>
      </w:r>
      <w:r w:rsidRPr="00756594">
        <w:rPr>
          <w:rFonts w:hint="eastAsia"/>
          <w:kern w:val="0"/>
        </w:rPr>
        <w:t>劳动力的保证措施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1</w:t>
      </w:r>
      <w:r w:rsidRPr="00756594">
        <w:rPr>
          <w:rFonts w:hint="eastAsia"/>
          <w:kern w:val="0"/>
        </w:rPr>
        <w:t>〕加强劳动力的组织调配工作，实行黑白两大班工作制，人换机不停，节假日不休息，农忙时间合理安排，保证施工进度。</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2</w:t>
      </w:r>
      <w:r w:rsidRPr="00756594">
        <w:rPr>
          <w:rFonts w:hint="eastAsia"/>
          <w:kern w:val="0"/>
        </w:rPr>
        <w:t>〕管理人员实行轮流带班制，以保证解决施工中随时可能出现的问题。</w:t>
      </w:r>
      <w:r w:rsidRPr="00756594">
        <w:rPr>
          <w:kern w:val="0"/>
        </w:rPr>
        <w:t xml:space="preserve"> </w:t>
      </w:r>
    </w:p>
    <w:p w:rsidR="00AE44C0" w:rsidRPr="00756594" w:rsidP="00BD3252">
      <w:pPr>
        <w:autoSpaceDE w:val="0"/>
        <w:autoSpaceDN w:val="0"/>
        <w:ind w:firstLine="480" w:firstLineChars="200"/>
        <w:jc w:val="left"/>
        <w:rPr>
          <w:kern w:val="0"/>
        </w:rPr>
      </w:pPr>
      <w:r>
        <w:rPr>
          <w:rFonts w:hint="eastAsia"/>
          <w:kern w:val="0"/>
        </w:rPr>
        <w:t>6、</w:t>
      </w:r>
      <w:r w:rsidRPr="00756594">
        <w:rPr>
          <w:rFonts w:hint="eastAsia"/>
          <w:kern w:val="0"/>
        </w:rPr>
        <w:t>管理方面的保证措施</w:t>
      </w:r>
      <w:r w:rsidRPr="00756594">
        <w:rPr>
          <w:kern w:val="0"/>
        </w:rPr>
        <w:t xml:space="preserve"> </w:t>
      </w:r>
    </w:p>
    <w:p w:rsidR="00AE44C0" w:rsidRPr="00756594" w:rsidP="00BD3252">
      <w:pPr>
        <w:autoSpaceDE w:val="0"/>
        <w:autoSpaceDN w:val="0"/>
        <w:ind w:firstLine="480" w:firstLineChars="200"/>
        <w:jc w:val="left"/>
        <w:rPr>
          <w:kern w:val="0"/>
        </w:rPr>
        <w:sectPr w:rsidSect="00756594">
          <w:type w:val="nextPage"/>
          <w:pgSz w:w="11906" w:h="16838" w:code="9"/>
          <w:pgMar w:top="1418" w:right="1021" w:bottom="1191" w:left="1247" w:header="751" w:footer="537" w:gutter="0"/>
          <w:pgNumType w:start="9"/>
          <w:cols w:space="425"/>
          <w:titlePg w:val="0"/>
          <w:docGrid w:type="lines" w:linePitch="500"/>
        </w:sectPr>
      </w:pPr>
    </w:p>
    <w:p w:rsidR="00AE44C0" w:rsidRPr="00756594" w:rsidP="00BD3252">
      <w:pPr>
        <w:autoSpaceDE w:val="0"/>
        <w:autoSpaceDN w:val="0"/>
        <w:ind w:firstLine="480" w:firstLineChars="200"/>
        <w:jc w:val="left"/>
        <w:rPr>
          <w:kern w:val="0"/>
        </w:rPr>
      </w:pPr>
      <w:r w:rsidRPr="00756594">
        <w:rPr>
          <w:rFonts w:hint="eastAsia"/>
          <w:kern w:val="0"/>
        </w:rPr>
        <w:t>工程部建立合理的分配制度，根据按劳分配的原那么，实行多劳多得，奖优罚劣，分配上向一线操作人员及管理人员倾斜，对在保证工程质量的前提下，提前完成的分部、分项及节点，应给予奖励。</w:t>
      </w:r>
      <w:r w:rsidRPr="00756594">
        <w:rPr>
          <w:kern w:val="0"/>
        </w:rPr>
        <w:t xml:space="preserve"> </w:t>
      </w:r>
    </w:p>
    <w:p w:rsidR="00AE44C0" w:rsidRPr="00756594" w:rsidP="00BD3252">
      <w:pPr>
        <w:autoSpaceDE w:val="0"/>
        <w:autoSpaceDN w:val="0"/>
        <w:ind w:firstLine="480" w:firstLineChars="200"/>
        <w:jc w:val="left"/>
        <w:rPr>
          <w:kern w:val="0"/>
        </w:rPr>
      </w:pPr>
      <w:r>
        <w:rPr>
          <w:rFonts w:hint="eastAsia"/>
          <w:kern w:val="0"/>
        </w:rPr>
        <w:t>7、</w:t>
      </w:r>
      <w:r w:rsidRPr="00756594">
        <w:rPr>
          <w:rFonts w:hint="eastAsia"/>
          <w:kern w:val="0"/>
        </w:rPr>
        <w:t>材料供给保证措施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保证材料供给数量及供给质量，是保证工期的关键所在，材料必须根据材料方案按照施工进度及时组织材料进场，对外委加工的构件提出方案及时委托加工，杜绝因材料、构配件供给不到位而影响工期。</w:t>
      </w:r>
      <w:r w:rsidRPr="00756594">
        <w:rPr>
          <w:kern w:val="0"/>
        </w:rPr>
        <w:t xml:space="preserve"> </w:t>
      </w:r>
    </w:p>
    <w:p w:rsidR="00AE44C0" w:rsidRPr="00756594" w:rsidP="00BD3252">
      <w:pPr>
        <w:autoSpaceDE w:val="0"/>
        <w:autoSpaceDN w:val="0"/>
        <w:ind w:firstLine="480" w:firstLineChars="200"/>
        <w:jc w:val="left"/>
        <w:rPr>
          <w:kern w:val="0"/>
        </w:rPr>
      </w:pPr>
      <w:r>
        <w:rPr>
          <w:rFonts w:hint="eastAsia"/>
          <w:kern w:val="0"/>
        </w:rPr>
        <w:t>8、</w:t>
      </w:r>
      <w:r w:rsidRPr="00756594">
        <w:rPr>
          <w:rFonts w:hint="eastAsia"/>
          <w:kern w:val="0"/>
        </w:rPr>
        <w:t>水电供给的保证措施</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1</w:t>
      </w:r>
      <w:r w:rsidRPr="00756594">
        <w:rPr>
          <w:rFonts w:hint="eastAsia"/>
          <w:kern w:val="0"/>
        </w:rPr>
        <w:t>〕为保证现场供电</w:t>
      </w:r>
      <w:r w:rsidRPr="00756594">
        <w:rPr>
          <w:kern w:val="0"/>
        </w:rPr>
        <w:t xml:space="preserve">24h </w:t>
      </w:r>
      <w:r w:rsidRPr="00756594">
        <w:rPr>
          <w:rFonts w:hint="eastAsia"/>
          <w:kern w:val="0"/>
        </w:rPr>
        <w:t>作业，现场配备</w:t>
      </w:r>
      <w:r w:rsidRPr="00756594">
        <w:rPr>
          <w:kern w:val="0"/>
        </w:rPr>
        <w:t xml:space="preserve">1 </w:t>
      </w:r>
      <w:r w:rsidRPr="00756594">
        <w:rPr>
          <w:rFonts w:hint="eastAsia"/>
          <w:kern w:val="0"/>
        </w:rPr>
        <w:t>台柴油发电机备停电使用。</w:t>
      </w:r>
      <w:r w:rsidRPr="00756594">
        <w:rPr>
          <w:kern w:val="0"/>
        </w:rPr>
        <w:t xml:space="preserve"> </w:t>
      </w:r>
    </w:p>
    <w:p w:rsidR="00AE44C0" w:rsidRPr="00756594" w:rsidP="00BD3252">
      <w:pPr>
        <w:autoSpaceDE w:val="0"/>
        <w:autoSpaceDN w:val="0"/>
        <w:ind w:firstLine="480" w:firstLineChars="200"/>
        <w:jc w:val="left"/>
        <w:rPr>
          <w:kern w:val="0"/>
        </w:rPr>
      </w:pPr>
      <w:r w:rsidRPr="00756594">
        <w:rPr>
          <w:rFonts w:hint="eastAsia"/>
          <w:kern w:val="0"/>
        </w:rPr>
        <w:t>〔</w:t>
      </w:r>
      <w:r w:rsidRPr="00756594">
        <w:rPr>
          <w:kern w:val="0"/>
        </w:rPr>
        <w:t>2</w:t>
      </w:r>
      <w:r w:rsidRPr="00756594">
        <w:rPr>
          <w:rFonts w:hint="eastAsia"/>
          <w:kern w:val="0"/>
        </w:rPr>
        <w:t>〕在施工现场设一个蓄水箱，设在搅拌站处，确保因故停水而能够继续施工。</w:t>
      </w:r>
      <w:r w:rsidRPr="00756594">
        <w:rPr>
          <w:kern w:val="0"/>
        </w:rPr>
        <w:t xml:space="preserve"> </w:t>
      </w:r>
    </w:p>
    <w:p w:rsidR="00AE44C0" w:rsidRPr="00756594" w:rsidP="00BD3252">
      <w:pPr>
        <w:autoSpaceDE w:val="0"/>
        <w:autoSpaceDN w:val="0"/>
        <w:ind w:firstLine="480" w:firstLineChars="200"/>
        <w:jc w:val="left"/>
        <w:rPr>
          <w:kern w:val="0"/>
        </w:rPr>
      </w:pPr>
      <w:bookmarkStart w:id="47" w:name="_Hlt128797949"/>
      <w:bookmarkEnd w:id="47"/>
      <w:r>
        <w:rPr>
          <w:rFonts w:hint="eastAsia"/>
          <w:kern w:val="0"/>
        </w:rPr>
        <w:t>9、</w:t>
      </w:r>
      <w:r w:rsidRPr="00756594">
        <w:rPr>
          <w:rFonts w:hint="eastAsia"/>
          <w:kern w:val="0"/>
        </w:rPr>
        <w:t>技术保证措施</w:t>
      </w:r>
      <w:r w:rsidRPr="00756594">
        <w:rPr>
          <w:kern w:val="0"/>
        </w:rPr>
        <w:t xml:space="preserve"> </w:t>
      </w:r>
    </w:p>
    <w:p w:rsidR="00AE44C0" w:rsidRPr="00756594" w:rsidP="00BD3252">
      <w:pPr>
        <w:autoSpaceDE w:val="0"/>
        <w:autoSpaceDN w:val="0"/>
        <w:ind w:firstLine="480" w:firstLineChars="200"/>
        <w:jc w:val="left"/>
        <w:rPr>
          <w:rFonts w:hint="eastAsia"/>
          <w:kern w:val="0"/>
        </w:rPr>
      </w:pPr>
      <w:r w:rsidRPr="00756594">
        <w:rPr>
          <w:rFonts w:hint="eastAsia"/>
          <w:kern w:val="0"/>
        </w:rPr>
        <w:t>施工中采用</w:t>
      </w:r>
      <w:r>
        <w:rPr>
          <w:rFonts w:hint="eastAsia"/>
          <w:kern w:val="0"/>
        </w:rPr>
        <w:t>稳定土</w:t>
      </w:r>
      <w:r w:rsidRPr="00756594">
        <w:rPr>
          <w:rFonts w:hint="eastAsia"/>
          <w:kern w:val="0"/>
        </w:rPr>
        <w:t>拌</w:t>
      </w:r>
      <w:r>
        <w:rPr>
          <w:rFonts w:hint="eastAsia"/>
          <w:kern w:val="0"/>
        </w:rPr>
        <w:t>和</w:t>
      </w:r>
      <w:r w:rsidRPr="00756594">
        <w:rPr>
          <w:rFonts w:hint="eastAsia"/>
          <w:kern w:val="0"/>
        </w:rPr>
        <w:t>机等大型设备，提高机械化作业程度，从而加快施工进度。同时做好设备的维护和保养工作，防止因设备故障而影响施工进度。</w:t>
      </w:r>
      <w:r w:rsidRPr="00756594">
        <w:rPr>
          <w:kern w:val="0"/>
        </w:rPr>
        <w:t xml:space="preserve"> </w:t>
      </w:r>
    </w:p>
    <w:p w:rsidR="00AE44C0" w:rsidRPr="003F56FB" w:rsidP="00BD3252">
      <w:pPr>
        <w:ind w:firstLine="480" w:firstLineChars="200"/>
        <w:rPr>
          <w:rFonts w:hint="eastAsia"/>
          <w:b/>
          <w:color w:val="FF0000"/>
        </w:rPr>
      </w:pPr>
      <w:bookmarkStart w:id="48" w:name="_Hlt135820414"/>
      <w:bookmarkStart w:id="49" w:name="_Hlt172272162"/>
      <w:bookmarkEnd w:id="48"/>
      <w:bookmarkEnd w:id="49"/>
      <w:r w:rsidR="00C04684">
        <w:rPr>
          <w:rFonts w:hint="eastAsia"/>
          <w:b/>
          <w:kern w:val="0"/>
        </w:rPr>
        <w:t>三</w:t>
      </w:r>
      <w:r w:rsidRPr="003F56FB">
        <w:rPr>
          <w:rFonts w:hint="eastAsia"/>
          <w:b/>
          <w:color w:val="FF0000"/>
          <w:kern w:val="0"/>
        </w:rPr>
        <w:t>、设备、物资、资金等物质保证进度</w:t>
      </w:r>
      <w:bookmarkStart w:id="50" w:name="_Hlt74830760"/>
      <w:bookmarkEnd w:id="50"/>
      <w:r w:rsidRPr="003F56FB">
        <w:rPr>
          <w:rFonts w:hint="eastAsia"/>
          <w:b/>
          <w:color w:val="FF0000"/>
          <w:kern w:val="0"/>
        </w:rPr>
        <w:t>的措施</w:t>
      </w:r>
    </w:p>
    <w:p w:rsidR="00AE44C0" w:rsidRPr="00756594" w:rsidP="00BD3252">
      <w:pPr>
        <w:ind w:firstLine="480" w:firstLineChars="200"/>
        <w:rPr>
          <w:rFonts w:hint="eastAsia"/>
        </w:rPr>
      </w:pPr>
      <w:r>
        <w:rPr>
          <w:rFonts w:hint="eastAsia"/>
        </w:rPr>
        <w:t>1、</w:t>
      </w:r>
      <w:r w:rsidRPr="00756594">
        <w:rPr>
          <w:rFonts w:hint="eastAsia"/>
        </w:rPr>
        <w:t>按生产方案情况编制材料供给方案，提前订货加工，及时供货。</w:t>
      </w:r>
    </w:p>
    <w:p w:rsidR="00AE44C0" w:rsidRPr="00756594" w:rsidP="00BD3252">
      <w:pPr>
        <w:ind w:firstLine="480" w:firstLineChars="200"/>
        <w:rPr>
          <w:rFonts w:hint="eastAsia"/>
        </w:rPr>
      </w:pPr>
      <w:r>
        <w:rPr>
          <w:rFonts w:hint="eastAsia"/>
        </w:rPr>
        <w:t>2、</w:t>
      </w:r>
      <w:r w:rsidRPr="00756594">
        <w:rPr>
          <w:rFonts w:hint="eastAsia"/>
        </w:rPr>
        <w:t>加强储藏，数量满足施工需要，质量合格，防止因材料原因导致返工而耽误工期。</w:t>
      </w:r>
    </w:p>
    <w:p w:rsidR="00AE44C0" w:rsidRPr="00756594" w:rsidP="00BD3252">
      <w:pPr>
        <w:ind w:firstLine="480" w:firstLineChars="200"/>
        <w:rPr>
          <w:rFonts w:hint="eastAsia"/>
        </w:rPr>
      </w:pPr>
      <w:r>
        <w:rPr>
          <w:rFonts w:hint="eastAsia"/>
        </w:rPr>
        <w:t>3、</w:t>
      </w:r>
      <w:r w:rsidRPr="00756594">
        <w:rPr>
          <w:rFonts w:hint="eastAsia"/>
        </w:rPr>
        <w:t>资金上要保证关键工程的材料采购资金、确保材料满足关键工程施工需要。</w:t>
      </w:r>
    </w:p>
    <w:p w:rsidR="00AE44C0" w:rsidRPr="00756594" w:rsidP="00BD3252">
      <w:pPr>
        <w:ind w:firstLine="480" w:firstLineChars="200"/>
        <w:rPr>
          <w:rFonts w:hint="eastAsia"/>
        </w:rPr>
      </w:pPr>
      <w:r>
        <w:rPr>
          <w:rFonts w:hint="eastAsia"/>
        </w:rPr>
        <w:t>4、</w:t>
      </w:r>
      <w:r w:rsidRPr="00756594">
        <w:rPr>
          <w:rFonts w:hint="eastAsia"/>
        </w:rPr>
        <w:t>在施工中用微机进行管理，用微机分析、处理数据，选用决策模型，结合有关资料和外部信息，用计算机做出决策依据，以实施施工管理和科学化。</w:t>
      </w:r>
    </w:p>
    <w:p w:rsidR="00AE44C0" w:rsidRPr="00756594" w:rsidP="00BD3252">
      <w:pPr>
        <w:ind w:firstLine="480" w:firstLineChars="200"/>
        <w:rPr>
          <w:rFonts w:hint="eastAsia"/>
        </w:rPr>
      </w:pPr>
      <w:r>
        <w:rPr>
          <w:rFonts w:hint="eastAsia"/>
        </w:rPr>
        <w:t>5、</w:t>
      </w:r>
      <w:r w:rsidRPr="00756594">
        <w:rPr>
          <w:rFonts w:hint="eastAsia"/>
        </w:rPr>
        <w:t>加强机械设备管、用、养、修的动态管理，提高设备的完好率和使用率。</w:t>
      </w:r>
    </w:p>
    <w:p w:rsidR="00AE44C0" w:rsidRPr="00756594" w:rsidP="00BD3252">
      <w:pPr>
        <w:ind w:firstLine="480" w:firstLineChars="200"/>
        <w:rPr>
          <w:rFonts w:hint="eastAsia"/>
        </w:rPr>
      </w:pPr>
      <w:r>
        <w:rPr>
          <w:rFonts w:hint="eastAsia"/>
        </w:rPr>
        <w:t>6、</w:t>
      </w:r>
      <w:r w:rsidRPr="00756594">
        <w:rPr>
          <w:rFonts w:hint="eastAsia"/>
        </w:rPr>
        <w:t>配备备用电源，防止因网电停电而造成质量事故和延误时间。</w:t>
      </w:r>
    </w:p>
    <w:p w:rsidR="00AE44C0" w:rsidRPr="00756594" w:rsidP="00BD3252">
      <w:pPr>
        <w:ind w:firstLine="480" w:firstLineChars="200"/>
        <w:rPr>
          <w:rFonts w:hint="eastAsia"/>
        </w:rPr>
      </w:pPr>
      <w:r>
        <w:rPr>
          <w:rFonts w:hint="eastAsia"/>
        </w:rPr>
        <w:t>7、</w:t>
      </w:r>
      <w:r w:rsidRPr="00756594">
        <w:rPr>
          <w:rFonts w:hint="eastAsia"/>
        </w:rPr>
        <w:t>应有足够资金购置物资、配件，满足施工需要。</w:t>
      </w:r>
    </w:p>
    <w:p w:rsidR="00AE44C0" w:rsidRPr="00756594" w:rsidP="00BD3252">
      <w:pPr>
        <w:ind w:firstLine="480" w:firstLineChars="200"/>
        <w:rPr>
          <w:rFonts w:hint="eastAsia"/>
        </w:rPr>
      </w:pPr>
      <w:r>
        <w:rPr>
          <w:rFonts w:hint="eastAsia"/>
        </w:rPr>
        <w:t>8、</w:t>
      </w:r>
      <w:r w:rsidRPr="00756594">
        <w:rPr>
          <w:rFonts w:hint="eastAsia"/>
        </w:rPr>
        <w:t>编制机械平安技术操做规程，组织专家深入现场，催促检查设备平安工做情况，发现问题，及时纠正，消除隐患，使机械设备到达平安、优质、高效、低耗地运行。严禁违章指挥、违章操做、违反劳动纪律和蛮干等操做行为。</w:t>
      </w:r>
    </w:p>
    <w:p w:rsidR="00AE44C0" w:rsidRPr="00756594" w:rsidP="00BD3252">
      <w:pPr>
        <w:ind w:firstLine="480" w:firstLineChars="200"/>
        <w:rPr>
          <w:rFonts w:hint="eastAsia"/>
        </w:rPr>
      </w:pPr>
      <w:r>
        <w:rPr>
          <w:rFonts w:hint="eastAsia"/>
        </w:rPr>
        <w:t>9、</w:t>
      </w:r>
      <w:r w:rsidRPr="00756594">
        <w:rPr>
          <w:rFonts w:hint="eastAsia"/>
        </w:rPr>
        <w:t>严格执行交接班制度。认真填写交接班记录，做到例保、</w:t>
      </w:r>
      <w:r w:rsidRPr="00756594">
        <w:rPr>
          <w:rFonts w:hint="eastAsia"/>
        </w:rPr>
        <w:t>“</w:t>
      </w:r>
      <w:r w:rsidRPr="00756594">
        <w:rPr>
          <w:rFonts w:hint="eastAsia"/>
        </w:rPr>
        <w:t>十字做业〞。交班清楚后，接班人检查移交的运转、维修、油耗等记录情况及设备情况，并开车试运转，</w:t>
      </w:r>
      <w:bookmarkStart w:id="51" w:name="_Hlt136054662"/>
      <w:bookmarkEnd w:id="51"/>
      <w:r w:rsidRPr="00756594">
        <w:rPr>
          <w:rFonts w:hint="eastAsia"/>
        </w:rPr>
        <w:t>确认妥善无误前方能进行工做。</w:t>
      </w:r>
    </w:p>
    <w:p w:rsidR="00AE44C0" w:rsidRPr="00756594" w:rsidP="00BD3252">
      <w:pPr>
        <w:ind w:firstLine="480" w:firstLineChars="200"/>
        <w:rPr>
          <w:rFonts w:hint="eastAsia"/>
        </w:rPr>
        <w:sectPr w:rsidSect="00756594">
          <w:type w:val="nextPage"/>
          <w:pgSz w:w="11906" w:h="16838" w:code="9"/>
          <w:pgMar w:top="1418" w:right="1021" w:bottom="1191" w:left="1247" w:header="751" w:footer="537" w:gutter="0"/>
          <w:pgNumType w:start="10"/>
          <w:cols w:space="425"/>
          <w:titlePg w:val="0"/>
          <w:docGrid w:type="lines" w:linePitch="500"/>
        </w:sectPr>
      </w:pPr>
      <w:r>
        <w:rPr>
          <w:rFonts w:hint="eastAsia"/>
        </w:rPr>
        <w:t>10、</w:t>
      </w:r>
    </w:p>
    <w:p w:rsidR="00AE44C0" w:rsidRPr="00756594" w:rsidP="00BD3252">
      <w:pPr>
        <w:ind w:firstLine="480" w:firstLineChars="200"/>
        <w:rPr>
          <w:rFonts w:hint="eastAsia"/>
        </w:rPr>
      </w:pPr>
      <w:r w:rsidRPr="00756594">
        <w:rPr>
          <w:rFonts w:hint="eastAsia"/>
        </w:rPr>
        <w:t>机械设备在使用中不超载做业，或者任意扩大其使用范围，严格按照机械使用说明书的规定使用。</w:t>
      </w:r>
    </w:p>
    <w:p w:rsidR="00AE44C0" w:rsidRPr="00756594" w:rsidP="00BD3252">
      <w:pPr>
        <w:ind w:firstLine="480" w:firstLineChars="200"/>
        <w:rPr>
          <w:rFonts w:hint="eastAsia"/>
        </w:rPr>
      </w:pPr>
      <w:r>
        <w:rPr>
          <w:rFonts w:hint="eastAsia"/>
        </w:rPr>
        <w:t>11、</w:t>
      </w:r>
      <w:r w:rsidRPr="00756594">
        <w:rPr>
          <w:rFonts w:hint="eastAsia"/>
        </w:rPr>
        <w:t>机械集中停放的场地有防火设备和防盗措施，设专人看守。</w:t>
      </w:r>
    </w:p>
    <w:p w:rsidR="00AE44C0" w:rsidRPr="00756594" w:rsidP="00BD3252">
      <w:pPr>
        <w:ind w:firstLine="480" w:firstLineChars="200"/>
        <w:rPr>
          <w:rFonts w:hint="eastAsia"/>
        </w:rPr>
      </w:pPr>
      <w:r>
        <w:rPr>
          <w:rFonts w:hint="eastAsia"/>
        </w:rPr>
        <w:t>12、</w:t>
      </w:r>
      <w:r w:rsidRPr="00756594">
        <w:rPr>
          <w:rFonts w:hint="eastAsia"/>
        </w:rPr>
        <w:t>对施工机械用油进行科学管理，合理使用。水和油的正确选择是保证工程机械正常运转的关键之一。加强油水管理，正确选用油品，正确掌握换油期，正确掌握加油量，正确使用内燃机冷却液，建立专业化油水管理组织，对所有机械进行正常管理。</w:t>
      </w:r>
    </w:p>
    <w:p w:rsidR="00AE44C0" w:rsidRPr="00756594" w:rsidP="00BD3252">
      <w:pPr>
        <w:ind w:firstLine="480" w:firstLineChars="200"/>
        <w:rPr>
          <w:rFonts w:hint="eastAsia"/>
        </w:rPr>
      </w:pPr>
      <w:r>
        <w:rPr>
          <w:rFonts w:hint="eastAsia"/>
        </w:rPr>
        <w:t>13、</w:t>
      </w:r>
      <w:r w:rsidRPr="00756594">
        <w:rPr>
          <w:rFonts w:hint="eastAsia"/>
        </w:rPr>
        <w:t>重要机械有整机或局部配件备用，以保证机械正常运行。</w:t>
      </w:r>
    </w:p>
    <w:p w:rsidR="00AE44C0" w:rsidRPr="00756594" w:rsidP="00BD3252">
      <w:pPr>
        <w:ind w:firstLine="480" w:firstLineChars="200"/>
        <w:rPr>
          <w:rFonts w:hint="eastAsia"/>
        </w:rPr>
      </w:pPr>
      <w:r>
        <w:rPr>
          <w:rFonts w:hint="eastAsia"/>
        </w:rPr>
        <w:t>14、</w:t>
      </w:r>
      <w:bookmarkStart w:id="52" w:name="_Hlt254901983"/>
      <w:bookmarkEnd w:id="52"/>
      <w:r w:rsidRPr="00756594">
        <w:rPr>
          <w:rFonts w:hint="eastAsia"/>
        </w:rPr>
        <w:t>加强对施工设备管、用、养、修的动态管理，积极应用现代化微机管理，建立设备台帐和技术档案，建立检测、大修、技术开发、配件库存、人员培训等信息库，提高机械管理水平。</w:t>
      </w:r>
      <w:bookmarkEnd w:id="43"/>
    </w:p>
    <w:p w:rsidR="00EF49F5" w:rsidRPr="003F56FB" w:rsidP="00BD3252">
      <w:pPr>
        <w:ind w:firstLine="480" w:firstLineChars="200"/>
        <w:rPr>
          <w:rFonts w:hint="eastAsia"/>
          <w:b/>
          <w:color w:val="FF0000"/>
        </w:rPr>
      </w:pPr>
      <w:r w:rsidRPr="003F56FB">
        <w:rPr>
          <w:rFonts w:hint="eastAsia"/>
          <w:b/>
          <w:color w:val="FF0000"/>
        </w:rPr>
        <w:t>四、</w:t>
      </w:r>
      <w:r w:rsidRPr="003F56FB">
        <w:rPr>
          <w:rFonts w:hint="eastAsia"/>
          <w:b/>
          <w:bCs/>
          <w:iCs/>
          <w:color w:val="FF0000"/>
        </w:rPr>
        <w:t>确保工期的技术组织措施</w:t>
      </w:r>
    </w:p>
    <w:p w:rsidR="00AE44C0" w:rsidRPr="00756594" w:rsidP="00BD3252">
      <w:pPr>
        <w:ind w:firstLine="480" w:firstLineChars="200"/>
        <w:rPr>
          <w:rFonts w:hint="eastAsia"/>
        </w:rPr>
      </w:pPr>
      <w:r w:rsidRPr="00756594">
        <w:rPr>
          <w:rFonts w:hint="eastAsia"/>
        </w:rPr>
        <w:t>本标段要求工期为</w:t>
      </w:r>
      <w:r w:rsidRPr="00756594">
        <w:t xml:space="preserve"> </w:t>
      </w:r>
      <w:r w:rsidR="007C452F">
        <w:rPr>
          <w:rFonts w:hint="eastAsia"/>
        </w:rPr>
        <w:t>90</w:t>
      </w:r>
      <w:r w:rsidRPr="00756594">
        <w:t>天</w:t>
      </w:r>
      <w:r>
        <w:rPr>
          <w:rFonts w:hint="eastAsia"/>
        </w:rPr>
        <w:t>，具有工程量相对较大、工期短</w:t>
      </w:r>
      <w:r w:rsidRPr="00756594">
        <w:rPr>
          <w:rFonts w:hint="eastAsia"/>
        </w:rPr>
        <w:t>等特点，为确保按期完本钱工程，同时结合工程施工特点，特制定以下工期保证措施。</w:t>
      </w:r>
    </w:p>
    <w:p w:rsidR="00AE44C0" w:rsidRPr="00756594" w:rsidP="00BD3252">
      <w:pPr>
        <w:ind w:firstLine="480" w:firstLineChars="200"/>
        <w:rPr>
          <w:rFonts w:hint="eastAsia"/>
        </w:rPr>
      </w:pPr>
      <w:bookmarkStart w:id="53" w:name="_Hlt74986608"/>
      <w:r w:rsidRPr="00756594">
        <w:rPr>
          <w:rFonts w:hint="eastAsia"/>
        </w:rPr>
        <w:t>〔1〕</w:t>
      </w:r>
      <w:bookmarkEnd w:id="53"/>
      <w:r w:rsidRPr="00756594">
        <w:rPr>
          <w:rFonts w:hint="eastAsia"/>
        </w:rPr>
        <w:t>提前组织、迅速进场</w:t>
      </w:r>
    </w:p>
    <w:p w:rsidR="00AE44C0" w:rsidRPr="00756594" w:rsidP="00BD3252">
      <w:pPr>
        <w:ind w:firstLine="480" w:firstLineChars="200"/>
        <w:rPr>
          <w:rFonts w:hint="eastAsia"/>
        </w:rPr>
      </w:pPr>
      <w:r w:rsidRPr="00756594">
        <w:rPr>
          <w:rFonts w:hint="eastAsia"/>
        </w:rPr>
        <w:t>为确保工期，加快合同的实施，我公司已成立强有力的施工工程经理部，已配备了精兵强将，选定了久经考验的优秀施工队伍，同时配备好了合理充足的施工机具，接到中标通知书后，即可迅速运转，在最短时间内进场，并发挥</w:t>
      </w:r>
      <w:bookmarkStart w:id="54" w:name="_Hlt254903604"/>
      <w:bookmarkEnd w:id="54"/>
      <w:r w:rsidRPr="00756594">
        <w:rPr>
          <w:rFonts w:hint="eastAsia"/>
        </w:rPr>
        <w:t>效能，确保本工程提前开工。</w:t>
      </w:r>
    </w:p>
    <w:p w:rsidR="00AE44C0" w:rsidRPr="00756594" w:rsidP="00BD3252">
      <w:pPr>
        <w:ind w:firstLine="480" w:firstLineChars="200"/>
        <w:rPr>
          <w:rFonts w:hint="eastAsia"/>
        </w:rPr>
      </w:pPr>
      <w:r w:rsidRPr="00756594">
        <w:rPr>
          <w:rFonts w:hint="eastAsia"/>
        </w:rPr>
        <w:t>〔2〕提前做好施工前的准备工作</w:t>
      </w:r>
    </w:p>
    <w:p w:rsidR="00AE44C0" w:rsidRPr="00756594" w:rsidP="00BD3252">
      <w:pPr>
        <w:ind w:firstLine="480" w:firstLineChars="200"/>
        <w:rPr>
          <w:rFonts w:hint="eastAsia"/>
        </w:rPr>
      </w:pPr>
      <w:r w:rsidRPr="00756594">
        <w:rPr>
          <w:rFonts w:hint="eastAsia"/>
        </w:rPr>
        <w:t>进场后，要在最短时间内，做好各项准备工作，认真复核图纸，抓紧开工前的测量，编制实施性施工组织方案，落实重大施工施工方案，尽快</w:t>
      </w:r>
      <w:r w:rsidRPr="00756594">
        <w:rPr>
          <w:rFonts w:hint="eastAsia"/>
        </w:rPr>
        <w:t>“</w:t>
      </w:r>
      <w:r w:rsidRPr="00756594">
        <w:rPr>
          <w:rFonts w:hint="eastAsia"/>
        </w:rPr>
        <w:t>三通一平〞工作，各项同时进行，缩短周期，确保提前开工。</w:t>
      </w:r>
    </w:p>
    <w:p w:rsidR="00AE44C0" w:rsidRPr="00756594" w:rsidP="00BD3252">
      <w:pPr>
        <w:ind w:firstLine="480" w:firstLineChars="200"/>
        <w:rPr>
          <w:rFonts w:hint="eastAsia"/>
        </w:rPr>
      </w:pPr>
      <w:r w:rsidRPr="00756594">
        <w:rPr>
          <w:rFonts w:hint="eastAsia"/>
        </w:rPr>
        <w:t>〔3〕优化施工组织，调整施工方案</w:t>
      </w:r>
    </w:p>
    <w:p w:rsidR="00AE44C0" w:rsidRPr="00756594" w:rsidP="00BD3252">
      <w:pPr>
        <w:ind w:firstLine="480" w:firstLineChars="200"/>
        <w:rPr>
          <w:rFonts w:hint="eastAsia"/>
        </w:rPr>
      </w:pPr>
      <w:r w:rsidRPr="00756594">
        <w:rPr>
          <w:rFonts w:hint="eastAsia"/>
        </w:rPr>
        <w:t>开工后，针对工程实施情况及特点，不断调整施工方案，编制经优化的各分项工程施工方案，积极采用先进的施工工艺，科学地按施工进度合理调配劳动力。使劳动力组织、机具配备、工期安排到达最优组合，各部门配备工期的各类问题，及早制定防范处理措施，统筹安排，及时调整方案，保证工期的连续性和均衡性。</w:t>
      </w:r>
    </w:p>
    <w:p w:rsidR="00AE44C0" w:rsidRPr="00756594" w:rsidP="00BD3252">
      <w:pPr>
        <w:ind w:firstLine="480" w:firstLineChars="200"/>
        <w:rPr>
          <w:rFonts w:hint="eastAsia"/>
        </w:rPr>
      </w:pPr>
      <w:r w:rsidRPr="00756594">
        <w:rPr>
          <w:rFonts w:hint="eastAsia"/>
        </w:rPr>
        <w:t>〔4〕合理延长工作时间，缩短施工周期，增长有效工期</w:t>
      </w:r>
    </w:p>
    <w:p w:rsidR="00AE44C0" w:rsidRPr="00756594" w:rsidP="00BD3252">
      <w:pPr>
        <w:ind w:firstLine="480" w:firstLineChars="200"/>
        <w:rPr>
          <w:rFonts w:hint="eastAsia"/>
        </w:rPr>
        <w:sectPr w:rsidSect="00756594">
          <w:type w:val="nextPage"/>
          <w:pgSz w:w="11906" w:h="16838" w:code="9"/>
          <w:pgMar w:top="1418" w:right="1021" w:bottom="1191" w:left="1247" w:header="751" w:footer="537" w:gutter="0"/>
          <w:pgNumType w:start="11"/>
          <w:cols w:space="425"/>
          <w:titlePg w:val="0"/>
          <w:docGrid w:type="lines" w:linePitch="500"/>
        </w:sectPr>
      </w:pPr>
      <w:r w:rsidRPr="00756594">
        <w:rPr>
          <w:rFonts w:hint="eastAsia"/>
        </w:rPr>
        <w:t>在施工过程中，在周围环境允许的情况下，合理延长工作时间，做好人员政治思想工作，采取早</w:t>
      </w:r>
      <w:r w:rsidRPr="00756594">
        <w:t>6</w:t>
      </w:r>
      <w:r w:rsidRPr="00756594">
        <w:rPr>
          <w:rFonts w:hint="eastAsia"/>
        </w:rPr>
        <w:t>点～晚</w:t>
      </w:r>
      <w:r w:rsidRPr="00756594">
        <w:t>10</w:t>
      </w:r>
      <w:r w:rsidRPr="00756594">
        <w:rPr>
          <w:rFonts w:hint="eastAsia"/>
        </w:rPr>
        <w:t>点两班作业，确保本工程</w:t>
      </w:r>
      <w:r w:rsidR="008077E4">
        <w:rPr>
          <w:rFonts w:hint="eastAsia"/>
        </w:rPr>
        <w:t>按期</w:t>
      </w:r>
      <w:r w:rsidRPr="00756594">
        <w:rPr>
          <w:rFonts w:hint="eastAsia"/>
        </w:rPr>
        <w:t>交付使用。</w:t>
      </w:r>
    </w:p>
    <w:p w:rsidR="00AE44C0" w:rsidRPr="00756594" w:rsidP="00BD3252">
      <w:pPr>
        <w:ind w:firstLine="480" w:firstLineChars="200"/>
        <w:rPr>
          <w:rFonts w:hint="eastAsia"/>
        </w:rPr>
      </w:pPr>
      <w:r w:rsidRPr="00756594">
        <w:rPr>
          <w:rFonts w:hint="eastAsia"/>
        </w:rPr>
        <w:t>〔5〕坚持碰头会制度</w:t>
      </w:r>
    </w:p>
    <w:p w:rsidR="00AE44C0" w:rsidRPr="00756594" w:rsidP="00BD3252">
      <w:pPr>
        <w:ind w:firstLine="480" w:firstLineChars="200"/>
        <w:rPr>
          <w:rFonts w:hint="eastAsia"/>
        </w:rPr>
      </w:pPr>
      <w:r w:rsidRPr="00756594">
        <w:rPr>
          <w:rFonts w:hint="eastAsia"/>
        </w:rPr>
        <w:t>坚持每晚开一次碰头会，提出问题，共同协调解决，落实方案和责任人，每天落实当天方案的完成情况，并下达第二天施工任务，确保工程顺利进行。</w:t>
      </w:r>
    </w:p>
    <w:p w:rsidR="00AE44C0" w:rsidRPr="00756594" w:rsidP="00BD3252">
      <w:pPr>
        <w:ind w:firstLine="480" w:firstLineChars="200"/>
        <w:rPr>
          <w:rFonts w:hint="eastAsia"/>
        </w:rPr>
      </w:pPr>
      <w:r w:rsidRPr="00756594">
        <w:rPr>
          <w:rFonts w:hint="eastAsia"/>
        </w:rPr>
        <w:t>〔6〕积极推行工程施工法，开展劳动竞赛</w:t>
      </w:r>
    </w:p>
    <w:p w:rsidR="00AE44C0" w:rsidRPr="00756594" w:rsidP="00BD3252">
      <w:pPr>
        <w:ind w:firstLine="480" w:firstLineChars="200"/>
        <w:rPr>
          <w:rFonts w:hint="eastAsia"/>
        </w:rPr>
      </w:pPr>
      <w:r w:rsidRPr="00756594">
        <w:rPr>
          <w:rFonts w:hint="eastAsia"/>
        </w:rPr>
        <w:t>我们方案以队为单位，积极推行工程施工法，实行内部经济承包，使责任、效益、工期、工程任务相挂钩，由各队提出有效实施方案和方案，经工程经理部研究通过后，由各队负责各责任工作的全面实施，充分发挥全员的劳动积极性和主观能动性，强化施工管理，严明劳动纪律，完善各项切实可行工作制度，实行动态管理优化组合，使作业专业化、正规化，积极开展劳动竞赛，认真考核及时兑现，必要时还必须采取组织手段，以确保工期。</w:t>
      </w:r>
    </w:p>
    <w:p w:rsidR="00AE44C0" w:rsidRPr="00756594" w:rsidP="00BD3252">
      <w:pPr>
        <w:ind w:firstLine="480" w:firstLineChars="200"/>
        <w:rPr>
          <w:rFonts w:hint="eastAsia"/>
        </w:rPr>
      </w:pPr>
      <w:r w:rsidRPr="00756594">
        <w:rPr>
          <w:rFonts w:hint="eastAsia"/>
        </w:rPr>
        <w:t>〔7〕实施短期网络方案，协调雨季施工</w:t>
      </w:r>
    </w:p>
    <w:p w:rsidR="00AE44C0" w:rsidRPr="00756594" w:rsidP="00BD3252">
      <w:pPr>
        <w:ind w:firstLine="480" w:firstLineChars="200"/>
        <w:rPr>
          <w:rFonts w:hint="eastAsia"/>
        </w:rPr>
      </w:pPr>
      <w:r w:rsidRPr="00756594">
        <w:rPr>
          <w:rFonts w:hint="eastAsia"/>
        </w:rPr>
        <w:t>在全过程网络方案的宏观调控中，将任务分期、分批、分解，编制阶段期度网络方案，及时找出本阶段关键线路和关键工序的转化，确定阶段工作重点，进行网络方案管理，及时分析调整，并根据当地的情况，雨季有预见性，调整各项工程的施工顺序，做好防范工作，使工程全过程处于控制状态中。</w:t>
      </w:r>
    </w:p>
    <w:p w:rsidR="00AE44C0" w:rsidRPr="00756594" w:rsidP="00BD3252">
      <w:pPr>
        <w:ind w:firstLine="480" w:firstLineChars="200"/>
        <w:rPr>
          <w:rFonts w:hint="eastAsia"/>
        </w:rPr>
      </w:pPr>
      <w:r w:rsidRPr="00756594">
        <w:rPr>
          <w:rFonts w:hint="eastAsia"/>
          <w:spacing w:val="12"/>
        </w:rPr>
        <w:t>优化网络，实行方案管理，合理安排工序，实行流</w:t>
      </w:r>
      <w:r w:rsidRPr="00756594">
        <w:rPr>
          <w:rFonts w:hint="eastAsia"/>
        </w:rPr>
        <w:t>水作业，对关键线路上的关键工序要严格限时完成，优先进行机械设备和人员配置。编制详细的日、旬、月施工进度安排，及时总结经验、吸取教训，采取有效措施，使施工进度与方案安排相一致，必要时可增加设备和人员的配置。</w:t>
      </w:r>
    </w:p>
    <w:p w:rsidR="00AE44C0" w:rsidRPr="00756594" w:rsidP="00BD3252">
      <w:pPr>
        <w:ind w:firstLine="480" w:firstLineChars="200"/>
        <w:rPr>
          <w:rFonts w:hint="eastAsia"/>
        </w:rPr>
      </w:pPr>
      <w:r w:rsidRPr="00756594">
        <w:rPr>
          <w:rFonts w:hint="eastAsia"/>
        </w:rPr>
        <w:t>〔8〕强化管理，确保劳动力，机械高效运转</w:t>
      </w:r>
    </w:p>
    <w:p w:rsidR="00AE44C0" w:rsidRPr="00756594" w:rsidP="00BD3252">
      <w:pPr>
        <w:ind w:firstLine="480" w:firstLineChars="200"/>
        <w:rPr>
          <w:rFonts w:hint="eastAsia"/>
        </w:rPr>
      </w:pPr>
      <w:r w:rsidRPr="00756594">
        <w:rPr>
          <w:rFonts w:hint="eastAsia"/>
        </w:rPr>
        <w:t>根据工程需要，配备充足的工程技术人员和工人，并做好职业道德教育和思想教育，提高劳动者技术素质和工作效率。配备先进的施工机械设备，降低工人的劳动强度，不仅可以加快工程进度，而且可以提高工程质量。并确实做到机械高效运转，除正常储藏外，对所有机械都要做到及时检修、保养，做到维修不过夜，及时解决各类问题。</w:t>
      </w:r>
    </w:p>
    <w:p w:rsidR="00AE44C0" w:rsidRPr="00756594" w:rsidP="00BD3252">
      <w:pPr>
        <w:ind w:firstLine="480" w:firstLineChars="200"/>
        <w:rPr>
          <w:rFonts w:hint="eastAsia"/>
        </w:rPr>
      </w:pPr>
      <w:r w:rsidRPr="00756594">
        <w:rPr>
          <w:rFonts w:hint="eastAsia"/>
          <w:spacing w:val="12"/>
        </w:rPr>
        <w:t>加大机械化施工程度，在本合同段中我公司采用大</w:t>
      </w:r>
      <w:r w:rsidRPr="00756594">
        <w:rPr>
          <w:rFonts w:hint="eastAsia"/>
        </w:rPr>
        <w:t>型配套施工设备，提高机械化施工速度；加强机械设备的管理使用，勤检修、勤保养、多调式，从总公司重点调用性能优、功能强的先进设备。</w:t>
      </w:r>
    </w:p>
    <w:p w:rsidR="00AE44C0" w:rsidRPr="00756594" w:rsidP="00BD3252">
      <w:pPr>
        <w:ind w:firstLine="480" w:firstLineChars="200"/>
        <w:rPr>
          <w:rFonts w:hint="eastAsia"/>
        </w:rPr>
        <w:sectPr w:rsidSect="00756594">
          <w:type w:val="nextPage"/>
          <w:pgSz w:w="11906" w:h="16838" w:code="9"/>
          <w:pgMar w:top="1418" w:right="1021" w:bottom="1191" w:left="1247" w:header="751" w:footer="537" w:gutter="0"/>
          <w:pgNumType w:start="12"/>
          <w:cols w:space="425"/>
          <w:titlePg w:val="0"/>
          <w:docGrid w:type="lines" w:linePitch="500"/>
        </w:sectPr>
      </w:pPr>
      <w:r w:rsidRPr="00756594">
        <w:rPr>
          <w:rFonts w:hint="eastAsia"/>
          <w:spacing w:val="12"/>
        </w:rPr>
        <w:t>选用熟练的机手和施工人员，保证实际中的施工人</w:t>
      </w:r>
      <w:r w:rsidRPr="00756594">
        <w:rPr>
          <w:rFonts w:hint="eastAsia"/>
        </w:rPr>
        <w:t>员持证上岗率在75％以上，重要岗位的持证上岗率要到达100％。</w:t>
      </w:r>
    </w:p>
    <w:p w:rsidR="00AE44C0" w:rsidRPr="00756594" w:rsidP="00BD3252">
      <w:pPr>
        <w:ind w:firstLine="480" w:firstLineChars="200"/>
        <w:rPr>
          <w:rFonts w:hint="eastAsia"/>
        </w:rPr>
      </w:pPr>
      <w:r w:rsidRPr="00756594">
        <w:rPr>
          <w:rFonts w:hint="eastAsia"/>
        </w:rPr>
        <w:t>〔9〕加强合同工期意识，教育全体施工人员争时间，抢速度。</w:t>
      </w:r>
    </w:p>
    <w:p w:rsidR="00AE44C0" w:rsidRPr="00756594" w:rsidP="00BD3252">
      <w:pPr>
        <w:ind w:firstLine="480" w:firstLineChars="200"/>
        <w:rPr>
          <w:rFonts w:hint="eastAsia"/>
        </w:rPr>
      </w:pPr>
      <w:r w:rsidRPr="00756594">
        <w:rPr>
          <w:rFonts w:hint="eastAsia"/>
        </w:rPr>
        <w:t>根据施工总进度的要求，分别编制月、旬、周施工生产方案。建立每天的班后会制度，检查工程进度完成情况。建立每周工程部例会制度，对照检查，找差距、找原因，完善管理，促进施工。</w:t>
      </w:r>
    </w:p>
    <w:p w:rsidR="00AE44C0" w:rsidRPr="00756594" w:rsidP="00BD3252">
      <w:pPr>
        <w:ind w:firstLine="480" w:firstLineChars="200"/>
        <w:rPr>
          <w:rFonts w:hint="eastAsia"/>
        </w:rPr>
      </w:pPr>
      <w:r w:rsidRPr="00756594">
        <w:rPr>
          <w:rFonts w:hint="eastAsia"/>
        </w:rPr>
        <w:t>充分听取各方面合理化建议，完善施工和管理。提高施工进度，与业主、监理、设计及有关单位紧密联系，密切合作，同心协力，以确保本工程工期。</w:t>
      </w:r>
    </w:p>
    <w:p w:rsidR="00AE44C0" w:rsidRPr="00756594" w:rsidP="00BD3252">
      <w:pPr>
        <w:ind w:firstLine="480" w:firstLineChars="200"/>
        <w:rPr>
          <w:rFonts w:hint="eastAsia"/>
        </w:rPr>
      </w:pPr>
      <w:r w:rsidRPr="00756594">
        <w:rPr>
          <w:rFonts w:hint="eastAsia"/>
        </w:rPr>
        <w:t>加强技术管理和工序管理，重视工程质量，严格自检，做到验收一次合格，加快施工进度。</w:t>
      </w:r>
    </w:p>
    <w:p w:rsidR="00AE44C0" w:rsidRPr="00756594" w:rsidP="00BD3252">
      <w:pPr>
        <w:ind w:firstLine="480" w:firstLineChars="200"/>
        <w:rPr>
          <w:rFonts w:hint="eastAsia"/>
        </w:rPr>
      </w:pPr>
      <w:r w:rsidRPr="00756594">
        <w:rPr>
          <w:rFonts w:hint="eastAsia"/>
        </w:rPr>
        <w:t>〔10〕主动要求建设单位或监理单位对工程施工进行进度监督。</w:t>
      </w:r>
    </w:p>
    <w:p w:rsidR="00AE44C0" w:rsidRPr="00756594" w:rsidP="00BD3252">
      <w:pPr>
        <w:ind w:firstLine="480" w:firstLineChars="200"/>
        <w:rPr>
          <w:rFonts w:hint="eastAsia"/>
        </w:rPr>
      </w:pPr>
      <w:r w:rsidRPr="00756594">
        <w:rPr>
          <w:rFonts w:hint="eastAsia"/>
        </w:rPr>
        <w:t>〔11〕采用动态管理及网络跟踪技术，对工程实行阶段目标管理。</w:t>
      </w:r>
    </w:p>
    <w:p w:rsidR="00AE44C0" w:rsidRPr="00756594" w:rsidP="00BD3252">
      <w:pPr>
        <w:ind w:firstLine="480" w:firstLineChars="200"/>
        <w:rPr>
          <w:rFonts w:hint="eastAsia"/>
        </w:rPr>
      </w:pPr>
      <w:r w:rsidRPr="00756594">
        <w:rPr>
          <w:rFonts w:hint="eastAsia"/>
        </w:rPr>
        <w:t>〔12〕材料采购、调拨、检验要及时，尤其是雨季到来前，要将一些产量受大气影响较大的地方材料储藏充足，特殊材料应按方案及时进场，并配备充足的施工力量，如管理人员、劳动力、施工机具、周转材料等，做到合理用工，按流水节拍，并加强工序质量控制，特别是施工顶峰期到来时，各类技术人员一定要施工进度方案的位，防止因返工、停工、窝工、待料及成品受损造成的影响。</w:t>
      </w:r>
    </w:p>
    <w:p w:rsidR="00AE44C0" w:rsidRPr="00756594" w:rsidP="00BD3252">
      <w:pPr>
        <w:ind w:firstLine="480" w:firstLineChars="200"/>
        <w:rPr>
          <w:rFonts w:hint="eastAsia"/>
        </w:rPr>
      </w:pPr>
      <w:r w:rsidRPr="00756594">
        <w:rPr>
          <w:rFonts w:hint="eastAsia"/>
        </w:rPr>
        <w:t>〔13〕加强对降雨、停电、停水等防范措施，现场蓄水池内随时都要蓄满水，并且随时与供电部门保持联系，准确掌握停水、停电时间，必要在现场备一台发电机，遇上雨季那么尽量安排室内施工。</w:t>
      </w:r>
    </w:p>
    <w:p w:rsidR="00AE44C0" w:rsidRPr="00756594" w:rsidP="00BD3252">
      <w:pPr>
        <w:ind w:firstLine="480" w:firstLineChars="200"/>
        <w:rPr>
          <w:rFonts w:hint="eastAsia"/>
        </w:rPr>
      </w:pPr>
      <w:r w:rsidRPr="00756594">
        <w:rPr>
          <w:rFonts w:hint="eastAsia"/>
        </w:rPr>
        <w:t>〔14〕努力改良施工工艺，如外加剂、分段流水施工工艺等技术措施，尽量减少工序搭接，从而加快施工进度。</w:t>
      </w:r>
    </w:p>
    <w:p w:rsidR="00AE44C0" w:rsidRPr="00756594" w:rsidP="00BD3252">
      <w:pPr>
        <w:ind w:firstLine="480" w:firstLineChars="200"/>
      </w:pPr>
      <w:r w:rsidRPr="00756594">
        <w:rPr>
          <w:rFonts w:hint="eastAsia"/>
        </w:rPr>
        <w:t>〔15〕在人力、物力、财力、周转材料、技术上充分保证，各职能部门积极配合，全力效劳。工程进度管理采用网络方案，对于工程及各项资源投入实行动态管理，确保工程按方案进行。</w:t>
      </w:r>
    </w:p>
    <w:p w:rsidR="00AE44C0" w:rsidRPr="00756594" w:rsidP="00BD3252">
      <w:pPr>
        <w:ind w:firstLine="480" w:firstLineChars="200"/>
        <w:rPr>
          <w:rFonts w:hint="eastAsia"/>
        </w:rPr>
      </w:pPr>
      <w:r w:rsidRPr="00756594">
        <w:rPr>
          <w:rFonts w:hint="eastAsia"/>
          <w:spacing w:val="12"/>
        </w:rPr>
        <w:t>加强工作人员思想教育、标准各种制度，及时兑现</w:t>
      </w:r>
      <w:r w:rsidRPr="00756594">
        <w:rPr>
          <w:rFonts w:hint="eastAsia"/>
        </w:rPr>
        <w:t>劳动报酬，多劳多得，充分调动生产人员的劳动积极性，形成良好的施工气氛。</w:t>
      </w:r>
    </w:p>
    <w:p w:rsidR="00AE44C0" w:rsidRPr="00756594" w:rsidP="00BD3252">
      <w:pPr>
        <w:ind w:firstLine="480" w:firstLineChars="200"/>
      </w:pPr>
      <w:r w:rsidRPr="00756594">
        <w:rPr>
          <w:rFonts w:hint="eastAsia"/>
        </w:rPr>
        <w:t>〔16〕应用均衡流水施工工艺划分流水段，采取</w:t>
      </w:r>
      <w:r w:rsidRPr="00756594">
        <w:rPr>
          <w:rFonts w:hint="eastAsia"/>
        </w:rPr>
        <w:t>“</w:t>
      </w:r>
      <w:r w:rsidRPr="00756594">
        <w:rPr>
          <w:rFonts w:hint="eastAsia"/>
        </w:rPr>
        <w:t>平面流水、内外交叉〞法，科学组织，狠抓阶段方案的落实，确保施工进度。</w:t>
      </w:r>
    </w:p>
    <w:p w:rsidR="00AE44C0" w:rsidRPr="00756594" w:rsidP="00BD3252">
      <w:pPr>
        <w:ind w:firstLine="480" w:firstLineChars="200"/>
        <w:rPr>
          <w:rFonts w:hint="eastAsia"/>
        </w:rPr>
        <w:sectPr w:rsidSect="00756594">
          <w:type w:val="nextPage"/>
          <w:pgSz w:w="11906" w:h="16838" w:code="9"/>
          <w:pgMar w:top="1418" w:right="1021" w:bottom="1191" w:left="1247" w:header="751" w:footer="537" w:gutter="0"/>
          <w:pgNumType w:start="13"/>
          <w:cols w:space="425"/>
          <w:titlePg w:val="0"/>
          <w:docGrid w:type="lines" w:linePitch="500"/>
        </w:sectPr>
      </w:pPr>
    </w:p>
    <w:p w:rsidR="00AE44C0" w:rsidRPr="00756594" w:rsidP="00BD3252">
      <w:pPr>
        <w:ind w:firstLine="480" w:firstLineChars="200"/>
        <w:rPr>
          <w:rFonts w:hint="eastAsia"/>
        </w:rPr>
      </w:pPr>
      <w:r w:rsidRPr="00756594">
        <w:rPr>
          <w:rFonts w:hint="eastAsia"/>
        </w:rPr>
        <w:t>〔17〕备足主要施工机械易损部件，及时进行维修，保证各种施工机械设备的正常使用，提高施工速度。</w:t>
      </w:r>
    </w:p>
    <w:p w:rsidR="00AE44C0" w:rsidRPr="00756594" w:rsidP="00BD3252">
      <w:pPr>
        <w:ind w:firstLine="480" w:firstLineChars="200"/>
        <w:rPr>
          <w:rFonts w:hint="eastAsia"/>
        </w:rPr>
      </w:pPr>
      <w:r w:rsidRPr="00756594">
        <w:rPr>
          <w:rFonts w:hint="eastAsia"/>
        </w:rPr>
        <w:t>〔18〕认真做好队伍的交接配合工作，使路基和</w:t>
      </w:r>
      <w:r>
        <w:rPr>
          <w:rFonts w:hint="eastAsia"/>
        </w:rPr>
        <w:t>排水</w:t>
      </w:r>
      <w:r w:rsidRPr="00756594">
        <w:rPr>
          <w:rFonts w:hint="eastAsia"/>
        </w:rPr>
        <w:t>工程施工协调，提高施工质量，保证施工工期。</w:t>
      </w:r>
    </w:p>
    <w:p w:rsidR="00AE44C0" w:rsidRPr="00756594" w:rsidP="00BD3252">
      <w:pPr>
        <w:ind w:firstLine="480" w:firstLineChars="200"/>
        <w:rPr>
          <w:rFonts w:hint="eastAsia"/>
        </w:rPr>
      </w:pPr>
      <w:r w:rsidRPr="00756594">
        <w:rPr>
          <w:rFonts w:hint="eastAsia"/>
          <w:spacing w:val="12"/>
        </w:rPr>
        <w:t>以质量保进度，加强技术管理，防止返工损失，防</w:t>
      </w:r>
      <w:r w:rsidRPr="00756594">
        <w:rPr>
          <w:rFonts w:hint="eastAsia"/>
        </w:rPr>
        <w:t>止施工过失造成返工，同时做好成品保护，防止损坏。努力采取新技术、新工艺以缩短工期、保证质量。</w:t>
      </w:r>
    </w:p>
    <w:p w:rsidR="00AE44C0" w:rsidRPr="00756594" w:rsidP="00BD3252">
      <w:pPr>
        <w:ind w:firstLine="480" w:firstLineChars="200"/>
      </w:pPr>
      <w:r w:rsidRPr="00756594">
        <w:rPr>
          <w:rFonts w:hint="eastAsia"/>
        </w:rPr>
        <w:t>〔19〕严格按照规章制度作业，确保工程质量，杜绝质量事故发生。减少或防止不合格产品出现，合理使用机械，缩短施工周期。</w:t>
      </w:r>
    </w:p>
    <w:p w:rsidR="00AE44C0" w:rsidRPr="00756594" w:rsidP="00BD3252">
      <w:pPr>
        <w:ind w:firstLine="480" w:firstLineChars="200"/>
        <w:rPr>
          <w:rFonts w:hint="eastAsia"/>
        </w:rPr>
      </w:pPr>
      <w:r w:rsidRPr="00756594">
        <w:rPr>
          <w:rFonts w:hint="eastAsia"/>
        </w:rPr>
        <w:t>〔20〕建立健全各项平安生产规章制度，杜绝违章指挥和作业，杜绝重大事故发生，确保施工作业有序地正常进行。</w:t>
      </w:r>
    </w:p>
    <w:p w:rsidR="00AE44C0" w:rsidRPr="00756594" w:rsidP="00BD3252">
      <w:pPr>
        <w:ind w:firstLine="480" w:firstLineChars="200"/>
        <w:rPr>
          <w:rFonts w:hint="eastAsia"/>
        </w:rPr>
      </w:pPr>
      <w:r w:rsidRPr="00756594">
        <w:rPr>
          <w:rFonts w:hint="eastAsia"/>
        </w:rPr>
        <w:t>〔21〕进行工程法管理，组织人员精干、管理科学的承包班子，明确工程经理的责、权、利，充分调动施工人员的生产积极性，合理组织交叉施工，以确保工程按时完成。</w:t>
      </w:r>
    </w:p>
    <w:p w:rsidR="00AE44C0" w:rsidRPr="00756594" w:rsidP="00BD3252">
      <w:pPr>
        <w:ind w:firstLine="480" w:firstLineChars="200"/>
        <w:rPr>
          <w:rFonts w:hint="eastAsia"/>
        </w:rPr>
      </w:pPr>
      <w:r w:rsidRPr="00756594">
        <w:rPr>
          <w:rFonts w:hint="eastAsia"/>
        </w:rPr>
        <w:t>〔22〕采取</w:t>
      </w:r>
      <w:r w:rsidRPr="00756594">
        <w:rPr>
          <w:rFonts w:hint="eastAsia"/>
        </w:rPr>
        <w:t>“</w:t>
      </w:r>
      <w:r w:rsidRPr="00756594">
        <w:rPr>
          <w:rFonts w:hint="eastAsia"/>
        </w:rPr>
        <w:t>四新〞技术，以先进的施工的施工技术提高工程质量，加快施工速度，本工程主要采取以下一些</w:t>
      </w:r>
      <w:r w:rsidRPr="00756594">
        <w:rPr>
          <w:rFonts w:hint="eastAsia"/>
        </w:rPr>
        <w:t>“</w:t>
      </w:r>
      <w:r w:rsidRPr="00756594">
        <w:rPr>
          <w:rFonts w:hint="eastAsia"/>
        </w:rPr>
        <w:t>四新〞技术。高效减水剂及粉煤灰双掺技术的应用；</w:t>
      </w:r>
    </w:p>
    <w:p w:rsidR="00AE44C0" w:rsidP="00BD3252">
      <w:pPr>
        <w:ind w:firstLine="480" w:firstLineChars="200"/>
        <w:rPr>
          <w:rFonts w:hint="eastAsia"/>
        </w:rPr>
      </w:pPr>
      <w:r w:rsidRPr="00756594">
        <w:rPr>
          <w:rFonts w:hint="eastAsia"/>
        </w:rPr>
        <w:t>〔23〕做好与当地的协调工作，处理好与相关单位的各种合作关系，创造有利于施工的外部环境。</w:t>
      </w:r>
    </w:p>
    <w:p w:rsidR="00590C61" w:rsidP="00AE44C0">
      <w:pPr>
        <w:ind w:firstLine="480" w:firstLineChars="200"/>
        <w:rPr>
          <w:rFonts w:hint="eastAsia"/>
        </w:rPr>
      </w:pPr>
    </w:p>
    <w:p w:rsidR="00590C61" w:rsidP="00590C61">
      <w:pPr>
        <w:pStyle w:val="Heading1"/>
        <w:numPr>
          <w:ilvl w:val="0"/>
          <w:numId w:val="0"/>
        </w:numPr>
        <w:spacing w:before="120" w:after="0" w:line="240" w:lineRule="auto"/>
        <w:jc w:val="center"/>
        <w:rPr>
          <w:rFonts w:hint="eastAsia"/>
          <w:sz w:val="30"/>
          <w:szCs w:val="30"/>
        </w:rPr>
      </w:pPr>
      <w:bookmarkStart w:id="55" w:name="_Toc354685583"/>
      <w:r w:rsidRPr="00756594">
        <w:rPr>
          <w:rFonts w:hint="eastAsia"/>
          <w:sz w:val="30"/>
          <w:szCs w:val="30"/>
        </w:rPr>
        <w:t>第</w:t>
      </w:r>
      <w:r>
        <w:rPr>
          <w:rFonts w:hint="eastAsia"/>
          <w:sz w:val="30"/>
          <w:szCs w:val="30"/>
        </w:rPr>
        <w:t>三</w:t>
      </w:r>
      <w:r w:rsidRPr="00756594">
        <w:rPr>
          <w:rFonts w:hint="eastAsia"/>
          <w:sz w:val="30"/>
          <w:szCs w:val="30"/>
        </w:rPr>
        <w:t>章、</w:t>
      </w:r>
      <w:r>
        <w:rPr>
          <w:rFonts w:hint="eastAsia"/>
          <w:sz w:val="30"/>
          <w:szCs w:val="30"/>
        </w:rPr>
        <w:t>劳动力和材料投入方案及其保证措施</w:t>
      </w:r>
      <w:bookmarkEnd w:id="55"/>
    </w:p>
    <w:p w:rsidR="00590C61" w:rsidP="00590C61">
      <w:pPr>
        <w:pStyle w:val="Heading2"/>
        <w:numPr>
          <w:ilvl w:val="0"/>
          <w:numId w:val="0"/>
        </w:numPr>
        <w:spacing w:after="120" w:line="240" w:lineRule="auto"/>
        <w:rPr>
          <w:rFonts w:hint="eastAsia"/>
          <w:b/>
          <w:iCs/>
          <w:sz w:val="24"/>
          <w:szCs w:val="24"/>
        </w:rPr>
      </w:pPr>
      <w:bookmarkStart w:id="56" w:name="_Toc354685584"/>
      <w:r w:rsidRPr="00756594">
        <w:rPr>
          <w:rFonts w:hint="eastAsia"/>
          <w:b/>
          <w:bCs w:val="0"/>
          <w:i w:val="0"/>
          <w:iCs/>
          <w:sz w:val="24"/>
          <w:szCs w:val="24"/>
        </w:rPr>
        <w:t>第</w:t>
      </w:r>
      <w:r>
        <w:rPr>
          <w:rFonts w:hint="eastAsia"/>
          <w:b/>
          <w:bCs w:val="0"/>
          <w:i w:val="0"/>
          <w:iCs/>
          <w:sz w:val="24"/>
          <w:szCs w:val="24"/>
        </w:rPr>
        <w:t>一</w:t>
      </w:r>
      <w:r w:rsidRPr="00756594">
        <w:rPr>
          <w:rFonts w:hint="eastAsia"/>
          <w:b/>
          <w:bCs w:val="0"/>
          <w:i w:val="0"/>
          <w:iCs/>
          <w:sz w:val="24"/>
          <w:szCs w:val="24"/>
        </w:rPr>
        <w:t>节、劳动力</w:t>
      </w:r>
      <w:r>
        <w:rPr>
          <w:rFonts w:hint="eastAsia"/>
          <w:b/>
          <w:bCs w:val="0"/>
          <w:i w:val="0"/>
          <w:iCs/>
          <w:sz w:val="24"/>
          <w:szCs w:val="24"/>
        </w:rPr>
        <w:t>安排</w:t>
      </w:r>
      <w:r w:rsidRPr="00756594">
        <w:rPr>
          <w:rFonts w:hint="eastAsia"/>
          <w:b/>
          <w:bCs w:val="0"/>
          <w:i w:val="0"/>
          <w:iCs/>
          <w:sz w:val="24"/>
          <w:szCs w:val="24"/>
        </w:rPr>
        <w:t>方案</w:t>
      </w:r>
      <w:bookmarkStart w:id="57" w:name="_Hlt74982626"/>
      <w:bookmarkStart w:id="58" w:name="_Hlt76784998"/>
      <w:bookmarkStart w:id="59" w:name="_Hlt74832719"/>
      <w:bookmarkStart w:id="60" w:name="_Hlt172703138"/>
      <w:bookmarkEnd w:id="56"/>
      <w:bookmarkEnd w:id="57"/>
      <w:bookmarkEnd w:id="58"/>
      <w:bookmarkEnd w:id="59"/>
      <w:bookmarkEnd w:id="60"/>
    </w:p>
    <w:p w:rsidR="00590C61" w:rsidP="00BD3252">
      <w:pPr>
        <w:ind w:firstLine="584"/>
        <w:rPr>
          <w:rFonts w:hint="eastAsia"/>
          <w:bCs/>
          <w:iCs/>
          <w:kern w:val="0"/>
        </w:rPr>
      </w:pPr>
      <w:r w:rsidRPr="008A4DA0">
        <w:rPr>
          <w:rFonts w:hint="eastAsia"/>
          <w:bCs/>
          <w:iCs/>
          <w:kern w:val="0"/>
        </w:rPr>
        <w:t>详见</w:t>
      </w:r>
      <w:r w:rsidR="00E53362">
        <w:rPr>
          <w:rFonts w:hint="eastAsia"/>
          <w:bCs/>
          <w:iCs/>
          <w:kern w:val="0"/>
        </w:rPr>
        <w:t>后</w:t>
      </w:r>
      <w:r w:rsidRPr="008A4DA0">
        <w:rPr>
          <w:rFonts w:hint="eastAsia"/>
          <w:bCs/>
          <w:iCs/>
          <w:kern w:val="0"/>
        </w:rPr>
        <w:t>附表?</w:t>
      </w:r>
      <w:r w:rsidR="00BD3252">
        <w:rPr>
          <w:rFonts w:hint="eastAsia"/>
          <w:b/>
          <w:bCs/>
          <w:iCs/>
          <w:kern w:val="0"/>
        </w:rPr>
        <w:t>附表三：</w:t>
      </w:r>
      <w:r w:rsidRPr="008A4DA0">
        <w:rPr>
          <w:rFonts w:hint="eastAsia"/>
          <w:b/>
          <w:bCs/>
          <w:iCs/>
          <w:kern w:val="0"/>
        </w:rPr>
        <w:t>劳动力方案表</w:t>
      </w:r>
      <w:r w:rsidRPr="008A4DA0">
        <w:rPr>
          <w:rFonts w:hint="eastAsia"/>
          <w:bCs/>
          <w:iCs/>
          <w:kern w:val="0"/>
        </w:rPr>
        <w:t>?</w:t>
      </w:r>
      <w:r w:rsidR="00A66DB2">
        <w:rPr>
          <w:rFonts w:hint="eastAsia"/>
          <w:bCs/>
          <w:iCs/>
          <w:kern w:val="0"/>
        </w:rPr>
        <w:t>：</w:t>
      </w:r>
    </w:p>
    <w:p w:rsidR="00590C61" w:rsidP="00590C61">
      <w:pPr>
        <w:pStyle w:val="Heading2"/>
        <w:numPr>
          <w:ilvl w:val="0"/>
          <w:numId w:val="0"/>
        </w:numPr>
        <w:spacing w:before="120" w:after="240" w:line="240" w:lineRule="auto"/>
        <w:rPr>
          <w:rFonts w:hint="eastAsia"/>
          <w:b/>
          <w:iCs/>
          <w:sz w:val="24"/>
          <w:szCs w:val="24"/>
        </w:rPr>
      </w:pPr>
      <w:bookmarkStart w:id="61" w:name="_Toc354685585"/>
      <w:r w:rsidRPr="00756594">
        <w:rPr>
          <w:rFonts w:hint="eastAsia"/>
          <w:b/>
          <w:bCs w:val="0"/>
          <w:i w:val="0"/>
          <w:iCs/>
          <w:sz w:val="24"/>
          <w:szCs w:val="24"/>
        </w:rPr>
        <w:t>第</w:t>
      </w:r>
      <w:r>
        <w:rPr>
          <w:rFonts w:hint="eastAsia"/>
          <w:b/>
          <w:bCs w:val="0"/>
          <w:i w:val="0"/>
          <w:iCs/>
          <w:sz w:val="24"/>
          <w:szCs w:val="24"/>
        </w:rPr>
        <w:t>二</w:t>
      </w:r>
      <w:r w:rsidRPr="00756594">
        <w:rPr>
          <w:rFonts w:hint="eastAsia"/>
          <w:b/>
          <w:bCs w:val="0"/>
          <w:i w:val="0"/>
          <w:iCs/>
          <w:sz w:val="24"/>
          <w:szCs w:val="24"/>
        </w:rPr>
        <w:t>节、材料</w:t>
      </w:r>
      <w:r>
        <w:rPr>
          <w:rFonts w:hint="eastAsia"/>
          <w:b/>
          <w:bCs w:val="0"/>
          <w:i w:val="0"/>
          <w:iCs/>
          <w:sz w:val="24"/>
          <w:szCs w:val="24"/>
        </w:rPr>
        <w:t>投入</w:t>
      </w:r>
      <w:r w:rsidRPr="00756594">
        <w:rPr>
          <w:rFonts w:hint="eastAsia"/>
          <w:b/>
          <w:bCs w:val="0"/>
          <w:i w:val="0"/>
          <w:iCs/>
          <w:sz w:val="24"/>
          <w:szCs w:val="24"/>
        </w:rPr>
        <w:t>方案</w:t>
      </w:r>
      <w:bookmarkEnd w:id="61"/>
    </w:p>
    <w:p w:rsidR="00590C61" w:rsidP="00590C61">
      <w:pPr>
        <w:ind w:firstLine="480" w:firstLineChars="200"/>
        <w:rPr>
          <w:rFonts w:hint="eastAsia"/>
          <w:bCs/>
          <w:iCs/>
          <w:kern w:val="0"/>
        </w:rPr>
      </w:pPr>
      <w:r w:rsidRPr="008A4DA0">
        <w:rPr>
          <w:rFonts w:hint="eastAsia"/>
          <w:bCs/>
          <w:iCs/>
          <w:kern w:val="0"/>
        </w:rPr>
        <w:t>详见</w:t>
      </w:r>
      <w:r w:rsidR="00BD3252">
        <w:rPr>
          <w:rFonts w:hint="eastAsia"/>
          <w:bCs/>
          <w:iCs/>
          <w:kern w:val="0"/>
        </w:rPr>
        <w:t>如下</w:t>
      </w:r>
      <w:r w:rsidRPr="008A4DA0">
        <w:rPr>
          <w:rFonts w:hint="eastAsia"/>
          <w:bCs/>
          <w:iCs/>
          <w:kern w:val="0"/>
        </w:rPr>
        <w:t>附表?</w:t>
      </w:r>
      <w:r>
        <w:rPr>
          <w:rFonts w:hint="eastAsia"/>
          <w:b/>
          <w:bCs/>
          <w:iCs/>
          <w:kern w:val="0"/>
        </w:rPr>
        <w:t>材料</w:t>
      </w:r>
      <w:r w:rsidRPr="008A4DA0">
        <w:rPr>
          <w:rFonts w:hint="eastAsia"/>
          <w:b/>
          <w:bCs/>
          <w:iCs/>
          <w:kern w:val="0"/>
        </w:rPr>
        <w:t>方案表</w:t>
      </w:r>
      <w:r w:rsidRPr="008A4DA0">
        <w:rPr>
          <w:rFonts w:hint="eastAsia"/>
          <w:bCs/>
          <w:iCs/>
          <w:kern w:val="0"/>
        </w:rPr>
        <w:t>?</w:t>
      </w:r>
      <w:r w:rsidR="003D67B8">
        <w:rPr>
          <w:rFonts w:hint="eastAsia"/>
          <w:bCs/>
          <w:iCs/>
          <w:kern w:val="0"/>
        </w:rPr>
        <w:t>：</w:t>
      </w:r>
    </w:p>
    <w:tbl>
      <w:tblPr>
        <w:tblStyle w:val="TableNormal"/>
        <w:tblpPr w:leftFromText="180" w:rightFromText="180" w:vertAnchor="page" w:horzAnchor="margin" w:tblpY="12947"/>
        <w:tblOverlap w:val="never"/>
        <w:tblW w:w="9358" w:type="dxa"/>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Layout w:type="fixed"/>
        <w:tblCellMar>
          <w:left w:w="28" w:type="dxa"/>
          <w:right w:w="28" w:type="dxa"/>
        </w:tblCellMar>
        <w:tblLook w:val="0000"/>
      </w:tblPr>
      <w:tblGrid>
        <w:gridCol w:w="493"/>
        <w:gridCol w:w="1365"/>
        <w:gridCol w:w="1140"/>
        <w:gridCol w:w="990"/>
        <w:gridCol w:w="990"/>
        <w:gridCol w:w="1366"/>
        <w:gridCol w:w="1020"/>
        <w:gridCol w:w="1994"/>
      </w:tblGrid>
      <w:tr w:rsidTr="00BD3252">
        <w:tblPrEx>
          <w:tblW w:w="9358" w:type="dxa"/>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Layout w:type="fixed"/>
          <w:tblCellMar>
            <w:left w:w="28" w:type="dxa"/>
            <w:right w:w="28" w:type="dxa"/>
          </w:tblCellMar>
          <w:tblLook w:val="0000"/>
        </w:tblPrEx>
        <w:trPr>
          <w:trHeight w:val="593"/>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序号</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材料设备名称</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规格型号</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单</w:t>
            </w:r>
            <w:r>
              <w:rPr>
                <w:rFonts w:hint="eastAsia"/>
                <w:b/>
                <w:sz w:val="21"/>
                <w:szCs w:val="21"/>
              </w:rPr>
              <w:t xml:space="preserve"> </w:t>
            </w:r>
            <w:r w:rsidRPr="002B45C5">
              <w:rPr>
                <w:rFonts w:hint="eastAsia"/>
                <w:b/>
                <w:sz w:val="21"/>
                <w:szCs w:val="21"/>
              </w:rPr>
              <w:t>位</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质量等级</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供给时间</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送达地点</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napToGrid w:val="0"/>
              <w:suppressOverlap/>
              <w:jc w:val="center"/>
              <w:rPr>
                <w:rFonts w:hint="eastAsia"/>
                <w:b/>
                <w:sz w:val="21"/>
                <w:szCs w:val="21"/>
              </w:rPr>
            </w:pPr>
            <w:r w:rsidRPr="002B45C5">
              <w:rPr>
                <w:rFonts w:hint="eastAsia"/>
                <w:b/>
                <w:sz w:val="21"/>
                <w:szCs w:val="21"/>
              </w:rPr>
              <w:t>备注</w:t>
            </w:r>
          </w:p>
        </w:tc>
      </w:tr>
      <w:tr w:rsidTr="00BD3252">
        <w:tblPrEx>
          <w:tblW w:w="9358" w:type="dxa"/>
          <w:tblLayout w:type="fixed"/>
          <w:tblCellMar>
            <w:left w:w="28" w:type="dxa"/>
            <w:right w:w="28" w:type="dxa"/>
          </w:tblCellMar>
          <w:tblLook w:val="0000"/>
        </w:tblPrEx>
        <w:trPr>
          <w:trHeight w:val="371"/>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钢筋</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各种规格</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吨</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加工场</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一次订货，分批进场</w:t>
            </w:r>
          </w:p>
        </w:tc>
      </w:tr>
      <w:tr w:rsidTr="00BD3252">
        <w:tblPrEx>
          <w:tblW w:w="9358" w:type="dxa"/>
          <w:tblLayout w:type="fixed"/>
          <w:tblCellMar>
            <w:left w:w="28" w:type="dxa"/>
            <w:right w:w="28" w:type="dxa"/>
          </w:tblCellMar>
          <w:tblLook w:val="0000"/>
        </w:tblPrEx>
        <w:trPr>
          <w:trHeight w:val="243"/>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1</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水 泥</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425#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吨</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搅拌站</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一次订货，分批进场</w:t>
            </w:r>
          </w:p>
        </w:tc>
      </w:tr>
      <w:tr w:rsidTr="00BD3252">
        <w:tblPrEx>
          <w:tblW w:w="9358" w:type="dxa"/>
          <w:tblLayout w:type="fixed"/>
          <w:tblCellMar>
            <w:left w:w="28" w:type="dxa"/>
            <w:right w:w="28" w:type="dxa"/>
          </w:tblCellMar>
          <w:tblLook w:val="0000"/>
        </w:tblPrEx>
        <w:trPr>
          <w:trHeight w:val="199"/>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2</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片石</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cs="宋体" w:hint="eastAsia"/>
                <w:sz w:val="21"/>
                <w:szCs w:val="21"/>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立方米</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B96979">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搅拌站</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330DD3">
              <w:rPr>
                <w:rFonts w:hint="eastAsia"/>
                <w:sz w:val="21"/>
                <w:szCs w:val="21"/>
              </w:rPr>
              <w:t>一次订货，分批进场</w:t>
            </w:r>
          </w:p>
        </w:tc>
      </w:tr>
      <w:tr w:rsidTr="00BD3252">
        <w:tblPrEx>
          <w:tblW w:w="9358" w:type="dxa"/>
          <w:tblLayout w:type="fixed"/>
          <w:tblCellMar>
            <w:left w:w="28" w:type="dxa"/>
            <w:right w:w="28" w:type="dxa"/>
          </w:tblCellMar>
          <w:tblLook w:val="0000"/>
        </w:tblPrEx>
        <w:trPr>
          <w:trHeight w:val="140"/>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3</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碎  石</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各种规格</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立方米</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B96979">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搅拌站</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330DD3">
              <w:rPr>
                <w:rFonts w:hint="eastAsia"/>
                <w:sz w:val="21"/>
                <w:szCs w:val="21"/>
              </w:rPr>
              <w:t>一次订货，分批进场</w:t>
            </w:r>
          </w:p>
        </w:tc>
      </w:tr>
      <w:tr w:rsidTr="00BD3252">
        <w:tblPrEx>
          <w:tblW w:w="9358" w:type="dxa"/>
          <w:tblLayout w:type="fixed"/>
          <w:tblCellMar>
            <w:left w:w="28" w:type="dxa"/>
            <w:right w:w="28" w:type="dxa"/>
          </w:tblCellMar>
          <w:tblLook w:val="0000"/>
        </w:tblPrEx>
        <w:trPr>
          <w:trHeight w:val="234"/>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4</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砂</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中、粗</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立方米</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B96979">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搅拌站</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330DD3">
              <w:rPr>
                <w:rFonts w:hint="eastAsia"/>
                <w:sz w:val="21"/>
                <w:szCs w:val="21"/>
              </w:rPr>
              <w:t>一次订货，分批进场</w:t>
            </w:r>
          </w:p>
        </w:tc>
      </w:tr>
      <w:tr w:rsidTr="00BD3252">
        <w:tblPrEx>
          <w:tblW w:w="9358" w:type="dxa"/>
          <w:tblLayout w:type="fixed"/>
          <w:tblCellMar>
            <w:left w:w="28" w:type="dxa"/>
            <w:right w:w="28" w:type="dxa"/>
          </w:tblCellMar>
          <w:tblLook w:val="0000"/>
        </w:tblPrEx>
        <w:trPr>
          <w:trHeight w:val="65"/>
        </w:trPr>
        <w:tc>
          <w:tcPr>
            <w:tcW w:w="4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5</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center"/>
          </w:tcPr>
          <w:p w:rsidR="00BD3252" w:rsidRPr="002B45C5" w:rsidP="00BD3252">
            <w:pPr>
              <w:spacing w:line="280" w:lineRule="exact"/>
              <w:suppressOverlap/>
              <w:jc w:val="center"/>
              <w:rPr>
                <w:rFonts w:hint="eastAsia"/>
                <w:sz w:val="21"/>
                <w:szCs w:val="21"/>
              </w:rPr>
            </w:pPr>
            <w:r>
              <w:rPr>
                <w:rFonts w:hint="eastAsia"/>
                <w:sz w:val="21"/>
                <w:szCs w:val="21"/>
              </w:rPr>
              <w:t>砌块</w:t>
            </w:r>
          </w:p>
        </w:tc>
        <w:tc>
          <w:tcPr>
            <w:tcW w:w="1140" w:type="dxa"/>
            <w:tcBorders>
              <w:top w:val="single" w:sz="6" w:space="0" w:color="000000"/>
              <w:left w:val="single" w:sz="6" w:space="0" w:color="000000"/>
              <w:bottom w:val="single" w:sz="6" w:space="0" w:color="000000"/>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块</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sidRPr="002B45C5">
              <w:rPr>
                <w:rFonts w:hint="eastAsia"/>
                <w:sz w:val="21"/>
                <w:szCs w:val="21"/>
              </w:rPr>
              <w:t>合格</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B96979">
              <w:rPr>
                <w:rFonts w:hint="eastAsia"/>
                <w:color w:val="auto"/>
                <w:sz w:val="21"/>
                <w:szCs w:val="21"/>
              </w:rPr>
              <w:t>开工即进场</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RPr="002B45C5" w:rsidP="00BD3252">
            <w:pPr>
              <w:tabs>
                <w:tab w:val="left" w:pos="4820"/>
              </w:tabs>
              <w:spacing w:line="280" w:lineRule="exact"/>
              <w:suppressOverlap/>
              <w:jc w:val="center"/>
              <w:rPr>
                <w:rFonts w:hint="eastAsia"/>
                <w:sz w:val="21"/>
                <w:szCs w:val="21"/>
              </w:rPr>
            </w:pPr>
            <w:r>
              <w:rPr>
                <w:rFonts w:hint="eastAsia"/>
                <w:sz w:val="21"/>
                <w:szCs w:val="21"/>
              </w:rPr>
              <w:t>搅拌站</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BD3252" w:rsidP="00BD3252">
            <w:pPr>
              <w:spacing w:line="280" w:lineRule="exact"/>
              <w:suppressOverlap/>
              <w:jc w:val="center"/>
            </w:pPr>
            <w:r w:rsidRPr="00330DD3">
              <w:rPr>
                <w:rFonts w:hint="eastAsia"/>
                <w:sz w:val="21"/>
                <w:szCs w:val="21"/>
              </w:rPr>
              <w:t>一次订货，分批进场</w:t>
            </w:r>
          </w:p>
        </w:tc>
      </w:tr>
    </w:tbl>
    <w:p>
      <w:pPr>
        <w:sectPr w:rsidSect="00756594">
          <w:type w:val="nextPage"/>
          <w:pgSz w:w="11906" w:h="16838" w:code="9"/>
          <w:pgMar w:top="1418" w:right="1021" w:bottom="1191" w:left="1247" w:header="751" w:footer="537" w:gutter="0"/>
          <w:pgNumType w:start="14"/>
          <w:cols w:space="425"/>
          <w:titlePg w:val="0"/>
          <w:docGrid w:type="lines" w:linePitch="500"/>
        </w:sectPr>
      </w:pPr>
    </w:p>
    <w:p w:rsidR="00590C61" w:rsidRPr="00C2516B" w:rsidP="00931959">
      <w:pPr>
        <w:pStyle w:val="Heading2"/>
        <w:numPr>
          <w:ilvl w:val="0"/>
          <w:numId w:val="0"/>
        </w:numPr>
        <w:spacing w:before="120" w:after="240" w:line="340" w:lineRule="exact"/>
        <w:rPr>
          <w:rFonts w:hint="eastAsia"/>
          <w:b/>
          <w:iCs/>
          <w:color w:val="FF0000"/>
          <w:sz w:val="24"/>
          <w:szCs w:val="24"/>
        </w:rPr>
      </w:pPr>
      <w:bookmarkStart w:id="62" w:name="_Toc354685586"/>
      <w:r w:rsidRPr="00C2516B">
        <w:rPr>
          <w:rFonts w:hint="eastAsia"/>
          <w:b/>
          <w:bCs w:val="0"/>
          <w:i w:val="0"/>
          <w:iCs/>
          <w:color w:val="FF0000"/>
          <w:sz w:val="24"/>
          <w:szCs w:val="24"/>
        </w:rPr>
        <w:t>第三节、劳动力和</w:t>
      </w:r>
      <w:bookmarkStart w:id="63" w:name="_Hlt101435838"/>
      <w:bookmarkEnd w:id="63"/>
      <w:r w:rsidRPr="00C2516B">
        <w:rPr>
          <w:rFonts w:hint="eastAsia"/>
          <w:b/>
          <w:bCs w:val="0"/>
          <w:i w:val="0"/>
          <w:iCs/>
          <w:color w:val="FF0000"/>
          <w:sz w:val="24"/>
          <w:szCs w:val="24"/>
        </w:rPr>
        <w:t>材料投入的保证</w:t>
      </w:r>
      <w:bookmarkStart w:id="64" w:name="_Hlt101435738"/>
      <w:bookmarkEnd w:id="64"/>
      <w:r w:rsidRPr="00C2516B">
        <w:rPr>
          <w:rFonts w:hint="eastAsia"/>
          <w:b/>
          <w:bCs w:val="0"/>
          <w:i w:val="0"/>
          <w:iCs/>
          <w:color w:val="FF0000"/>
          <w:sz w:val="24"/>
          <w:szCs w:val="24"/>
        </w:rPr>
        <w:t>措施</w:t>
      </w:r>
      <w:bookmarkEnd w:id="62"/>
    </w:p>
    <w:p w:rsidR="00590C61" w:rsidRPr="00756594" w:rsidP="00BD3252">
      <w:pPr>
        <w:autoSpaceDE w:val="0"/>
        <w:autoSpaceDN w:val="0"/>
        <w:ind w:firstLine="480" w:firstLineChars="200"/>
        <w:jc w:val="left"/>
        <w:rPr>
          <w:kern w:val="0"/>
        </w:rPr>
      </w:pPr>
      <w:r w:rsidRPr="00756594">
        <w:rPr>
          <w:rFonts w:hint="eastAsia"/>
          <w:kern w:val="0"/>
        </w:rPr>
        <w:t>1、建立完善的方案保证体系</w:t>
      </w:r>
    </w:p>
    <w:p w:rsidR="00590C61" w:rsidRPr="00756594" w:rsidP="00BD3252">
      <w:pPr>
        <w:autoSpaceDE w:val="0"/>
        <w:autoSpaceDN w:val="0"/>
        <w:ind w:firstLine="480" w:firstLineChars="200"/>
        <w:jc w:val="left"/>
        <w:rPr>
          <w:rFonts w:hint="eastAsia"/>
          <w:kern w:val="0"/>
        </w:rPr>
      </w:pPr>
      <w:r w:rsidRPr="00756594">
        <w:rPr>
          <w:rFonts w:hint="eastAsia"/>
          <w:kern w:val="0"/>
        </w:rPr>
        <w:t>建立完善的方案保证体系是掌握施工管理主动权、控制施工生产局面、保证工程进度的关键一环。本工程的方案体系将以施工总进度方案为总体实施方案，以月、周、日方案为具体执行方案，并由此派生出专业分包进场方案、技术保障方案、物资供给方案、劳动力方案、资金使用方案、质量检验与控制方案、平安防护方案及后勤保障一系列方案，使进度方案管理形成层次清楚、深入全面、贯彻始终的特色。</w:t>
      </w:r>
    </w:p>
    <w:p w:rsidR="00590C61" w:rsidRPr="00756594" w:rsidP="00BD3252">
      <w:pPr>
        <w:autoSpaceDE w:val="0"/>
        <w:autoSpaceDN w:val="0"/>
        <w:ind w:firstLine="480" w:firstLineChars="200"/>
        <w:jc w:val="left"/>
        <w:rPr>
          <w:kern w:val="0"/>
        </w:rPr>
      </w:pPr>
      <w:r w:rsidRPr="00756594" w:rsidR="00BD3252">
        <w:rPr>
          <w:rFonts w:hint="eastAsia"/>
          <w:kern w:val="0"/>
        </w:rPr>
        <w:t xml:space="preserve"> </w:t>
      </w:r>
      <w:r w:rsidRPr="00756594">
        <w:rPr>
          <w:rFonts w:hint="eastAsia"/>
          <w:kern w:val="0"/>
        </w:rPr>
        <w:t>2、编制本工程详细的用人方案</w:t>
      </w:r>
    </w:p>
    <w:p w:rsidR="00590C61" w:rsidRPr="00756594" w:rsidP="00BD3252">
      <w:pPr>
        <w:autoSpaceDE w:val="0"/>
        <w:autoSpaceDN w:val="0"/>
        <w:ind w:firstLine="480" w:firstLineChars="200"/>
        <w:jc w:val="left"/>
      </w:pPr>
      <w:r w:rsidRPr="00756594">
        <w:rPr>
          <w:rFonts w:hint="eastAsia"/>
          <w:kern w:val="0"/>
        </w:rPr>
        <w:t>根据建设单位要求，经认真分析本工程，结合本工程的特点，</w:t>
      </w:r>
      <w:r w:rsidRPr="00756594">
        <w:rPr>
          <w:rFonts w:hint="eastAsia"/>
        </w:rPr>
        <w:t>在进驻现场施工前，进行工程管理机构及人员、劳务分包、机械设备投入、施工安排、施工组织和技术方案的选择，并组织先头部队进入施工现场，着手现场平面布置、临建安排和临水临电布设，减轻同时开工的用人压力。</w:t>
      </w:r>
    </w:p>
    <w:p w:rsidR="00590C61" w:rsidRPr="00756594" w:rsidP="00BD3252">
      <w:pPr>
        <w:autoSpaceDE w:val="0"/>
        <w:autoSpaceDN w:val="0"/>
        <w:ind w:firstLine="480" w:firstLineChars="200"/>
        <w:jc w:val="left"/>
        <w:rPr>
          <w:kern w:val="0"/>
        </w:rPr>
      </w:pPr>
      <w:r w:rsidRPr="00756594">
        <w:rPr>
          <w:rFonts w:hint="eastAsia"/>
          <w:kern w:val="0"/>
        </w:rPr>
        <w:t>3、人、财、物的保障</w:t>
      </w:r>
    </w:p>
    <w:p w:rsidR="00590C61" w:rsidRPr="00756594" w:rsidP="00BD3252">
      <w:pPr>
        <w:autoSpaceDE w:val="0"/>
        <w:autoSpaceDN w:val="0"/>
        <w:ind w:firstLine="480" w:firstLineChars="200"/>
        <w:jc w:val="left"/>
        <w:rPr>
          <w:kern w:val="0"/>
        </w:rPr>
      </w:pPr>
      <w:r w:rsidRPr="00756594">
        <w:rPr>
          <w:rFonts w:hint="eastAsia"/>
          <w:kern w:val="0"/>
        </w:rPr>
        <w:t>(</w:t>
      </w:r>
      <w:r w:rsidRPr="00756594">
        <w:rPr>
          <w:kern w:val="0"/>
        </w:rPr>
        <w:t xml:space="preserve">1) </w:t>
      </w:r>
      <w:r w:rsidRPr="00756594">
        <w:rPr>
          <w:rFonts w:hint="eastAsia"/>
          <w:kern w:val="0"/>
        </w:rPr>
        <w:t>在本工程中，委派施工过类似工程、具有大型市政工程总承包经验和能力的优秀工程经理和从事工程总承包管理的各类专业人员组成工程经理部，以最大程度地满足本工程的需要。</w:t>
      </w:r>
    </w:p>
    <w:p w:rsidR="00590C61" w:rsidRPr="00756594" w:rsidP="00BD3252">
      <w:pPr>
        <w:autoSpaceDE w:val="0"/>
        <w:autoSpaceDN w:val="0"/>
        <w:ind w:firstLine="480" w:firstLineChars="200"/>
        <w:jc w:val="left"/>
        <w:rPr>
          <w:kern w:val="0"/>
        </w:rPr>
      </w:pPr>
      <w:r w:rsidRPr="00756594">
        <w:rPr>
          <w:rFonts w:hint="eastAsia"/>
          <w:kern w:val="0"/>
        </w:rPr>
        <w:t>(</w:t>
      </w:r>
      <w:r w:rsidRPr="00756594">
        <w:rPr>
          <w:kern w:val="0"/>
        </w:rPr>
        <w:t xml:space="preserve">2) </w:t>
      </w:r>
      <w:r w:rsidRPr="00756594">
        <w:rPr>
          <w:rFonts w:hint="eastAsia"/>
          <w:kern w:val="0"/>
        </w:rPr>
        <w:t>我们除具备强大的总部对工程实施和管理进行支撑、效劳、和控制外，还具有门类齐全、实力强大的专业化公司所形成的施工保障能力，同时具备组装和组合社会优良资源的经验和能力。</w:t>
      </w:r>
    </w:p>
    <w:p w:rsidR="00590C61" w:rsidRPr="00756594" w:rsidP="00BD3252">
      <w:pPr>
        <w:autoSpaceDE w:val="0"/>
        <w:autoSpaceDN w:val="0"/>
        <w:ind w:firstLine="480" w:firstLineChars="200"/>
        <w:jc w:val="left"/>
        <w:rPr>
          <w:kern w:val="0"/>
        </w:rPr>
      </w:pPr>
      <w:r w:rsidRPr="00756594">
        <w:rPr>
          <w:rFonts w:hint="eastAsia"/>
          <w:kern w:val="0"/>
        </w:rPr>
        <w:t>(</w:t>
      </w:r>
      <w:r w:rsidRPr="00756594">
        <w:rPr>
          <w:kern w:val="0"/>
        </w:rPr>
        <w:t xml:space="preserve">3) </w:t>
      </w:r>
      <w:r w:rsidRPr="00756594">
        <w:rPr>
          <w:rFonts w:hint="eastAsia"/>
          <w:kern w:val="0"/>
        </w:rPr>
        <w:t>我们具备良好的资信、资金状况和履约能力。具备丰富的工程工程筹划、管理、组织、协调、实施和控制的经验和水平，多年来，我们所形成的工程管理和运作模式广为建设单位和用户认可。</w:t>
      </w:r>
    </w:p>
    <w:p w:rsidR="00590C61" w:rsidP="00BD3252">
      <w:pPr>
        <w:ind w:firstLine="480" w:firstLineChars="200"/>
        <w:rPr>
          <w:rFonts w:hint="eastAsia"/>
          <w:kern w:val="0"/>
        </w:rPr>
      </w:pPr>
      <w:r w:rsidRPr="00756594">
        <w:rPr>
          <w:rFonts w:hint="eastAsia"/>
          <w:kern w:val="0"/>
        </w:rPr>
        <w:t>(</w:t>
      </w:r>
      <w:r w:rsidRPr="00756594">
        <w:rPr>
          <w:kern w:val="0"/>
        </w:rPr>
        <w:t xml:space="preserve">4) </w:t>
      </w:r>
      <w:r w:rsidRPr="00756594">
        <w:rPr>
          <w:rFonts w:hint="eastAsia"/>
          <w:kern w:val="0"/>
        </w:rPr>
        <w:t>我们本身拥有强大的施工机械设备资源，包括门类齐全、性能先进的各类施工机械设备、测量仪器设备、检验试验设备，能满足大型复杂工程的需要</w:t>
      </w:r>
      <w:r>
        <w:rPr>
          <w:rFonts w:hint="eastAsia"/>
          <w:kern w:val="0"/>
        </w:rPr>
        <w:t>。</w:t>
      </w:r>
    </w:p>
    <w:p w:rsidR="00590C61" w:rsidP="00590C61">
      <w:pPr>
        <w:ind w:firstLine="480" w:firstLineChars="200"/>
        <w:rPr>
          <w:rFonts w:hint="eastAsia"/>
        </w:rPr>
        <w:sectPr w:rsidSect="00756594">
          <w:type w:val="nextPage"/>
          <w:pgSz w:w="11906" w:h="16838" w:code="9"/>
          <w:pgMar w:top="1418" w:right="1021" w:bottom="1191" w:left="1247" w:header="751" w:footer="537" w:gutter="0"/>
          <w:pgNumType w:start="15"/>
          <w:cols w:space="425"/>
          <w:titlePg w:val="0"/>
          <w:docGrid w:type="lines" w:linePitch="500"/>
        </w:sectPr>
      </w:pPr>
    </w:p>
    <w:p w:rsidR="00F50030" w:rsidP="00F50030">
      <w:pPr>
        <w:pStyle w:val="Heading1"/>
        <w:numPr>
          <w:ilvl w:val="0"/>
          <w:numId w:val="0"/>
        </w:numPr>
        <w:spacing w:before="120" w:after="0" w:line="240" w:lineRule="auto"/>
        <w:jc w:val="center"/>
        <w:rPr>
          <w:rFonts w:hint="eastAsia"/>
          <w:sz w:val="30"/>
          <w:szCs w:val="30"/>
        </w:rPr>
      </w:pPr>
      <w:bookmarkStart w:id="65" w:name="_Hlt250378440"/>
      <w:bookmarkStart w:id="66" w:name="_Toc354685587"/>
      <w:r w:rsidRPr="00756594">
        <w:rPr>
          <w:rFonts w:hint="eastAsia"/>
          <w:sz w:val="30"/>
          <w:szCs w:val="30"/>
        </w:rPr>
        <w:t>第</w:t>
      </w:r>
      <w:r w:rsidR="003E5F3A">
        <w:rPr>
          <w:rFonts w:hint="eastAsia"/>
          <w:sz w:val="30"/>
          <w:szCs w:val="30"/>
        </w:rPr>
        <w:t>四</w:t>
      </w:r>
      <w:r w:rsidRPr="00756594">
        <w:rPr>
          <w:rFonts w:hint="eastAsia"/>
          <w:sz w:val="30"/>
          <w:szCs w:val="30"/>
        </w:rPr>
        <w:t>章、</w:t>
      </w:r>
      <w:r w:rsidR="00784D53">
        <w:rPr>
          <w:rFonts w:hint="eastAsia"/>
          <w:sz w:val="30"/>
          <w:szCs w:val="30"/>
        </w:rPr>
        <w:t>机械</w:t>
      </w:r>
      <w:r w:rsidR="006E4A30">
        <w:rPr>
          <w:rFonts w:hint="eastAsia"/>
          <w:sz w:val="30"/>
          <w:szCs w:val="30"/>
        </w:rPr>
        <w:t>设备投入</w:t>
      </w:r>
      <w:r w:rsidR="008A4DA0">
        <w:rPr>
          <w:rFonts w:hint="eastAsia"/>
          <w:sz w:val="30"/>
          <w:szCs w:val="30"/>
        </w:rPr>
        <w:t>方案</w:t>
      </w:r>
      <w:bookmarkEnd w:id="66"/>
    </w:p>
    <w:p w:rsidR="00285ED4" w:rsidRPr="00F50030" w:rsidP="00285ED4">
      <w:pPr>
        <w:pStyle w:val="Heading2"/>
        <w:numPr>
          <w:ilvl w:val="0"/>
          <w:numId w:val="0"/>
        </w:numPr>
        <w:spacing w:before="120" w:after="120" w:line="240" w:lineRule="auto"/>
        <w:rPr>
          <w:rFonts w:hint="eastAsia"/>
          <w:b/>
          <w:iCs/>
          <w:sz w:val="24"/>
          <w:szCs w:val="24"/>
        </w:rPr>
      </w:pPr>
      <w:bookmarkStart w:id="67" w:name="_Toc354685588"/>
      <w:r>
        <w:rPr>
          <w:rFonts w:hint="eastAsia"/>
          <w:b/>
          <w:bCs w:val="0"/>
          <w:i w:val="0"/>
          <w:iCs/>
          <w:sz w:val="24"/>
          <w:szCs w:val="24"/>
        </w:rPr>
        <w:t>第一节、</w:t>
      </w:r>
      <w:r w:rsidRPr="00285ED4">
        <w:rPr>
          <w:rFonts w:hint="eastAsia"/>
          <w:b/>
          <w:bCs w:val="0"/>
          <w:i w:val="0"/>
          <w:iCs/>
          <w:sz w:val="24"/>
          <w:szCs w:val="24"/>
        </w:rPr>
        <w:t>拟投入本</w:t>
      </w:r>
      <w:r w:rsidR="00B867D6">
        <w:rPr>
          <w:rFonts w:hint="eastAsia"/>
          <w:b/>
          <w:bCs w:val="0"/>
          <w:i w:val="0"/>
          <w:iCs/>
          <w:sz w:val="24"/>
          <w:szCs w:val="24"/>
        </w:rPr>
        <w:t>标段</w:t>
      </w:r>
      <w:r w:rsidRPr="00285ED4">
        <w:rPr>
          <w:rFonts w:hint="eastAsia"/>
          <w:b/>
          <w:bCs w:val="0"/>
          <w:i w:val="0"/>
          <w:iCs/>
          <w:sz w:val="24"/>
          <w:szCs w:val="24"/>
        </w:rPr>
        <w:t>的主要施工机械设备情况</w:t>
      </w:r>
      <w:bookmarkEnd w:id="67"/>
    </w:p>
    <w:p w:rsidR="00285ED4" w:rsidP="00116E1A">
      <w:pPr>
        <w:ind w:firstLine="480" w:firstLineChars="200"/>
        <w:rPr>
          <w:rFonts w:hint="eastAsia"/>
        </w:rPr>
      </w:pPr>
      <w:r>
        <w:rPr>
          <w:rFonts w:hint="eastAsia"/>
        </w:rPr>
        <w:t>详见附表?</w:t>
      </w:r>
      <w:bookmarkStart w:id="68" w:name="_Hlt252374378"/>
      <w:r w:rsidR="00BD3252">
        <w:rPr>
          <w:rFonts w:hint="eastAsia"/>
          <w:b/>
        </w:rPr>
        <w:t>附表一：</w:t>
      </w:r>
      <w:r w:rsidRPr="005650FF">
        <w:rPr>
          <w:rFonts w:hint="eastAsia"/>
          <w:b/>
        </w:rPr>
        <w:t>拟投入</w:t>
      </w:r>
      <w:r w:rsidR="00BD3252">
        <w:rPr>
          <w:rFonts w:hint="eastAsia"/>
          <w:b/>
        </w:rPr>
        <w:t>本标段</w:t>
      </w:r>
      <w:r w:rsidRPr="005650FF">
        <w:rPr>
          <w:rFonts w:hint="eastAsia"/>
          <w:b/>
        </w:rPr>
        <w:t>的主要施工设备表</w:t>
      </w:r>
      <w:bookmarkEnd w:id="68"/>
      <w:r>
        <w:rPr>
          <w:rFonts w:hint="eastAsia"/>
        </w:rPr>
        <w:t>?</w:t>
      </w:r>
      <w:bookmarkStart w:id="69" w:name="_Hlt252347853"/>
      <w:bookmarkEnd w:id="69"/>
    </w:p>
    <w:p w:rsidR="00BD3252" w:rsidRPr="00F50030" w:rsidP="00BD3252">
      <w:pPr>
        <w:pStyle w:val="Heading2"/>
        <w:numPr>
          <w:ilvl w:val="0"/>
          <w:numId w:val="0"/>
        </w:numPr>
        <w:spacing w:before="120" w:after="120" w:line="240" w:lineRule="auto"/>
        <w:rPr>
          <w:rFonts w:hint="eastAsia"/>
          <w:b/>
          <w:iCs/>
          <w:sz w:val="24"/>
          <w:szCs w:val="24"/>
        </w:rPr>
      </w:pPr>
      <w:bookmarkStart w:id="70" w:name="_Toc354685589"/>
      <w:r>
        <w:rPr>
          <w:rFonts w:hint="eastAsia"/>
          <w:b/>
          <w:bCs w:val="0"/>
          <w:i w:val="0"/>
          <w:iCs/>
          <w:sz w:val="24"/>
          <w:szCs w:val="24"/>
        </w:rPr>
        <w:t>第二节、</w:t>
      </w:r>
      <w:r w:rsidRPr="00285ED4">
        <w:rPr>
          <w:rFonts w:hint="eastAsia"/>
          <w:b/>
          <w:bCs w:val="0"/>
          <w:i w:val="0"/>
          <w:iCs/>
          <w:sz w:val="24"/>
          <w:szCs w:val="24"/>
        </w:rPr>
        <w:t>拟</w:t>
      </w:r>
      <w:r w:rsidR="00310D32">
        <w:rPr>
          <w:rFonts w:hint="eastAsia"/>
          <w:b/>
          <w:bCs w:val="0"/>
          <w:i w:val="0"/>
          <w:iCs/>
          <w:sz w:val="24"/>
          <w:szCs w:val="24"/>
        </w:rPr>
        <w:t>配备</w:t>
      </w:r>
      <w:r w:rsidRPr="00285ED4">
        <w:rPr>
          <w:rFonts w:hint="eastAsia"/>
          <w:b/>
          <w:bCs w:val="0"/>
          <w:i w:val="0"/>
          <w:iCs/>
          <w:sz w:val="24"/>
          <w:szCs w:val="24"/>
        </w:rPr>
        <w:t>本</w:t>
      </w:r>
      <w:r>
        <w:rPr>
          <w:rFonts w:hint="eastAsia"/>
          <w:b/>
          <w:bCs w:val="0"/>
          <w:i w:val="0"/>
          <w:iCs/>
          <w:sz w:val="24"/>
          <w:szCs w:val="24"/>
        </w:rPr>
        <w:t>标段</w:t>
      </w:r>
      <w:r w:rsidRPr="00285ED4">
        <w:rPr>
          <w:rFonts w:hint="eastAsia"/>
          <w:b/>
          <w:bCs w:val="0"/>
          <w:i w:val="0"/>
          <w:iCs/>
          <w:sz w:val="24"/>
          <w:szCs w:val="24"/>
        </w:rPr>
        <w:t>的</w:t>
      </w:r>
      <w:r w:rsidR="00310D32">
        <w:rPr>
          <w:rFonts w:hint="eastAsia"/>
          <w:b/>
          <w:bCs w:val="0"/>
          <w:i w:val="0"/>
          <w:iCs/>
          <w:sz w:val="24"/>
          <w:szCs w:val="24"/>
        </w:rPr>
        <w:t>试验和检测仪器</w:t>
      </w:r>
      <w:r w:rsidRPr="00285ED4">
        <w:rPr>
          <w:rFonts w:hint="eastAsia"/>
          <w:b/>
          <w:bCs w:val="0"/>
          <w:i w:val="0"/>
          <w:iCs/>
          <w:sz w:val="24"/>
          <w:szCs w:val="24"/>
        </w:rPr>
        <w:t>设备情况</w:t>
      </w:r>
      <w:bookmarkEnd w:id="70"/>
    </w:p>
    <w:p w:rsidR="00BD3252" w:rsidP="00BD3252">
      <w:pPr>
        <w:ind w:firstLine="480" w:firstLineChars="200"/>
        <w:rPr>
          <w:rFonts w:hint="eastAsia"/>
        </w:rPr>
      </w:pPr>
      <w:r>
        <w:rPr>
          <w:rFonts w:hint="eastAsia"/>
        </w:rPr>
        <w:t>详见附表?</w:t>
      </w:r>
      <w:r>
        <w:rPr>
          <w:rFonts w:hint="eastAsia"/>
          <w:b/>
        </w:rPr>
        <w:t>附表二：</w:t>
      </w:r>
      <w:r w:rsidRPr="005650FF">
        <w:rPr>
          <w:rFonts w:hint="eastAsia"/>
          <w:b/>
        </w:rPr>
        <w:t>拟</w:t>
      </w:r>
      <w:r>
        <w:rPr>
          <w:rFonts w:hint="eastAsia"/>
          <w:b/>
        </w:rPr>
        <w:t>配备本标段</w:t>
      </w:r>
      <w:r w:rsidRPr="005650FF">
        <w:rPr>
          <w:rFonts w:hint="eastAsia"/>
          <w:b/>
        </w:rPr>
        <w:t>的</w:t>
      </w:r>
      <w:r>
        <w:rPr>
          <w:rFonts w:hint="eastAsia"/>
          <w:b/>
        </w:rPr>
        <w:t>试验和检测仪器</w:t>
      </w:r>
      <w:r w:rsidRPr="005650FF">
        <w:rPr>
          <w:rFonts w:hint="eastAsia"/>
          <w:b/>
        </w:rPr>
        <w:t>设备表</w:t>
      </w:r>
      <w:r>
        <w:rPr>
          <w:rFonts w:hint="eastAsia"/>
        </w:rPr>
        <w:t>?</w:t>
      </w:r>
    </w:p>
    <w:p w:rsidR="00403E66" w:rsidP="008A4DA0">
      <w:pPr>
        <w:rPr>
          <w:rFonts w:hint="eastAsia"/>
        </w:rPr>
      </w:pPr>
      <w:bookmarkEnd w:id="65"/>
    </w:p>
    <w:p w:rsidR="00280613" w:rsidRPr="00756594" w:rsidP="00280613">
      <w:pPr>
        <w:pStyle w:val="Heading1"/>
        <w:numPr>
          <w:ilvl w:val="0"/>
          <w:numId w:val="0"/>
        </w:numPr>
        <w:spacing w:before="120" w:after="0" w:line="240" w:lineRule="auto"/>
        <w:jc w:val="center"/>
        <w:rPr>
          <w:rFonts w:hint="eastAsia"/>
          <w:sz w:val="30"/>
          <w:szCs w:val="30"/>
        </w:rPr>
      </w:pPr>
      <w:bookmarkStart w:id="71" w:name="_Hlt250378448"/>
      <w:bookmarkStart w:id="72" w:name="_Toc354685590"/>
      <w:r w:rsidRPr="00756594">
        <w:rPr>
          <w:rFonts w:hint="eastAsia"/>
          <w:sz w:val="30"/>
          <w:szCs w:val="30"/>
        </w:rPr>
        <w:t>第</w:t>
      </w:r>
      <w:bookmarkStart w:id="73" w:name="_Hlt74571405"/>
      <w:bookmarkStart w:id="74" w:name="_Hlt74644972"/>
      <w:bookmarkStart w:id="75" w:name="_Hlt74985339"/>
      <w:bookmarkStart w:id="76" w:name="_Hlt192318801"/>
      <w:bookmarkStart w:id="77" w:name="_Hlt252348969"/>
      <w:bookmarkEnd w:id="73"/>
      <w:bookmarkEnd w:id="74"/>
      <w:bookmarkEnd w:id="75"/>
      <w:bookmarkEnd w:id="76"/>
      <w:bookmarkEnd w:id="77"/>
      <w:r>
        <w:rPr>
          <w:rFonts w:hint="eastAsia"/>
          <w:sz w:val="30"/>
          <w:szCs w:val="30"/>
        </w:rPr>
        <w:t>五</w:t>
      </w:r>
      <w:r w:rsidRPr="00756594">
        <w:rPr>
          <w:rFonts w:hint="eastAsia"/>
          <w:sz w:val="30"/>
          <w:szCs w:val="30"/>
        </w:rPr>
        <w:t>章、质量</w:t>
      </w:r>
      <w:r>
        <w:rPr>
          <w:rFonts w:hint="eastAsia"/>
          <w:sz w:val="30"/>
          <w:szCs w:val="30"/>
        </w:rPr>
        <w:t>保证</w:t>
      </w:r>
      <w:r w:rsidRPr="00756594">
        <w:rPr>
          <w:rFonts w:hint="eastAsia"/>
          <w:sz w:val="30"/>
          <w:szCs w:val="30"/>
        </w:rPr>
        <w:t>措施</w:t>
      </w:r>
      <w:r>
        <w:rPr>
          <w:rFonts w:hint="eastAsia"/>
          <w:sz w:val="30"/>
          <w:szCs w:val="30"/>
        </w:rPr>
        <w:t>和创优方案</w:t>
      </w:r>
      <w:bookmarkEnd w:id="72"/>
    </w:p>
    <w:p w:rsidR="00280613" w:rsidRPr="00CF373F" w:rsidP="00BD3252">
      <w:pPr>
        <w:ind w:firstLine="480" w:firstLineChars="200"/>
        <w:rPr>
          <w:rFonts w:hint="eastAsia"/>
          <w:b/>
        </w:rPr>
      </w:pPr>
      <w:bookmarkEnd w:id="71"/>
      <w:r w:rsidRPr="00CF373F">
        <w:rPr>
          <w:rFonts w:hint="eastAsia"/>
          <w:b/>
        </w:rPr>
        <w:t>一、质量创优目标</w:t>
      </w:r>
    </w:p>
    <w:p w:rsidR="00280613" w:rsidRPr="00CF373F" w:rsidP="00BD3252">
      <w:pPr>
        <w:ind w:firstLine="480" w:firstLineChars="200"/>
        <w:rPr>
          <w:rFonts w:hint="eastAsia"/>
        </w:rPr>
      </w:pPr>
      <w:r w:rsidRPr="00CF373F">
        <w:rPr>
          <w:rFonts w:hint="eastAsia"/>
        </w:rPr>
        <w:t>1、质量方针</w:t>
      </w:r>
    </w:p>
    <w:p w:rsidR="00280613" w:rsidRPr="00CF373F" w:rsidP="00BD3252">
      <w:pPr>
        <w:ind w:firstLine="480" w:firstLineChars="200"/>
        <w:rPr>
          <w:rFonts w:hint="eastAsia"/>
        </w:rPr>
      </w:pPr>
      <w:r w:rsidRPr="00CF373F">
        <w:rPr>
          <w:rFonts w:hint="eastAsia"/>
        </w:rPr>
        <w:t>满足顾客要求为宗旨，实现质量承诺为准那么，领先行业标准为目标。</w:t>
      </w:r>
    </w:p>
    <w:p w:rsidR="00280613" w:rsidRPr="00CF373F" w:rsidP="00BD3252">
      <w:pPr>
        <w:ind w:firstLine="480" w:firstLineChars="200"/>
        <w:rPr>
          <w:rFonts w:hint="eastAsia"/>
        </w:rPr>
      </w:pPr>
      <w:r w:rsidRPr="00CF373F">
        <w:rPr>
          <w:rFonts w:hint="eastAsia"/>
        </w:rPr>
        <w:t>2、质量目标及创优规划</w:t>
      </w:r>
    </w:p>
    <w:p w:rsidR="00280613" w:rsidRPr="00CF373F" w:rsidP="00BD3252">
      <w:pPr>
        <w:ind w:firstLine="480" w:firstLineChars="200"/>
        <w:rPr>
          <w:rFonts w:hint="eastAsia"/>
        </w:rPr>
      </w:pPr>
      <w:r w:rsidRPr="00CF373F">
        <w:rPr>
          <w:rFonts w:hint="eastAsia"/>
        </w:rPr>
        <w:t>以提高社会效益和经济效益为中心，强化内控，消灭通病，争创国内公路施工一流水平，确保工程质量到达省优良样板工程。主要指标为：</w:t>
      </w:r>
    </w:p>
    <w:p w:rsidR="00280613" w:rsidRPr="00CF373F" w:rsidP="00BD3252">
      <w:pPr>
        <w:ind w:firstLine="480" w:firstLineChars="200"/>
        <w:rPr>
          <w:rFonts w:hint="eastAsia"/>
        </w:rPr>
      </w:pPr>
      <w:r w:rsidRPr="00CF373F">
        <w:rPr>
          <w:rFonts w:hint="eastAsia"/>
        </w:rPr>
        <w:t>〔1〕整个合同段工程质量普遍创优，出精品，绝次品。</w:t>
      </w:r>
    </w:p>
    <w:p w:rsidR="00280613" w:rsidRPr="00CF373F" w:rsidP="00BD3252">
      <w:pPr>
        <w:ind w:firstLine="480" w:firstLineChars="200"/>
        <w:rPr>
          <w:rFonts w:hint="eastAsia"/>
        </w:rPr>
      </w:pPr>
      <w:r w:rsidRPr="00CF373F">
        <w:rPr>
          <w:rFonts w:hint="eastAsia"/>
        </w:rPr>
        <w:t>〔2〕单位工程合格率100%，优良率达95%以上。</w:t>
        <w:br/>
      </w:r>
      <w:r w:rsidRPr="00CF373F">
        <w:rPr>
          <w:rFonts w:hint="eastAsia"/>
          <w:b/>
        </w:rPr>
        <w:t>二、质量保证体系及质量目标的实现</w:t>
      </w:r>
    </w:p>
    <w:p w:rsidR="00280613" w:rsidRPr="00CF373F" w:rsidP="00BD3252">
      <w:pPr>
        <w:ind w:firstLine="480" w:firstLineChars="200"/>
        <w:rPr>
          <w:rFonts w:hint="eastAsia"/>
        </w:rPr>
      </w:pPr>
      <w:r w:rsidRPr="00CF373F">
        <w:rPr>
          <w:rFonts w:hint="eastAsia"/>
        </w:rPr>
        <w:t>质量保证体系框图见附图2-1、2-2、2-3。〔见下页〕</w:t>
      </w:r>
    </w:p>
    <w:p w:rsidR="00280613" w:rsidRPr="00C2516B" w:rsidP="00BD3252">
      <w:pPr>
        <w:ind w:firstLine="480" w:firstLineChars="200"/>
        <w:rPr>
          <w:rFonts w:hint="eastAsia"/>
          <w:color w:val="FF0000"/>
        </w:rPr>
      </w:pPr>
      <w:r w:rsidRPr="00C2516B">
        <w:rPr>
          <w:rFonts w:hint="eastAsia"/>
          <w:color w:val="FF0000"/>
        </w:rPr>
        <w:t>1、组织保障措施</w:t>
      </w:r>
    </w:p>
    <w:p w:rsidR="00280613" w:rsidRPr="00CF373F" w:rsidP="00BD3252">
      <w:pPr>
        <w:ind w:firstLine="480" w:firstLineChars="200"/>
        <w:rPr>
          <w:rFonts w:hint="eastAsia"/>
        </w:rPr>
      </w:pPr>
      <w:r w:rsidRPr="00CF373F">
        <w:rPr>
          <w:rFonts w:hint="eastAsia"/>
        </w:rPr>
        <w:t>〔1〕本工程成立公司工程部，代表公司履行合同并列入公司创优方案和重点管理工程，组织所属单位施工，从根本上建立起有效的质量保证体系，充分保障企业全面质量管理措施的全面落实到位。</w:t>
      </w:r>
    </w:p>
    <w:p w:rsidR="00280613" w:rsidRPr="00CF373F" w:rsidP="00BD3252">
      <w:pPr>
        <w:ind w:firstLine="480" w:firstLineChars="200"/>
        <w:rPr>
          <w:rFonts w:hint="eastAsia"/>
        </w:rPr>
      </w:pPr>
      <w:r w:rsidRPr="00CF373F">
        <w:rPr>
          <w:rFonts w:hint="eastAsia"/>
        </w:rPr>
        <w:t>〔2〕队以上成立全面质量小组和创优管理委员会，第一管理者亲自抓，配齐专职质检工程师的质检员，从组织措施上保障创优方案的真正落实。</w:t>
      </w:r>
    </w:p>
    <w:p w:rsidR="00280613" w:rsidP="00BD3252">
      <w:pPr>
        <w:ind w:firstLine="480" w:firstLineChars="200"/>
        <w:rPr>
          <w:rFonts w:hint="eastAsia"/>
        </w:rPr>
      </w:pPr>
      <w:r w:rsidRPr="00CF373F">
        <w:rPr>
          <w:rFonts w:hint="eastAsia"/>
        </w:rPr>
        <w:t>〔3〕狠抓重点，确保整体，针对不同的工程工程，制订相应的质量保证细那么。将工程质量创优成绩纳入工程经理考核的主要内容，实行质量一票否决，对工程质量达不到创优方案的责任人进行重罚。</w:t>
      </w:r>
    </w:p>
    <w:p w:rsidR="00674C91" w:rsidP="00280613">
      <w:pPr>
        <w:spacing w:line="340" w:lineRule="exact"/>
        <w:ind w:firstLine="480" w:firstLineChars="200"/>
        <w:rPr>
          <w:rFonts w:hint="eastAsia"/>
        </w:rPr>
        <w:sectPr w:rsidSect="00756594">
          <w:type w:val="nextPage"/>
          <w:pgSz w:w="11906" w:h="16838" w:code="9"/>
          <w:pgMar w:top="1418" w:right="1021" w:bottom="1191" w:left="1247" w:header="751" w:footer="537" w:gutter="0"/>
          <w:pgNumType w:start="16"/>
          <w:cols w:space="425"/>
          <w:titlePg w:val="0"/>
          <w:docGrid w:type="lines" w:linePitch="500"/>
        </w:sectPr>
      </w:pPr>
    </w:p>
    <w:p w:rsidR="00280613" w:rsidRPr="00CF373F" w:rsidP="00280613">
      <w:pPr>
        <w:spacing w:line="340" w:lineRule="exact"/>
        <w:ind w:firstLine="480" w:firstLineChars="200"/>
        <w:rPr>
          <w:rFonts w:hint="eastAsia"/>
        </w:rPr>
      </w:pPr>
      <w:r w:rsidRPr="00CF373F">
        <w:rPr>
          <w:rFonts w:hint="eastAsia"/>
        </w:rPr>
        <w:t>图2-1</w:t>
      </w:r>
    </w:p>
    <w:p w:rsidR="00280613" w:rsidRPr="00CF373F" w:rsidP="00280613">
      <w:pPr>
        <w:spacing w:line="340" w:lineRule="exact"/>
        <w:ind w:firstLine="480" w:firstLineChars="200"/>
        <w:jc w:val="center"/>
        <w:rPr>
          <w:rFonts w:hint="eastAsia"/>
          <w:b/>
        </w:rPr>
      </w:pPr>
      <w:r w:rsidRPr="00CF373F">
        <w:rPr>
          <w:rFonts w:hint="eastAsia"/>
          <w:b/>
        </w:rPr>
        <w:t>质量保证休系</w:t>
      </w:r>
      <w:r w:rsidRPr="00CF373F">
        <w:rPr>
          <w:rFonts w:hint="eastAsia"/>
          <w:b/>
        </w:rPr>
        <w:t>—</w:t>
      </w:r>
      <w:r w:rsidRPr="00CF373F">
        <w:rPr>
          <w:rFonts w:hint="eastAsia"/>
          <w:b/>
        </w:rPr>
        <w:t>质量检查组织机构</w:t>
      </w:r>
    </w:p>
    <w:p w:rsidR="00280613" w:rsidP="00280613">
      <w:pPr>
        <w:jc w:val="center"/>
        <w:rPr>
          <w:rFonts w:hint="eastAsia"/>
          <w:b/>
          <w:bCs/>
          <w:sz w:val="36"/>
        </w:rPr>
      </w:pPr>
      <w:r>
        <w:rPr>
          <w:b/>
          <w:bCs/>
          <w:noProof/>
          <w:sz w:val="20"/>
        </w:rPr>
        <w:pict>
          <v:group id="_x0000_s1025" style="width:405pt;height:391.2pt;margin-top:8.6pt;margin-left:32.2pt;position:absolute;z-index:251658240" coordorigin="1778,2219" coordsize="8100,11814">
            <v:rect id="_x0000_s1026" style="width:1980;height:743;left:4658;position:absolute;top:2219">
              <v:textbox>
                <w:txbxContent>
                  <w:p w:rsidR="00DC0747" w:rsidP="00280613">
                    <w:pPr>
                      <w:spacing w:line="280" w:lineRule="exact"/>
                      <w:jc w:val="center"/>
                      <w:rPr>
                        <w:rFonts w:hint="eastAsia"/>
                      </w:rPr>
                    </w:pPr>
                    <w:r>
                      <w:rPr>
                        <w:rFonts w:hint="eastAsia"/>
                      </w:rPr>
                      <w:t>工程经理</w:t>
                    </w:r>
                  </w:p>
                </w:txbxContent>
              </v:textbox>
            </v:rect>
            <v:rect id="_x0000_s1027" style="width:2340;height:827;left:4658;position:absolute;top:4091">
              <v:textbox>
                <w:txbxContent>
                  <w:p w:rsidR="00DC0747" w:rsidP="00280613">
                    <w:pPr>
                      <w:spacing w:line="280" w:lineRule="exact"/>
                      <w:jc w:val="center"/>
                      <w:rPr>
                        <w:rFonts w:hint="eastAsia"/>
                      </w:rPr>
                    </w:pPr>
                    <w:r>
                      <w:rPr>
                        <w:rFonts w:hint="eastAsia"/>
                      </w:rPr>
                      <w:t>总工程师</w:t>
                    </w:r>
                  </w:p>
                </w:txbxContent>
              </v:textbox>
            </v:rect>
            <v:rect id="_x0000_s1028" style="width:2340;height:873;left:4658;position:absolute;top:6296">
              <v:textbox>
                <w:txbxContent>
                  <w:p w:rsidR="00DC0747" w:rsidP="00280613">
                    <w:pPr>
                      <w:spacing w:line="280" w:lineRule="exact"/>
                      <w:jc w:val="center"/>
                      <w:rPr>
                        <w:rFonts w:hint="eastAsia"/>
                      </w:rPr>
                    </w:pPr>
                    <w:r>
                      <w:rPr>
                        <w:rFonts w:hint="eastAsia"/>
                      </w:rPr>
                      <w:t>中心试验室</w:t>
                    </w:r>
                  </w:p>
                </w:txbxContent>
              </v:textbox>
            </v:rect>
            <v:rect id="_x0000_s1029" style="width:2340;height:725;left:4658;position:absolute;top:9083">
              <v:textbox>
                <w:txbxContent>
                  <w:p w:rsidR="00DC0747" w:rsidP="00280613">
                    <w:pPr>
                      <w:spacing w:line="280" w:lineRule="exact"/>
                      <w:jc w:val="center"/>
                      <w:rPr>
                        <w:rFonts w:hint="eastAsia"/>
                      </w:rPr>
                    </w:pPr>
                    <w:r>
                      <w:rPr>
                        <w:rFonts w:hint="eastAsia"/>
                      </w:rPr>
                      <w:t>各施工队长</w:t>
                    </w:r>
                  </w:p>
                </w:txbxContent>
              </v:textbox>
            </v:rect>
            <v:rect id="_x0000_s1030" style="width:2520;height:837;left:4478;position:absolute;top:11579">
              <v:textbox>
                <w:txbxContent>
                  <w:p w:rsidR="00DC0747" w:rsidP="00280613">
                    <w:pPr>
                      <w:spacing w:line="280" w:lineRule="exact"/>
                      <w:jc w:val="center"/>
                      <w:rPr>
                        <w:rFonts w:hint="eastAsia"/>
                      </w:rPr>
                    </w:pPr>
                    <w:r>
                      <w:rPr>
                        <w:rFonts w:hint="eastAsia"/>
                      </w:rPr>
                      <w:t>各工点质量检测小组</w:t>
                    </w:r>
                  </w:p>
                </w:txbxContent>
              </v:textbox>
            </v:rect>
            <v:rect id="_x0000_s1031" style="width:2520;height:873;left:4478;position:absolute;top:13160">
              <v:textbox>
                <w:txbxContent>
                  <w:p w:rsidR="00DC0747" w:rsidP="00280613">
                    <w:pPr>
                      <w:spacing w:line="280" w:lineRule="exact"/>
                      <w:jc w:val="center"/>
                      <w:rPr>
                        <w:rFonts w:hint="eastAsia"/>
                      </w:rPr>
                    </w:pPr>
                    <w:r>
                      <w:rPr>
                        <w:rFonts w:hint="eastAsia"/>
                      </w:rPr>
                      <w:t>各班组质检员</w:t>
                    </w:r>
                  </w:p>
                </w:txbxContent>
              </v:textbox>
            </v:rect>
            <v:rect id="_x0000_s1032" style="width:1980;height:873;left:1958;position:absolute;top:6296">
              <v:textbox>
                <w:txbxContent>
                  <w:p w:rsidR="00DC0747" w:rsidP="00280613">
                    <w:pPr>
                      <w:spacing w:line="280" w:lineRule="exact"/>
                      <w:jc w:val="center"/>
                      <w:rPr>
                        <w:rFonts w:hint="eastAsia"/>
                      </w:rPr>
                    </w:pPr>
                    <w:r>
                      <w:rPr>
                        <w:rFonts w:hint="eastAsia"/>
                      </w:rPr>
                      <w:t>工程技术科</w:t>
                    </w:r>
                  </w:p>
                </w:txbxContent>
              </v:textbox>
            </v:rect>
            <v:rect id="_x0000_s1033" style="width:1980;height:873;left:7718;position:absolute;top:6296">
              <v:textbox>
                <w:txbxContent>
                  <w:p w:rsidR="00DC0747" w:rsidP="00280613">
                    <w:pPr>
                      <w:spacing w:line="280" w:lineRule="exact"/>
                      <w:jc w:val="center"/>
                      <w:rPr>
                        <w:rFonts w:hint="eastAsia"/>
                      </w:rPr>
                    </w:pPr>
                    <w:r>
                      <w:rPr>
                        <w:rFonts w:hint="eastAsia"/>
                      </w:rPr>
                      <w:t>综合办公室</w:t>
                    </w:r>
                  </w:p>
                </w:txbxContent>
              </v:textbox>
            </v:rect>
            <v:line id="_x0000_s1034" style="position:absolute" from="3038,5672" to="8618,5672"/>
            <v:line id="_x0000_s1035" style="position:absolute" from="3038,5672" to="3038,6254">
              <v:stroke endarrow="block"/>
            </v:line>
            <v:line id="_x0000_s1036" style="position:absolute" from="8618,5672" to="8618,6254">
              <v:stroke endarrow="block"/>
            </v:line>
            <v:line id="_x0000_s1037" style="position:absolute" from="5738,2962" to="5738,4049">
              <v:stroke endarrow="block"/>
            </v:line>
            <v:line id="_x0000_s1038" style="position:absolute" from="5738,4918" to="5738,6212">
              <v:stroke endarrow="block"/>
            </v:line>
            <v:line id="_x0000_s1039" style="position:absolute" from="3038,7211" to="3038,7793"/>
            <v:line id="_x0000_s1040" style="position:absolute" from="8618,7211" to="8618,7793"/>
            <v:line id="_x0000_s1041" style="position:absolute" from="3038,7835" to="8618,7835"/>
            <v:rect id="_x0000_s1042" style="width:2160;height:725;left:1778;position:absolute;top:9083">
              <v:textbox>
                <w:txbxContent>
                  <w:p w:rsidR="00DC0747" w:rsidP="00280613">
                    <w:pPr>
                      <w:spacing w:line="280" w:lineRule="exact"/>
                      <w:jc w:val="center"/>
                      <w:rPr>
                        <w:rFonts w:hint="eastAsia"/>
                      </w:rPr>
                    </w:pPr>
                    <w:r>
                      <w:rPr>
                        <w:rFonts w:hint="eastAsia"/>
                      </w:rPr>
                      <w:t>质量检测小组</w:t>
                    </w:r>
                  </w:p>
                </w:txbxContent>
              </v:textbox>
            </v:rect>
            <v:rect id="_x0000_s1043" style="width:2160;height:725;left:7718;position:absolute;top:9083">
              <v:textbox>
                <w:txbxContent>
                  <w:p w:rsidR="00DC0747" w:rsidP="00280613">
                    <w:pPr>
                      <w:spacing w:line="280" w:lineRule="exact"/>
                      <w:jc w:val="center"/>
                      <w:rPr>
                        <w:rFonts w:hint="eastAsia"/>
                      </w:rPr>
                    </w:pPr>
                    <w:r>
                      <w:rPr>
                        <w:rFonts w:hint="eastAsia"/>
                      </w:rPr>
                      <w:t>施工技术主管</w:t>
                    </w:r>
                  </w:p>
                </w:txbxContent>
              </v:textbox>
            </v:rect>
            <v:line id="_x0000_s1044" style="position:absolute" from="3038,8168" to="7358,8168"/>
            <v:line id="_x0000_s1045" style="position:absolute" from="5738,7211" to="5738,8084">
              <v:stroke endarrow="block"/>
            </v:line>
            <v:line id="_x0000_s1046" style="position:absolute" from="3038,8168" to="3038,9041">
              <v:stroke endarrow="block"/>
            </v:line>
            <v:line id="_x0000_s1047" style="position:absolute" from="7358,8168" to="7358,8459">
              <v:stroke endarrow="block"/>
            </v:line>
            <v:line id="_x0000_s1048" style="position:absolute" from="5738,8459" to="8618,8459"/>
            <v:line id="_x0000_s1049" style="position:absolute" from="5738,8459" to="5738,9041">
              <v:stroke endarrow="block"/>
            </v:line>
            <v:line id="_x0000_s1050" style="position:absolute" from="8618,8459" to="8618,9041">
              <v:stroke endarrow="block"/>
            </v:line>
            <v:line id="_x0000_s1051" style="position:absolute" from="5738,9808" to="5738,10460"/>
            <v:line id="_x0000_s1052" style="position:absolute" from="5738,10460" to="8618,10460"/>
            <v:line id="_x0000_s1053" style="position:absolute" from="8618,9808" to="8618,10460"/>
            <v:line id="_x0000_s1054" style="position:absolute" from="3038,9808" to="3038,10786"/>
            <v:line id="_x0000_s1055" style="position:absolute" from="3038,10786" to="7358,10786"/>
            <v:line id="_x0000_s1056" style="position:absolute" from="7358,10460" to="7358,10786"/>
            <v:line id="_x0000_s1057" style="position:absolute" from="5738,10786" to="5738,11537">
              <v:stroke endarrow="block"/>
            </v:line>
            <v:line id="_x0000_s1058" style="position:absolute" from="5738,12416" to="5738,13118">
              <v:stroke endarrow="block"/>
            </v:line>
          </v:group>
        </w:pict>
      </w: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pPr>
    </w:p>
    <w:p w:rsidR="00674C91" w:rsidP="00280613">
      <w:pPr>
        <w:jc w:val="center"/>
        <w:rPr>
          <w:rFonts w:hint="eastAsia"/>
          <w:b/>
          <w:bCs/>
          <w:sz w:val="36"/>
        </w:rPr>
        <w:sectPr w:rsidSect="00756594">
          <w:type w:val="nextPage"/>
          <w:pgSz w:w="11906" w:h="16838" w:code="9"/>
          <w:pgMar w:top="1418" w:right="1021" w:bottom="1191" w:left="1247" w:header="751" w:footer="537" w:gutter="0"/>
          <w:pgNumType w:start="17"/>
          <w:cols w:space="425"/>
          <w:titlePg w:val="0"/>
          <w:docGrid w:type="lines" w:linePitch="500"/>
        </w:sectPr>
      </w:pPr>
    </w:p>
    <w:p w:rsidR="00280613" w:rsidRPr="00CF373F" w:rsidP="00280613">
      <w:pPr>
        <w:snapToGrid w:val="0"/>
        <w:spacing w:line="580" w:lineRule="atLeast"/>
        <w:ind w:firstLine="1200" w:firstLineChars="500"/>
        <w:rPr>
          <w:b/>
        </w:rPr>
      </w:pPr>
      <w:r w:rsidRPr="00CF373F">
        <w:rPr>
          <w:rFonts w:hint="eastAsia"/>
        </w:rPr>
        <w:t xml:space="preserve">图2-2        </w:t>
      </w:r>
      <w:r w:rsidRPr="00CF373F">
        <w:rPr>
          <w:rFonts w:hint="eastAsia"/>
          <w:b/>
        </w:rPr>
        <w:t>质量保证体系</w:t>
      </w:r>
      <w:r w:rsidRPr="00CF373F">
        <w:rPr>
          <w:rFonts w:hint="eastAsia"/>
          <w:b/>
        </w:rPr>
        <w:t>—</w:t>
      </w:r>
      <w:r w:rsidRPr="00CF373F">
        <w:rPr>
          <w:rFonts w:hint="eastAsia"/>
          <w:b/>
        </w:rPr>
        <w:t>质量控制框图</w:t>
      </w:r>
    </w:p>
    <w:p w:rsidR="00280613" w:rsidP="00280613">
      <w:pPr>
        <w:jc w:val="center"/>
        <w:rPr>
          <w:b/>
          <w:bCs/>
          <w:sz w:val="36"/>
        </w:rPr>
      </w:pPr>
      <w:r>
        <w:rPr>
          <w:b/>
          <w:bCs/>
          <w:noProof/>
          <w:sz w:val="20"/>
        </w:rPr>
        <w:pict>
          <v:group id="_x0000_s1059" style="width:473.2pt;height:633.7pt;margin-top:5.4pt;margin-left:3pt;position:absolute;z-index:251659264" coordorigin="1418,2580" coordsize="8460,13034">
            <v:rect id="_x0000_s1060" style="width:2340;height:680;left:4478;position:absolute;top:2580">
              <v:textbox>
                <w:txbxContent>
                  <w:p w:rsidR="00DC0747" w:rsidP="00280613">
                    <w:pPr>
                      <w:jc w:val="center"/>
                      <w:rPr>
                        <w:rFonts w:hint="eastAsia"/>
                      </w:rPr>
                    </w:pPr>
                    <w:r>
                      <w:rPr>
                        <w:rFonts w:hint="eastAsia"/>
                      </w:rPr>
                      <w:t>质检准备</w:t>
                    </w:r>
                  </w:p>
                </w:txbxContent>
              </v:textbox>
            </v:rect>
            <v:rect id="_x0000_s1061" style="width:1620;height:582;left:1418;position:absolute;top:4424">
              <v:textbox>
                <w:txbxContent>
                  <w:p w:rsidR="00DC0747" w:rsidP="00280613">
                    <w:pPr>
                      <w:jc w:val="center"/>
                      <w:rPr>
                        <w:rFonts w:hint="eastAsia"/>
                      </w:rPr>
                    </w:pPr>
                    <w:r>
                      <w:rPr>
                        <w:rFonts w:hint="eastAsia"/>
                      </w:rPr>
                      <w:t>人员素质</w:t>
                    </w:r>
                  </w:p>
                </w:txbxContent>
              </v:textbox>
            </v:rect>
            <v:rect id="_x0000_s1062" style="width:1620;height:582;left:3758;position:absolute;top:4424">
              <v:textbox>
                <w:txbxContent>
                  <w:p w:rsidR="00DC0747" w:rsidP="00280613">
                    <w:pPr>
                      <w:jc w:val="center"/>
                      <w:rPr>
                        <w:rFonts w:hint="eastAsia"/>
                      </w:rPr>
                    </w:pPr>
                    <w:r>
                      <w:rPr>
                        <w:rFonts w:hint="eastAsia"/>
                      </w:rPr>
                      <w:t>技   术</w:t>
                    </w:r>
                  </w:p>
                </w:txbxContent>
              </v:textbox>
            </v:rect>
            <v:rect id="_x0000_s1063" style="width:1620;height:582;left:5918;position:absolute;top:4424">
              <v:textbox>
                <w:txbxContent>
                  <w:p w:rsidR="00DC0747" w:rsidP="00280613">
                    <w:pPr>
                      <w:jc w:val="center"/>
                      <w:rPr>
                        <w:rFonts w:hint="eastAsia"/>
                      </w:rPr>
                    </w:pPr>
                    <w:r>
                      <w:rPr>
                        <w:rFonts w:hint="eastAsia"/>
                      </w:rPr>
                      <w:t>设备仪器</w:t>
                    </w:r>
                  </w:p>
                </w:txbxContent>
              </v:textbox>
            </v:rect>
            <v:rect id="_x0000_s1064" style="width:1800;height:582;left:8078;position:absolute;top:4424">
              <v:textbox>
                <w:txbxContent>
                  <w:p w:rsidR="00DC0747" w:rsidP="00280613">
                    <w:pPr>
                      <w:jc w:val="center"/>
                      <w:rPr>
                        <w:rFonts w:hint="eastAsia"/>
                      </w:rPr>
                    </w:pPr>
                    <w:r>
                      <w:rPr>
                        <w:rFonts w:hint="eastAsia"/>
                      </w:rPr>
                      <w:t>环    境</w:t>
                    </w:r>
                  </w:p>
                </w:txbxContent>
              </v:textbox>
            </v:rect>
            <v:rect id="_x0000_s1065" style="width:1620;height:2513;left:1418;position:absolute;top:5963">
              <v:textbox>
                <w:txbxContent>
                  <w:p w:rsidR="00DC0747" w:rsidP="00280613">
                    <w:pPr>
                      <w:rPr>
                        <w:rFonts w:hint="eastAsia"/>
                      </w:rPr>
                    </w:pPr>
                    <w:r>
                      <w:rPr>
                        <w:rFonts w:hint="eastAsia"/>
                      </w:rPr>
                      <w:t>人 员 选 定〔技术过硬 经 验 丰 富〕</w:t>
                    </w:r>
                  </w:p>
                </w:txbxContent>
              </v:textbox>
            </v:rect>
            <v:rect id="_x0000_s1066" style="width:1620;height:582;left:3758;position:absolute;top:5963">
              <v:textbox>
                <w:txbxContent>
                  <w:p w:rsidR="00DC0747" w:rsidP="00280613">
                    <w:pPr>
                      <w:jc w:val="center"/>
                      <w:rPr>
                        <w:rFonts w:hint="eastAsia"/>
                      </w:rPr>
                    </w:pPr>
                    <w:r>
                      <w:rPr>
                        <w:rFonts w:hint="eastAsia"/>
                      </w:rPr>
                      <w:t>标准选定</w:t>
                    </w:r>
                  </w:p>
                </w:txbxContent>
              </v:textbox>
            </v:rect>
            <v:rect id="_x0000_s1067" style="width:1620;height:582;left:5918;position:absolute;top:5963">
              <v:textbox>
                <w:txbxContent>
                  <w:p w:rsidR="00DC0747" w:rsidP="00280613">
                    <w:pPr>
                      <w:jc w:val="center"/>
                      <w:rPr>
                        <w:rFonts w:hint="eastAsia"/>
                      </w:rPr>
                    </w:pPr>
                    <w:r>
                      <w:rPr>
                        <w:rFonts w:hint="eastAsia"/>
                      </w:rPr>
                      <w:t>检查校正</w:t>
                    </w:r>
                  </w:p>
                </w:txbxContent>
              </v:textbox>
            </v:rect>
            <v:rect id="_x0000_s1068" style="width:1800;height:582;left:8078;position:absolute;top:5963">
              <v:textbox>
                <w:txbxContent>
                  <w:p w:rsidR="00DC0747" w:rsidP="00280613">
                    <w:pPr>
                      <w:jc w:val="center"/>
                      <w:rPr>
                        <w:rFonts w:hint="eastAsia"/>
                      </w:rPr>
                    </w:pPr>
                    <w:r>
                      <w:rPr>
                        <w:rFonts w:hint="eastAsia"/>
                      </w:rPr>
                      <w:t>控   制</w:t>
                    </w:r>
                  </w:p>
                </w:txbxContent>
              </v:textbox>
            </v:rect>
            <v:rect id="_x0000_s1069" style="width:1620;height:582;left:3758;position:absolute;top:7835">
              <v:textbox>
                <w:txbxContent>
                  <w:p w:rsidR="00DC0747" w:rsidP="00280613">
                    <w:pPr>
                      <w:jc w:val="center"/>
                      <w:rPr>
                        <w:rFonts w:hint="eastAsia"/>
                      </w:rPr>
                    </w:pPr>
                    <w:r>
                      <w:rPr>
                        <w:rFonts w:hint="eastAsia"/>
                      </w:rPr>
                      <w:t>方案选择</w:t>
                    </w:r>
                  </w:p>
                </w:txbxContent>
              </v:textbox>
            </v:rect>
            <v:rect id="_x0000_s1070" style="width:1620;height:582;left:5918;position:absolute;top:7835">
              <v:textbox>
                <w:txbxContent>
                  <w:p w:rsidR="00DC0747" w:rsidP="00280613">
                    <w:pPr>
                      <w:jc w:val="center"/>
                      <w:rPr>
                        <w:rFonts w:hint="eastAsia"/>
                      </w:rPr>
                    </w:pPr>
                    <w:r>
                      <w:rPr>
                        <w:rFonts w:hint="eastAsia"/>
                      </w:rPr>
                      <w:t>性能检测</w:t>
                    </w:r>
                  </w:p>
                </w:txbxContent>
              </v:textbox>
            </v:rect>
            <v:rect id="_x0000_s1071" style="width:1800;height:582;left:8078;position:absolute;top:7835">
              <v:textbox>
                <w:txbxContent>
                  <w:p w:rsidR="00DC0747" w:rsidP="00280613">
                    <w:pPr>
                      <w:jc w:val="center"/>
                      <w:rPr>
                        <w:rFonts w:hint="eastAsia"/>
                      </w:rPr>
                    </w:pPr>
                    <w:r>
                      <w:rPr>
                        <w:rFonts w:hint="eastAsia"/>
                      </w:rPr>
                      <w:t>检   测</w:t>
                    </w:r>
                  </w:p>
                </w:txbxContent>
              </v:textbox>
            </v:rect>
            <v:rect id="_x0000_s1072" style="width:1620;height:582;left:1418;position:absolute;top:9707">
              <v:textbox>
                <w:txbxContent>
                  <w:p w:rsidR="00DC0747" w:rsidP="00280613">
                    <w:pPr>
                      <w:jc w:val="center"/>
                      <w:rPr>
                        <w:rFonts w:hint="eastAsia"/>
                      </w:rPr>
                    </w:pPr>
                    <w:r>
                      <w:rPr>
                        <w:rFonts w:hint="eastAsia"/>
                      </w:rPr>
                      <w:t>上    岗</w:t>
                    </w:r>
                  </w:p>
                </w:txbxContent>
              </v:textbox>
            </v:rect>
            <v:rect id="_x0000_s1073" style="width:1620;height:582;left:3758;position:absolute;top:9707">
              <v:textbox>
                <w:txbxContent>
                  <w:p w:rsidR="00DC0747" w:rsidP="00280613">
                    <w:pPr>
                      <w:jc w:val="center"/>
                      <w:rPr>
                        <w:rFonts w:hint="eastAsia"/>
                      </w:rPr>
                    </w:pPr>
                    <w:r>
                      <w:rPr>
                        <w:rFonts w:hint="eastAsia"/>
                      </w:rPr>
                      <w:t>方案选定</w:t>
                    </w:r>
                  </w:p>
                </w:txbxContent>
              </v:textbox>
            </v:rect>
            <v:rect id="_x0000_s1074" style="width:1620;height:582;left:5918;position:absolute;top:9707">
              <v:textbox>
                <w:txbxContent>
                  <w:p w:rsidR="00DC0747" w:rsidP="00403E66">
                    <w:pPr>
                      <w:spacing w:line="240" w:lineRule="exact"/>
                      <w:rPr>
                        <w:rFonts w:hint="eastAsia"/>
                      </w:rPr>
                    </w:pPr>
                    <w:r>
                      <w:rPr>
                        <w:rFonts w:hint="eastAsia"/>
                      </w:rPr>
                      <w:t>设备仪器配备</w:t>
                    </w:r>
                  </w:p>
                </w:txbxContent>
              </v:textbox>
            </v:rect>
            <v:rect id="_x0000_s1075" style="width:1800;height:582;left:8078;position:absolute;top:9707">
              <v:textbox>
                <w:txbxContent>
                  <w:p w:rsidR="00DC0747" w:rsidP="00280613">
                    <w:pPr>
                      <w:jc w:val="center"/>
                      <w:rPr>
                        <w:rFonts w:hint="eastAsia"/>
                      </w:rPr>
                    </w:pPr>
                    <w:r>
                      <w:rPr>
                        <w:rFonts w:hint="eastAsia"/>
                      </w:rPr>
                      <w:t>环境达标</w:t>
                    </w:r>
                  </w:p>
                </w:txbxContent>
              </v:textbox>
            </v:rect>
            <v:rect id="_x0000_s1076" style="width:2340;height:582;left:4478;position:absolute;top:11288">
              <v:textbox>
                <w:txbxContent>
                  <w:p w:rsidR="00DC0747" w:rsidP="00280613">
                    <w:pPr>
                      <w:jc w:val="center"/>
                      <w:rPr>
                        <w:rFonts w:hint="eastAsia"/>
                      </w:rPr>
                    </w:pPr>
                    <w:r>
                      <w:rPr>
                        <w:rFonts w:hint="eastAsia"/>
                      </w:rPr>
                      <w:t>检      测</w:t>
                    </w:r>
                  </w:p>
                </w:txbxContent>
              </v:textbox>
            </v:rect>
            <v:rect id="_x0000_s1077" style="width:1620;height:582;left:1418;position:absolute;top:11288">
              <v:textbox>
                <w:txbxContent>
                  <w:p w:rsidR="00DC0747" w:rsidP="00280613">
                    <w:pPr>
                      <w:jc w:val="center"/>
                      <w:rPr>
                        <w:rFonts w:hint="eastAsia"/>
                      </w:rPr>
                    </w:pPr>
                    <w:r>
                      <w:rPr>
                        <w:rFonts w:hint="eastAsia"/>
                      </w:rPr>
                      <w:t>数据处理</w:t>
                    </w:r>
                  </w:p>
                </w:txbxContent>
              </v:textbox>
            </v:rect>
            <v:rect id="_x0000_s1078" style="width:1620;height:582;left:8258;position:absolute;top:11288">
              <v:textbox>
                <w:txbxContent>
                  <w:p w:rsidR="00DC0747" w:rsidP="00280613">
                    <w:pPr>
                      <w:jc w:val="center"/>
                      <w:rPr>
                        <w:rFonts w:hint="eastAsia"/>
                      </w:rPr>
                    </w:pPr>
                    <w:r>
                      <w:rPr>
                        <w:rFonts w:hint="eastAsia"/>
                      </w:rPr>
                      <w:t>检测记录</w:t>
                    </w:r>
                  </w:p>
                </w:txbxContent>
              </v:textbox>
            </v:rect>
            <v:rect id="_x0000_s1079" style="width:1620;height:582;left:1418;position:absolute;top:13160">
              <v:textbox>
                <w:txbxContent>
                  <w:p w:rsidR="00DC0747" w:rsidP="00280613">
                    <w:pPr>
                      <w:jc w:val="center"/>
                      <w:rPr>
                        <w:rFonts w:hint="eastAsia"/>
                      </w:rPr>
                    </w:pPr>
                    <w:r>
                      <w:rPr>
                        <w:rFonts w:hint="eastAsia"/>
                      </w:rPr>
                      <w:t>分析原因</w:t>
                    </w:r>
                  </w:p>
                </w:txbxContent>
              </v:textbox>
            </v:rect>
            <v:rect id="_x0000_s1080" style="width:1620;height:873;left:8258;position:absolute;top:13040">
              <v:textbox>
                <w:txbxContent>
                  <w:p w:rsidR="00DC0747" w:rsidP="00403E66">
                    <w:pPr>
                      <w:spacing w:line="240" w:lineRule="exact"/>
                      <w:jc w:val="center"/>
                      <w:rPr>
                        <w:rFonts w:hint="eastAsia"/>
                      </w:rPr>
                    </w:pPr>
                    <w:r>
                      <w:rPr>
                        <w:rFonts w:hint="eastAsia"/>
                      </w:rPr>
                      <w:t>质检部门、监理工程师</w:t>
                    </w:r>
                  </w:p>
                </w:txbxContent>
              </v:textbox>
            </v:rect>
            <v:rect id="_x0000_s1081" style="width:1620;height:582;left:1418;position:absolute;top:15032">
              <v:textbox>
                <w:txbxContent>
                  <w:p w:rsidR="00DC0747" w:rsidP="00280613">
                    <w:pPr>
                      <w:jc w:val="center"/>
                      <w:rPr>
                        <w:rFonts w:hint="eastAsia"/>
                      </w:rPr>
                    </w:pPr>
                    <w:r>
                      <w:rPr>
                        <w:rFonts w:hint="eastAsia"/>
                      </w:rPr>
                      <w:t>处理意见</w:t>
                    </w:r>
                  </w:p>
                </w:txbxContent>
              </v:textbox>
            </v:rect>
            <v:rect id="_x0000_s1082" style="width:2880;height:582;left:4118;position:absolute;top:15032">
              <v:textbox>
                <w:txbxContent>
                  <w:p w:rsidR="00DC0747" w:rsidP="00280613">
                    <w:pPr>
                      <w:jc w:val="center"/>
                      <w:rPr>
                        <w:rFonts w:hint="eastAsia"/>
                      </w:rPr>
                    </w:pPr>
                    <w:r>
                      <w:rPr>
                        <w:rFonts w:hint="eastAsia"/>
                      </w:rPr>
                      <w:t>检测结果</w:t>
                    </w:r>
                  </w:p>
                </w:txbxContent>
              </v:textbox>
            </v:rect>
            <v:shapetype id="_x0000_t4" coordsize="21600,21600" o:spt="4" path="m10800,l,10800,10800,21600,21600,10800xe">
              <v:stroke joinstyle="miter"/>
              <v:path gradientshapeok="t" o:connecttype="rect" textboxrect="5400,5400,16200,16200"/>
            </v:shapetype>
            <v:shape id="_x0000_s1083" type="#_x0000_t4" style="width:3240;height:652;left:3938;position:absolute;top:13040">
              <v:textbox>
                <w:txbxContent>
                  <w:p w:rsidR="00DC0747" w:rsidP="00403E66">
                    <w:pPr>
                      <w:spacing w:line="240" w:lineRule="exact"/>
                      <w:jc w:val="center"/>
                      <w:rPr>
                        <w:rFonts w:hint="eastAsia"/>
                      </w:rPr>
                    </w:pPr>
                    <w:r>
                      <w:rPr>
                        <w:rFonts w:hint="eastAsia"/>
                      </w:rPr>
                      <w:t>质量评定</w:t>
                    </w:r>
                  </w:p>
                </w:txbxContent>
              </v:textbox>
            </v:shape>
            <v:line id="_x0000_s1084" style="position:absolute" from="2138,5048" to="2138,5921">
              <v:stroke endarrow="block"/>
            </v:line>
            <v:line id="_x0000_s1085" style="position:absolute" from="2138,8459" to="2138,9623">
              <v:stroke endarrow="block"/>
            </v:line>
            <v:line id="_x0000_s1086" style="position:absolute" from="2138,13784" to="2138,14948">
              <v:stroke endarrow="block"/>
            </v:line>
            <v:line id="_x0000_s1087" style="position:absolute" from="3038,15323" to="4118,15323">
              <v:stroke endarrow="block"/>
            </v:line>
            <v:line id="_x0000_s1088" style="flip:x;position:absolute" from="3038,13366" to="3938,13366">
              <v:stroke endarrow="block"/>
            </v:line>
            <v:line id="_x0000_s1089" style="flip:x;position:absolute" from="3038,11579" to="4478,11579">
              <v:stroke endarrow="block"/>
            </v:line>
            <v:line id="_x0000_s1090" style="position:absolute" from="6818,11579" to="8258,11579">
              <v:stroke endarrow="block"/>
            </v:line>
            <v:line id="_x0000_s1091" style="position:absolute" from="4478,5048" to="4478,5921">
              <v:stroke endarrow="block"/>
            </v:line>
            <v:line id="_x0000_s1092" style="position:absolute" from="6638,5048" to="6638,5921">
              <v:stroke endarrow="block"/>
            </v:line>
            <v:line id="_x0000_s1093" style="position:absolute" from="8978,5048" to="8978,5921">
              <v:stroke endarrow="block"/>
            </v:line>
            <v:line id="_x0000_s1094" style="position:absolute" from="8978,3912" to="8978,4382">
              <v:stroke endarrow="block"/>
            </v:line>
            <v:line id="_x0000_s1095" style="position:absolute" from="6638,3912" to="6638,4382">
              <v:stroke endarrow="block"/>
            </v:line>
            <v:line id="_x0000_s1096" style="position:absolute" from="4478,3912" to="4478,4382">
              <v:stroke endarrow="block"/>
            </v:line>
            <v:line id="_x0000_s1097" style="position:absolute" from="2138,3912" to="2138,4382">
              <v:stroke endarrow="block"/>
            </v:line>
            <v:line id="_x0000_s1098" style="position:absolute" from="2138,3884" to="8978,3884"/>
            <v:line id="_x0000_s1099" style="position:absolute" from="5018,6587" to="5018,7751">
              <v:stroke endarrow="block"/>
            </v:line>
            <v:line id="_x0000_s1100" style="position:absolute" from="7178,6587" to="7178,7751">
              <v:stroke endarrow="block"/>
            </v:line>
            <v:line id="_x0000_s1101" style="position:absolute" from="9518,6587" to="9518,7751">
              <v:stroke endarrow="block"/>
            </v:line>
            <v:line id="_x0000_s1102" style="flip:y;position:absolute" from="4298,6587" to="4298,7751">
              <v:stroke endarrow="block"/>
            </v:line>
            <v:line id="_x0000_s1103" style="flip:y;position:absolute" from="6458,6587" to="6458,7751">
              <v:stroke endarrow="block"/>
            </v:line>
            <v:line id="_x0000_s1104" style="flip:y;position:absolute" from="8618,6587" to="8618,7751">
              <v:stroke endarrow="block"/>
            </v:line>
            <v:line id="_x0000_s1105" style="position:absolute" from="4478,8459" to="4478,9623">
              <v:stroke endarrow="block"/>
            </v:line>
            <v:line id="_x0000_s1106" style="position:absolute" from="6638,8459" to="6638,9623">
              <v:stroke endarrow="block"/>
            </v:line>
            <v:line id="_x0000_s1107" style="position:absolute" from="8978,8459" to="8978,9623">
              <v:stroke endarrow="block"/>
            </v:line>
            <v:line id="_x0000_s1108" style="position:absolute" from="2138,10331" to="2138,10758"/>
            <v:line id="_x0000_s1109" style="position:absolute" from="4478,10331" to="4478,10758"/>
            <v:line id="_x0000_s1110" style="position:absolute" from="6638,10331" to="6638,10758"/>
            <v:line id="_x0000_s1111" style="position:absolute" from="8978,10331" to="8978,10758"/>
            <v:line id="_x0000_s1112" style="position:absolute" from="2138,10758" to="8978,10758"/>
            <v:line id="_x0000_s1113" style="position:absolute" from="5558,10758" to="5558,11246">
              <v:stroke endarrow="block"/>
            </v:line>
            <v:line id="_x0000_s1114" style="position:absolute" from="5558,11912" to="5558,13040">
              <v:stroke endarrow="block"/>
            </v:line>
            <v:line id="_x0000_s1115" style="position:absolute" from="2138,12536" to="8978,12536"/>
            <v:line id="_x0000_s1116" style="position:absolute" from="2138,11912" to="2138,12494"/>
            <v:line id="_x0000_s1117" style="position:absolute" from="8978,11736" to="8978,12714"/>
            <v:line id="_x0000_s1118" style="position:absolute" from="5558,13692" to="5558,14996">
              <v:stroke endarrow="block"/>
            </v:line>
            <v:line id="_x0000_s1119" style="position:absolute" from="5558,3260" to="5558,3912"/>
            <v:line id="_x0000_s1120" style="position:absolute" from="7178,13366" to="8258,13366">
              <v:stroke endarrow="block"/>
            </v:line>
          </v:group>
        </w:pict>
      </w: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snapToGrid w:val="0"/>
        <w:spacing w:line="580" w:lineRule="atLeast"/>
        <w:rPr>
          <w:rFonts w:hint="eastAsia"/>
          <w:spacing w:val="30"/>
        </w:rPr>
        <w:sectPr w:rsidSect="00756594">
          <w:type w:val="nextPage"/>
          <w:pgSz w:w="11906" w:h="16838" w:code="9"/>
          <w:pgMar w:top="1418" w:right="1021" w:bottom="1191" w:left="1247" w:header="751" w:footer="537" w:gutter="0"/>
          <w:pgNumType w:start="18"/>
          <w:cols w:space="425"/>
          <w:titlePg w:val="0"/>
          <w:docGrid w:type="lines" w:linePitch="500"/>
        </w:sectPr>
      </w:pPr>
    </w:p>
    <w:p w:rsidR="00280613" w:rsidP="00280613">
      <w:pPr>
        <w:snapToGrid w:val="0"/>
        <w:spacing w:line="580" w:lineRule="atLeast"/>
        <w:rPr>
          <w:rFonts w:eastAsia="方正魏碑简体" w:hint="eastAsia"/>
          <w:b/>
          <w:bCs/>
          <w:sz w:val="36"/>
          <w:shd w:val="clear" w:color="auto" w:fill="FFFFFF"/>
        </w:rPr>
      </w:pPr>
      <w:r>
        <w:rPr>
          <w:rFonts w:hint="eastAsia"/>
          <w:spacing w:val="30"/>
        </w:rPr>
        <w:t>图2-3</w:t>
      </w:r>
    </w:p>
    <w:p w:rsidR="00280613" w:rsidRPr="004420B9" w:rsidP="00280613">
      <w:pPr>
        <w:jc w:val="center"/>
        <w:rPr>
          <w:rFonts w:hint="eastAsia"/>
          <w:b/>
          <w:bCs/>
          <w:sz w:val="36"/>
        </w:rPr>
      </w:pPr>
      <w:r w:rsidRPr="004420B9">
        <w:rPr>
          <w:rFonts w:hint="eastAsia"/>
          <w:b/>
          <w:spacing w:val="30"/>
        </w:rPr>
        <w:t>质量保证体系</w:t>
      </w:r>
      <w:r w:rsidRPr="004420B9">
        <w:rPr>
          <w:rFonts w:hint="eastAsia"/>
          <w:b/>
          <w:spacing w:val="30"/>
        </w:rPr>
        <w:t>—</w:t>
      </w:r>
      <w:r w:rsidRPr="004420B9">
        <w:rPr>
          <w:rFonts w:hint="eastAsia"/>
          <w:b/>
          <w:spacing w:val="30"/>
        </w:rPr>
        <w:t>质量检查程序</w:t>
      </w:r>
    </w:p>
    <w:p w:rsidR="00280613" w:rsidP="00280613">
      <w:pPr>
        <w:jc w:val="center"/>
        <w:rPr>
          <w:rFonts w:hint="eastAsia"/>
          <w:b/>
          <w:bCs/>
          <w:sz w:val="36"/>
        </w:rPr>
      </w:pPr>
      <w:r>
        <w:rPr>
          <w:b/>
          <w:bCs/>
          <w:noProof/>
          <w:sz w:val="20"/>
        </w:rPr>
        <w:pict>
          <v:group id="_x0000_s1121" style="width:414pt;height:471.8pt;margin-top:9.6pt;margin-left:18pt;position:absolute;z-index:251660288" coordorigin="1607,2690" coordsize="8280,9436">
            <v:rect id="_x0000_s1122" style="width:2340;height:639;left:1607;position:absolute;top:2690">
              <v:textbox>
                <w:txbxContent>
                  <w:p w:rsidR="00DC0747" w:rsidP="00280613">
                    <w:pPr>
                      <w:spacing w:line="280" w:lineRule="exact"/>
                      <w:jc w:val="center"/>
                      <w:rPr>
                        <w:rFonts w:hint="eastAsia"/>
                      </w:rPr>
                    </w:pPr>
                    <w:r>
                      <w:rPr>
                        <w:rFonts w:hint="eastAsia"/>
                      </w:rPr>
                      <w:t>文     字</w:t>
                    </w:r>
                  </w:p>
                </w:txbxContent>
              </v:textbox>
            </v:rect>
            <v:rect id="_x0000_s1123" style="width:2340;height:1278;left:1607;position:absolute;top:3817">
              <v:textbox>
                <w:txbxContent>
                  <w:p w:rsidR="00DC0747" w:rsidP="00280613">
                    <w:pPr>
                      <w:spacing w:line="280" w:lineRule="exact"/>
                      <w:jc w:val="center"/>
                      <w:rPr>
                        <w:rFonts w:hint="eastAsia"/>
                      </w:rPr>
                    </w:pPr>
                  </w:p>
                  <w:p w:rsidR="00DC0747" w:rsidP="00280613">
                    <w:pPr>
                      <w:spacing w:line="280" w:lineRule="exact"/>
                      <w:jc w:val="center"/>
                      <w:rPr>
                        <w:rFonts w:hint="eastAsia"/>
                      </w:rPr>
                    </w:pPr>
                    <w:r>
                      <w:rPr>
                        <w:rFonts w:hint="eastAsia"/>
                      </w:rPr>
                      <w:t>质检员检测</w:t>
                    </w:r>
                  </w:p>
                </w:txbxContent>
              </v:textbox>
            </v:rect>
            <v:rect id="_x0000_s1124" style="width:2340;height:1279;left:1607;position:absolute;top:5734">
              <v:textbox>
                <w:txbxContent>
                  <w:p w:rsidR="00DC0747" w:rsidP="00280613">
                    <w:pPr>
                      <w:spacing w:line="280" w:lineRule="exact"/>
                      <w:jc w:val="center"/>
                      <w:rPr>
                        <w:rFonts w:hint="eastAsia"/>
                      </w:rPr>
                    </w:pPr>
                  </w:p>
                  <w:p w:rsidR="00DC0747" w:rsidP="00280613">
                    <w:pPr>
                      <w:spacing w:line="280" w:lineRule="exact"/>
                      <w:jc w:val="center"/>
                      <w:rPr>
                        <w:rFonts w:hint="eastAsia"/>
                      </w:rPr>
                    </w:pPr>
                    <w:r>
                      <w:rPr>
                        <w:rFonts w:hint="eastAsia"/>
                      </w:rPr>
                      <w:t>质检组检测</w:t>
                    </w:r>
                  </w:p>
                </w:txbxContent>
              </v:textbox>
            </v:rect>
            <v:rect id="_x0000_s1125" style="width:2340;height:1278;left:1607;position:absolute;top:7652">
              <v:textbox>
                <w:txbxContent>
                  <w:p w:rsidR="00DC0747" w:rsidP="00280613">
                    <w:pPr>
                      <w:spacing w:line="280" w:lineRule="exact"/>
                      <w:jc w:val="center"/>
                      <w:rPr>
                        <w:rFonts w:hint="eastAsia"/>
                      </w:rPr>
                    </w:pPr>
                  </w:p>
                  <w:p w:rsidR="00DC0747" w:rsidP="00280613">
                    <w:pPr>
                      <w:spacing w:line="280" w:lineRule="exact"/>
                      <w:jc w:val="center"/>
                      <w:rPr>
                        <w:rFonts w:hint="eastAsia"/>
                      </w:rPr>
                    </w:pPr>
                    <w:r>
                      <w:rPr>
                        <w:rFonts w:hint="eastAsia"/>
                      </w:rPr>
                      <w:t>试验室检测</w:t>
                    </w:r>
                  </w:p>
                </w:txbxContent>
              </v:textbox>
            </v:rect>
            <v:rect id="_x0000_s1126" style="width:3060;height:639;left:5027;position:absolute;top:4456">
              <v:textbox>
                <w:txbxContent>
                  <w:p w:rsidR="00DC0747" w:rsidP="00280613">
                    <w:pPr>
                      <w:spacing w:line="280" w:lineRule="exact"/>
                      <w:jc w:val="center"/>
                      <w:rPr>
                        <w:rFonts w:hint="eastAsia"/>
                      </w:rPr>
                    </w:pPr>
                    <w:r>
                      <w:rPr>
                        <w:rFonts w:hint="eastAsia"/>
                      </w:rPr>
                      <w:t>班组长复检</w:t>
                    </w:r>
                  </w:p>
                </w:txbxContent>
              </v:textbox>
            </v:rect>
            <v:rect id="_x0000_s1127" style="width:3180;height:655;left:5027;position:absolute;top:6358">
              <v:textbox>
                <w:txbxContent>
                  <w:p w:rsidR="00DC0747" w:rsidP="00280613">
                    <w:pPr>
                      <w:spacing w:line="280" w:lineRule="exact"/>
                      <w:jc w:val="center"/>
                      <w:rPr>
                        <w:rFonts w:hint="eastAsia"/>
                      </w:rPr>
                    </w:pPr>
                    <w:r>
                      <w:rPr>
                        <w:rFonts w:hint="eastAsia"/>
                      </w:rPr>
                      <w:t>施工队长、技术主管理复检</w:t>
                    </w:r>
                  </w:p>
                </w:txbxContent>
              </v:textbox>
            </v:rect>
            <v:rect id="_x0000_s1128" style="width:3060;height:639;left:5027;position:absolute;top:8291">
              <v:textbox>
                <w:txbxContent>
                  <w:p w:rsidR="00DC0747" w:rsidP="00280613">
                    <w:pPr>
                      <w:spacing w:line="280" w:lineRule="exact"/>
                      <w:jc w:val="center"/>
                      <w:rPr>
                        <w:rFonts w:hint="eastAsia"/>
                      </w:rPr>
                    </w:pPr>
                    <w:r>
                      <w:rPr>
                        <w:rFonts w:hint="eastAsia"/>
                      </w:rPr>
                      <w:t>试验室人负责人复检</w:t>
                    </w:r>
                  </w:p>
                </w:txbxContent>
              </v:textbox>
            </v:rect>
            <v:rect id="_x0000_s1129" style="width:900;height:5966;left:8987;position:absolute;top:2690">
              <v:textbox>
                <w:txbxContent>
                  <w:p w:rsidR="00DC0747" w:rsidP="00280613">
                    <w:pPr>
                      <w:spacing w:line="280" w:lineRule="exact"/>
                      <w:rPr>
                        <w:rFonts w:hint="eastAsia"/>
                      </w:rPr>
                    </w:pPr>
                  </w:p>
                  <w:p w:rsidR="00DC0747" w:rsidP="00280613">
                    <w:pPr>
                      <w:spacing w:line="280" w:lineRule="exact"/>
                      <w:jc w:val="center"/>
                      <w:rPr>
                        <w:rFonts w:hint="eastAsia"/>
                      </w:rPr>
                    </w:pPr>
                  </w:p>
                  <w:p w:rsidR="00DC0747" w:rsidP="00280613">
                    <w:pPr>
                      <w:spacing w:line="280" w:lineRule="exact"/>
                      <w:jc w:val="center"/>
                      <w:rPr>
                        <w:rFonts w:hint="eastAsia"/>
                      </w:rPr>
                    </w:pPr>
                  </w:p>
                  <w:p w:rsidR="00DC0747" w:rsidP="00280613">
                    <w:pPr>
                      <w:spacing w:line="280" w:lineRule="exact"/>
                      <w:jc w:val="center"/>
                      <w:rPr>
                        <w:rFonts w:hint="eastAsia"/>
                      </w:rPr>
                    </w:pPr>
                  </w:p>
                  <w:p w:rsidR="00DC0747" w:rsidP="00280613">
                    <w:pPr>
                      <w:spacing w:line="280" w:lineRule="exact"/>
                      <w:jc w:val="center"/>
                      <w:rPr>
                        <w:rFonts w:hint="eastAsia"/>
                      </w:rPr>
                    </w:pPr>
                  </w:p>
                  <w:p w:rsidR="00DC0747" w:rsidP="00280613">
                    <w:pPr>
                      <w:spacing w:line="280" w:lineRule="exact"/>
                      <w:jc w:val="center"/>
                      <w:rPr>
                        <w:rFonts w:hint="eastAsia"/>
                      </w:rPr>
                    </w:pPr>
                    <w:r>
                      <w:rPr>
                        <w:rFonts w:hint="eastAsia"/>
                      </w:rPr>
                      <w:t>返</w:t>
                    </w: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rPr>
                        <w:rFonts w:hint="eastAsia"/>
                      </w:rPr>
                    </w:pPr>
                  </w:p>
                  <w:p w:rsidR="00DC0747" w:rsidP="00280613">
                    <w:pPr>
                      <w:spacing w:line="280" w:lineRule="exact"/>
                      <w:jc w:val="center"/>
                      <w:rPr>
                        <w:rFonts w:hint="eastAsia"/>
                      </w:rPr>
                    </w:pPr>
                    <w:r>
                      <w:rPr>
                        <w:rFonts w:hint="eastAsia"/>
                      </w:rPr>
                      <w:t>修</w:t>
                    </w:r>
                  </w:p>
                </w:txbxContent>
              </v:textbox>
            </v:rect>
            <v:rect id="_x0000_s1130" style="width:3060;height:639;left:5027;position:absolute;top:9356">
              <v:textbox>
                <w:txbxContent>
                  <w:p w:rsidR="00DC0747" w:rsidP="00280613">
                    <w:pPr>
                      <w:spacing w:line="280" w:lineRule="exact"/>
                      <w:jc w:val="center"/>
                      <w:rPr>
                        <w:rFonts w:hint="eastAsia"/>
                      </w:rPr>
                    </w:pPr>
                    <w:r>
                      <w:rPr>
                        <w:rFonts w:hint="eastAsia"/>
                      </w:rPr>
                      <w:t>总工程师审核</w:t>
                    </w:r>
                  </w:p>
                </w:txbxContent>
              </v:textbox>
            </v:rect>
            <v:rect id="_x0000_s1131" style="width:3060;height:639;left:5027;position:absolute;top:10422">
              <v:textbox>
                <w:txbxContent>
                  <w:p w:rsidR="00DC0747" w:rsidP="00280613">
                    <w:pPr>
                      <w:spacing w:line="280" w:lineRule="exact"/>
                      <w:jc w:val="center"/>
                      <w:rPr>
                        <w:rFonts w:hint="eastAsia"/>
                      </w:rPr>
                    </w:pPr>
                    <w:r>
                      <w:rPr>
                        <w:rFonts w:hint="eastAsia"/>
                      </w:rPr>
                      <w:t>工程经理审查</w:t>
                    </w:r>
                  </w:p>
                </w:txbxContent>
              </v:textbox>
            </v:rect>
            <v:rect id="_x0000_s1132" style="width:3060;height:639;left:5027;position:absolute;top:11487">
              <v:textbox>
                <w:txbxContent>
                  <w:p w:rsidR="00DC0747" w:rsidP="00280613">
                    <w:pPr>
                      <w:spacing w:line="280" w:lineRule="exact"/>
                      <w:jc w:val="center"/>
                      <w:rPr>
                        <w:rFonts w:hint="eastAsia"/>
                      </w:rPr>
                    </w:pPr>
                    <w:r>
                      <w:rPr>
                        <w:rFonts w:hint="eastAsia"/>
                      </w:rPr>
                      <w:t>工程质量评定</w:t>
                    </w:r>
                  </w:p>
                </w:txbxContent>
              </v:textbox>
            </v:rect>
            <v:line id="_x0000_s1133" style="position:absolute" from="2687,3360" to="2687,3786">
              <v:stroke endarrow="block"/>
            </v:line>
            <v:line id="_x0000_s1134" style="position:absolute" from="3947,4669" to="5027,4669">
              <v:stroke endarrow="block"/>
            </v:line>
            <v:line id="_x0000_s1135" style="position:absolute" from="2687,5308" to="2687,5734">
              <v:stroke endarrow="block"/>
            </v:line>
            <v:line id="_x0000_s1136" style="position:absolute" from="3947,4030" to="8987,4030">
              <v:stroke endarrow="block"/>
            </v:line>
            <v:line id="_x0000_s1137" style="position:absolute" from="8087,4669" to="8987,4669">
              <v:stroke endarrow="block"/>
            </v:line>
            <v:line id="_x0000_s1138" style="position:absolute" from="3947,5947" to="8987,5947">
              <v:stroke endarrow="block"/>
            </v:line>
            <v:line id="_x0000_s1139" style="position:absolute" from="3947,6587" to="5027,6587">
              <v:stroke endarrow="block"/>
            </v:line>
            <v:line id="_x0000_s1140" style="flip:y;position:absolute" from="8207,6587" to="8987,6590">
              <v:stroke endarrow="block"/>
            </v:line>
            <v:line id="_x0000_s1141" style="position:absolute" from="6647,5095" to="6647,5308"/>
            <v:line id="_x0000_s1142" style="flip:x;position:absolute" from="2687,5308" to="6647,5308"/>
            <v:line id="_x0000_s1143" style="position:absolute" from="6467,7013" to="6467,7439"/>
            <v:line id="_x0000_s1144" style="flip:x;position:absolute" from="2687,7439" to="6467,7439"/>
            <v:line id="_x0000_s1145" style="position:absolute" from="2687,7439" to="2687,7652">
              <v:stroke endarrow="block"/>
            </v:line>
            <v:line id="_x0000_s1146" style="position:absolute" from="3947,7865" to="8987,7865">
              <v:stroke endarrow="block"/>
            </v:line>
            <v:line id="_x0000_s1147" style="position:absolute" from="3947,8504" to="5027,8504">
              <v:stroke endarrow="block"/>
            </v:line>
            <v:line id="_x0000_s1148" style="position:absolute" from="8087,8504" to="8987,8504">
              <v:stroke endarrow="block"/>
            </v:line>
            <v:line id="_x0000_s1149" style="position:absolute" from="6467,8930" to="6467,9356">
              <v:stroke endarrow="block"/>
            </v:line>
            <v:line id="_x0000_s1150" style="position:absolute" from="6467,9995" to="6467,10422">
              <v:stroke endarrow="block"/>
            </v:line>
            <v:line id="_x0000_s1151" style="position:absolute" from="6467,11061" to="6467,11487">
              <v:stroke endarrow="block"/>
            </v:line>
          </v:group>
        </w:pict>
      </w: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P="00280613">
      <w:pPr>
        <w:jc w:val="center"/>
        <w:rPr>
          <w:rFonts w:hint="eastAsia"/>
          <w:b/>
          <w:bCs/>
          <w:sz w:val="36"/>
          <w:shd w:val="clear" w:color="auto" w:fill="FFFFFF"/>
        </w:rPr>
      </w:pPr>
    </w:p>
    <w:p w:rsidR="00280613" w:rsidRPr="00CF373F" w:rsidP="00BD3252">
      <w:pPr>
        <w:ind w:firstLine="480" w:firstLineChars="200"/>
        <w:rPr>
          <w:rFonts w:hint="eastAsia"/>
        </w:rPr>
      </w:pPr>
      <w:r w:rsidRPr="00CF373F">
        <w:rPr>
          <w:rFonts w:hint="eastAsia"/>
        </w:rPr>
        <w:t>〔4〕明确各部门质量职责，责任到人。</w:t>
      </w:r>
    </w:p>
    <w:p w:rsidR="00280613" w:rsidRPr="00CF373F" w:rsidP="00BD3252">
      <w:pPr>
        <w:ind w:firstLine="480" w:firstLineChars="200"/>
        <w:rPr>
          <w:rFonts w:hint="eastAsia"/>
        </w:rPr>
      </w:pPr>
      <w:r w:rsidRPr="00CF373F">
        <w:rPr>
          <w:rFonts w:hint="eastAsia"/>
        </w:rPr>
        <w:t>2、质量验收按?市政道路质量检验评定标准?CJJ1-2021执行。</w:t>
      </w:r>
    </w:p>
    <w:p w:rsidR="00280613" w:rsidRPr="00CF373F" w:rsidP="00BD3252">
      <w:pPr>
        <w:ind w:firstLine="480" w:firstLineChars="200"/>
        <w:rPr>
          <w:rFonts w:hint="eastAsia"/>
        </w:rPr>
      </w:pPr>
      <w:r w:rsidRPr="00CF373F">
        <w:rPr>
          <w:rFonts w:hint="eastAsia"/>
        </w:rPr>
        <w:t>3、质量检验程序</w:t>
      </w:r>
    </w:p>
    <w:p w:rsidR="00280613" w:rsidRPr="00CF373F" w:rsidP="00BD3252">
      <w:pPr>
        <w:ind w:firstLine="480" w:firstLineChars="200"/>
        <w:rPr>
          <w:rFonts w:hint="eastAsia"/>
        </w:rPr>
      </w:pPr>
      <w:r w:rsidRPr="00CF373F">
        <w:rPr>
          <w:rFonts w:hint="eastAsia"/>
        </w:rPr>
        <w:t>本工程部实行三级检验制度，建立以监理工程师、工程安质部、队质检员及班组质量员组成的分级管理网络，加强工程质量控制。</w:t>
      </w:r>
    </w:p>
    <w:p w:rsidR="00280613" w:rsidRPr="00CF373F" w:rsidP="00BD3252">
      <w:pPr>
        <w:ind w:firstLine="480" w:firstLineChars="200"/>
        <w:rPr>
          <w:rFonts w:hint="eastAsia"/>
        </w:rPr>
        <w:sectPr w:rsidSect="00756594">
          <w:type w:val="nextPage"/>
          <w:pgSz w:w="11906" w:h="16838" w:code="9"/>
          <w:pgMar w:top="1418" w:right="1021" w:bottom="1191" w:left="1247" w:header="751" w:footer="537" w:gutter="0"/>
          <w:pgNumType w:start="19"/>
          <w:cols w:space="425"/>
          <w:titlePg w:val="0"/>
          <w:docGrid w:type="lines" w:linePitch="500"/>
        </w:sectPr>
      </w:pPr>
      <w:r w:rsidRPr="00CF373F">
        <w:rPr>
          <w:rFonts w:hint="eastAsia"/>
        </w:rPr>
        <w:t>4、质量管理制度</w:t>
      </w:r>
    </w:p>
    <w:p w:rsidR="00280613" w:rsidRPr="00CF373F" w:rsidP="00BD3252">
      <w:pPr>
        <w:ind w:firstLine="480" w:firstLineChars="200"/>
        <w:rPr>
          <w:rFonts w:hint="eastAsia"/>
        </w:rPr>
      </w:pPr>
      <w:r w:rsidRPr="00CF373F">
        <w:rPr>
          <w:rFonts w:hint="eastAsia"/>
        </w:rPr>
        <w:t>对本工程的管理严格执行公司ISO9001有关制度文件，在施工的不同阶段按照公司的制度及规程对施工实施过程控制。</w:t>
      </w:r>
    </w:p>
    <w:p w:rsidR="00280613" w:rsidRPr="00CF373F" w:rsidP="00BD3252">
      <w:pPr>
        <w:ind w:firstLine="480" w:firstLineChars="200"/>
        <w:rPr>
          <w:rFonts w:hint="eastAsia"/>
        </w:rPr>
      </w:pPr>
      <w:r w:rsidRPr="00CF373F">
        <w:rPr>
          <w:rFonts w:hint="eastAsia"/>
        </w:rPr>
        <w:t>5、明确管理人员质量职责</w:t>
      </w:r>
    </w:p>
    <w:p w:rsidR="00280613" w:rsidRPr="00CF373F" w:rsidP="00BD3252">
      <w:pPr>
        <w:ind w:firstLine="480" w:firstLineChars="200"/>
        <w:rPr>
          <w:rFonts w:hint="eastAsia"/>
        </w:rPr>
      </w:pPr>
      <w:r w:rsidRPr="00CF373F">
        <w:rPr>
          <w:rFonts w:hint="eastAsia"/>
        </w:rPr>
        <w:t>我公司将对本工程工程推行ISO9001标准质量管理，建立质量管理体系，完善技术责任制，对各级技术人员建立明确的职责范围，充分调动各级技术人员的积极性和创造性。认真贯彻国家技术政策，搞好技术管理。对促进生产技术的开展和保证工程质量都有着极为重要的作用。</w:t>
      </w:r>
    </w:p>
    <w:p w:rsidR="00280613" w:rsidRPr="00CF373F" w:rsidP="00BD3252">
      <w:pPr>
        <w:ind w:firstLine="480" w:firstLineChars="200"/>
        <w:rPr>
          <w:rFonts w:hint="eastAsia"/>
          <w:b/>
        </w:rPr>
      </w:pPr>
      <w:r w:rsidRPr="00CF373F">
        <w:rPr>
          <w:rFonts w:hint="eastAsia"/>
          <w:b/>
        </w:rPr>
        <w:t>三、质量保证总体措施</w:t>
      </w:r>
    </w:p>
    <w:p w:rsidR="00280613" w:rsidRPr="00CF373F" w:rsidP="00BD3252">
      <w:pPr>
        <w:ind w:firstLine="480" w:firstLineChars="200"/>
        <w:rPr>
          <w:rFonts w:hint="eastAsia"/>
        </w:rPr>
      </w:pPr>
      <w:r w:rsidRPr="00CF373F">
        <w:rPr>
          <w:rFonts w:hint="eastAsia"/>
        </w:rPr>
        <w:t>1、组织保证</w:t>
      </w:r>
    </w:p>
    <w:p w:rsidR="00280613" w:rsidRPr="00CF373F" w:rsidP="00BD3252">
      <w:pPr>
        <w:ind w:firstLine="480" w:firstLineChars="200"/>
        <w:rPr>
          <w:rFonts w:hint="eastAsia"/>
        </w:rPr>
      </w:pPr>
      <w:r w:rsidRPr="00CF373F">
        <w:rPr>
          <w:rFonts w:hint="eastAsia"/>
        </w:rPr>
        <w:t>建立以工程经理、总工程师、安质部、工程经理部质检员及班组质量员组成的分级管理网络，加强对质量工作的组织领导和检查落实。</w:t>
      </w:r>
    </w:p>
    <w:p w:rsidR="00280613" w:rsidRPr="00CF373F" w:rsidP="00BD3252">
      <w:pPr>
        <w:ind w:firstLine="480" w:firstLineChars="200"/>
        <w:rPr>
          <w:rFonts w:hint="eastAsia"/>
        </w:rPr>
      </w:pPr>
      <w:r w:rsidRPr="00CF373F">
        <w:rPr>
          <w:rFonts w:hint="eastAsia"/>
        </w:rPr>
        <w:t>2、制度保证</w:t>
      </w:r>
    </w:p>
    <w:p w:rsidR="00280613" w:rsidRPr="00CF373F" w:rsidP="00BD3252">
      <w:pPr>
        <w:ind w:firstLine="480" w:firstLineChars="200"/>
        <w:rPr>
          <w:rFonts w:hint="eastAsia"/>
        </w:rPr>
      </w:pPr>
      <w:r w:rsidRPr="00CF373F">
        <w:rPr>
          <w:rFonts w:hint="eastAsia"/>
        </w:rPr>
        <w:t>技术负责人组织各专业技术人员，按照技术标准要求，完善各工序，同时按照各专业的各种标准和条例，加强对上岗人员专业技术和质量意识的教育、培训，严格按招标文件关于现场人员培训的规定执行，积极参加培训。</w:t>
      </w:r>
    </w:p>
    <w:p w:rsidR="00280613" w:rsidRPr="00CF373F" w:rsidP="00BD3252">
      <w:pPr>
        <w:ind w:firstLine="480" w:firstLineChars="200"/>
        <w:rPr>
          <w:rFonts w:hint="eastAsia"/>
        </w:rPr>
      </w:pPr>
      <w:r w:rsidRPr="00CF373F">
        <w:rPr>
          <w:rFonts w:hint="eastAsia"/>
        </w:rPr>
        <w:t>3、建立一套公正的奖惩制度</w:t>
      </w:r>
    </w:p>
    <w:p w:rsidR="00280613" w:rsidRPr="00CF373F" w:rsidP="00BD3252">
      <w:pPr>
        <w:ind w:firstLine="480" w:firstLineChars="200"/>
        <w:rPr>
          <w:rFonts w:hint="eastAsia"/>
        </w:rPr>
      </w:pPr>
      <w:r w:rsidRPr="00CF373F">
        <w:rPr>
          <w:rFonts w:hint="eastAsia"/>
        </w:rPr>
        <w:t>对违反操作规程，影响工程质量的除坚决返工外并给当事人以处分、对严格按照操作规程施工，工程质量优良的给予奖励〔按照本公司奖罚制度执行〕，各质检主管人员有职有权保证其贯彻实施。</w:t>
      </w:r>
    </w:p>
    <w:p w:rsidR="00280613" w:rsidRPr="00CF373F" w:rsidP="00BD3252">
      <w:pPr>
        <w:ind w:firstLine="480" w:firstLineChars="200"/>
        <w:rPr>
          <w:rFonts w:hint="eastAsia"/>
        </w:rPr>
      </w:pPr>
      <w:r w:rsidRPr="00CF373F">
        <w:rPr>
          <w:rFonts w:hint="eastAsia"/>
        </w:rPr>
        <w:t>4、做好技术交底</w:t>
      </w:r>
    </w:p>
    <w:p w:rsidR="00280613" w:rsidRPr="00CF373F" w:rsidP="00BD3252">
      <w:pPr>
        <w:ind w:firstLine="480" w:firstLineChars="200"/>
        <w:rPr>
          <w:rFonts w:hint="eastAsia"/>
        </w:rPr>
      </w:pPr>
      <w:r w:rsidRPr="00CF373F">
        <w:rPr>
          <w:rFonts w:hint="eastAsia"/>
        </w:rPr>
        <w:t>每道工序开工和员工上岗前，应进行一次简短的质量要求和技术交底，由各专业工程人员负责实施，质检工程师讲明质量要求和奖罚规定，使每个员工上岗前人人做到心中有数，以确保工程质量。</w:t>
      </w:r>
    </w:p>
    <w:p w:rsidR="00280613" w:rsidRPr="00CF373F" w:rsidP="00BD3252">
      <w:pPr>
        <w:ind w:firstLine="480" w:firstLineChars="200"/>
        <w:rPr>
          <w:rFonts w:hint="eastAsia"/>
        </w:rPr>
      </w:pPr>
      <w:r w:rsidRPr="00CF373F">
        <w:rPr>
          <w:rFonts w:hint="eastAsia"/>
        </w:rPr>
        <w:t>5、落实交接班制度</w:t>
      </w:r>
    </w:p>
    <w:p w:rsidR="00280613" w:rsidRPr="00CF373F" w:rsidP="00BD3252">
      <w:pPr>
        <w:ind w:firstLine="480" w:firstLineChars="200"/>
        <w:rPr>
          <w:rFonts w:hint="eastAsia"/>
          <w:b/>
        </w:rPr>
        <w:sectPr w:rsidSect="00756594">
          <w:type w:val="nextPage"/>
          <w:pgSz w:w="11906" w:h="16838" w:code="9"/>
          <w:pgMar w:top="1418" w:right="1021" w:bottom="1191" w:left="1247" w:header="751" w:footer="537" w:gutter="0"/>
          <w:pgNumType w:start="20"/>
          <w:cols w:space="425"/>
          <w:titlePg w:val="0"/>
          <w:docGrid w:type="lines" w:linePitch="500"/>
        </w:sectPr>
      </w:pPr>
      <w:r w:rsidRPr="00CF373F">
        <w:rPr>
          <w:rFonts w:hint="eastAsia"/>
        </w:rPr>
        <w:t>各分项工程的每一道施工工序，特别是隐蔽工程，必须经驻地监理人员的验收合格，方准进行下一道工序的施工。充分发挥内部各级质量检查人员的作用，消除隐患，保证隐蔽工程受检一次合格。</w:t>
        <w:br/>
      </w:r>
      <w:r>
        <w:rPr>
          <w:rFonts w:hint="eastAsia"/>
        </w:rPr>
        <w:t xml:space="preserve">    </w:t>
      </w:r>
      <w:r w:rsidRPr="00CF373F">
        <w:rPr>
          <w:rFonts w:hint="eastAsia"/>
          <w:b/>
        </w:rPr>
        <w:t>四、原材料质量保证措施</w:t>
      </w:r>
    </w:p>
    <w:p w:rsidR="00280613" w:rsidRPr="00CF373F" w:rsidP="00BD3252">
      <w:pPr>
        <w:ind w:firstLine="480" w:firstLineChars="200"/>
        <w:rPr>
          <w:rFonts w:hint="eastAsia"/>
        </w:rPr>
      </w:pPr>
      <w:r w:rsidRPr="00CF373F">
        <w:rPr>
          <w:rFonts w:hint="eastAsia"/>
        </w:rPr>
        <w:t>1、材料采购</w:t>
      </w:r>
    </w:p>
    <w:p w:rsidR="00280613" w:rsidRPr="00CF373F" w:rsidP="00BD3252">
      <w:pPr>
        <w:ind w:firstLine="480" w:firstLineChars="200"/>
        <w:rPr>
          <w:rFonts w:hint="eastAsia"/>
        </w:rPr>
      </w:pPr>
      <w:r w:rsidRPr="00CF373F">
        <w:rPr>
          <w:rFonts w:hint="eastAsia"/>
        </w:rPr>
        <w:t>根据本公司质量方针和质量目标的要求，依据本公司的材料采购的有关程序文件，选择有资质、信誉好的材料供给商，保证所有同工程质量有关的物资采购能满足规定的要求。材料进场后，材料员清点材料，填写料具验收单，核对送货单内容与采购合同的内容或事先的协定是否一致，不一致那么应通知采购责任人及时与材料供给商处理。</w:t>
      </w:r>
    </w:p>
    <w:p w:rsidR="00280613" w:rsidRPr="00CF373F" w:rsidP="00BD3252">
      <w:pPr>
        <w:ind w:firstLine="480" w:firstLineChars="200"/>
        <w:rPr>
          <w:rFonts w:hint="eastAsia"/>
        </w:rPr>
      </w:pPr>
      <w:r w:rsidRPr="00CF373F">
        <w:rPr>
          <w:rFonts w:hint="eastAsia"/>
        </w:rPr>
        <w:t>2、原材料的检验</w:t>
      </w:r>
    </w:p>
    <w:p w:rsidR="00280613" w:rsidRPr="00CF373F" w:rsidP="00BD3252">
      <w:pPr>
        <w:ind w:firstLine="480" w:firstLineChars="200"/>
        <w:rPr>
          <w:rFonts w:hint="eastAsia"/>
        </w:rPr>
      </w:pPr>
      <w:r w:rsidRPr="00CF373F">
        <w:rPr>
          <w:rFonts w:hint="eastAsia"/>
        </w:rPr>
        <w:t>〔1〕物资的进货检验由材料员及试验员负责进行；材料员负责材料的外观物理性能检验，试验员负责材料的化学性能检验。</w:t>
      </w:r>
    </w:p>
    <w:p w:rsidR="00280613" w:rsidRPr="00CF373F" w:rsidP="00BD3252">
      <w:pPr>
        <w:ind w:firstLine="480" w:firstLineChars="200"/>
        <w:rPr>
          <w:rFonts w:hint="eastAsia"/>
        </w:rPr>
      </w:pPr>
      <w:r w:rsidRPr="00CF373F">
        <w:rPr>
          <w:rFonts w:hint="eastAsia"/>
        </w:rPr>
        <w:t>〔2〕如合同规定某项物资须由独立试验机构进行进货检验和试验，材料员应尽快安排该项工作。</w:t>
      </w:r>
    </w:p>
    <w:p w:rsidR="00280613" w:rsidRPr="00CF373F" w:rsidP="00BD3252">
      <w:pPr>
        <w:ind w:firstLine="480" w:firstLineChars="200"/>
        <w:rPr>
          <w:rFonts w:hint="eastAsia"/>
        </w:rPr>
      </w:pPr>
      <w:r w:rsidRPr="00CF373F">
        <w:rPr>
          <w:rFonts w:hint="eastAsia"/>
        </w:rPr>
        <w:t>〔3〕送货单准确、有材质证明及物资经检验合格的，材料员在验收单上签字。当物资的质量不符合合同规定，那么作退货处理。</w:t>
      </w:r>
    </w:p>
    <w:p w:rsidR="00280613" w:rsidRPr="00CF373F" w:rsidP="00BD3252">
      <w:pPr>
        <w:ind w:firstLine="480" w:firstLineChars="200"/>
        <w:rPr>
          <w:rFonts w:hint="eastAsia"/>
        </w:rPr>
      </w:pPr>
      <w:r w:rsidRPr="00CF373F">
        <w:rPr>
          <w:rFonts w:hint="eastAsia"/>
        </w:rPr>
        <w:t>〔4〕进场材料经检验和试验后，需经工程质量监督员签发进场物资的准用令。否那么，进场材料不允许在工程中使用。</w:t>
      </w:r>
    </w:p>
    <w:p w:rsidR="00280613" w:rsidRPr="00CF373F" w:rsidP="00BD3252">
      <w:pPr>
        <w:ind w:firstLine="480" w:firstLineChars="200"/>
        <w:rPr>
          <w:rFonts w:hint="eastAsia"/>
        </w:rPr>
      </w:pPr>
      <w:r w:rsidRPr="00CF373F">
        <w:rPr>
          <w:rFonts w:hint="eastAsia"/>
        </w:rPr>
        <w:t>3、现场物资的堆放、贮存</w:t>
      </w:r>
    </w:p>
    <w:p w:rsidR="00280613" w:rsidP="00BD3252">
      <w:pPr>
        <w:ind w:firstLine="437" w:firstLineChars="182"/>
        <w:rPr>
          <w:rFonts w:hint="eastAsia"/>
        </w:rPr>
      </w:pPr>
      <w:r w:rsidRPr="00CF373F">
        <w:rPr>
          <w:rFonts w:hint="eastAsia"/>
        </w:rPr>
        <w:t>现场材料严格按施工平面布置图堆放，钢材、钢管、木枋、模板、砌块、砂石等材料须挂牌标识牌上要标明材料的品种、规格、型号、数量、进货日期、保管人姓名。需入库保存的材料须分门别类摆放好，并挂牌标识，标识牌上应标明材料的类别、规格、型号、进货日期。</w:t>
      </w:r>
    </w:p>
    <w:p w:rsidR="00280613" w:rsidP="008A4DA0">
      <w:pPr>
        <w:rPr>
          <w:rFonts w:hint="eastAsia"/>
        </w:rPr>
      </w:pPr>
    </w:p>
    <w:p w:rsidR="00590C61" w:rsidP="00590C61">
      <w:pPr>
        <w:autoSpaceDE w:val="0"/>
        <w:autoSpaceDN w:val="0"/>
        <w:adjustRightInd w:val="0"/>
        <w:ind w:firstLine="480" w:firstLineChars="200"/>
        <w:jc w:val="left"/>
        <w:rPr>
          <w:rFonts w:hint="eastAsia"/>
          <w:b/>
        </w:rPr>
      </w:pPr>
    </w:p>
    <w:p w:rsidR="00590C61" w:rsidRPr="00E236F2" w:rsidP="00590C61">
      <w:pPr>
        <w:pStyle w:val="Heading1"/>
        <w:numPr>
          <w:ilvl w:val="0"/>
          <w:numId w:val="0"/>
        </w:numPr>
        <w:spacing w:before="0" w:after="0" w:line="240" w:lineRule="auto"/>
        <w:jc w:val="center"/>
        <w:rPr>
          <w:rFonts w:hint="eastAsia"/>
          <w:sz w:val="30"/>
          <w:szCs w:val="30"/>
        </w:rPr>
      </w:pPr>
      <w:bookmarkStart w:id="78" w:name="_Hlt128795798"/>
      <w:bookmarkStart w:id="79" w:name="_Toc354685591"/>
      <w:r w:rsidRPr="00E236F2">
        <w:rPr>
          <w:rFonts w:hint="eastAsia"/>
          <w:sz w:val="30"/>
          <w:szCs w:val="30"/>
        </w:rPr>
        <w:t>第</w:t>
      </w:r>
      <w:r>
        <w:rPr>
          <w:rFonts w:hint="eastAsia"/>
          <w:sz w:val="30"/>
          <w:szCs w:val="30"/>
        </w:rPr>
        <w:t>六</w:t>
      </w:r>
      <w:r w:rsidRPr="00E236F2">
        <w:rPr>
          <w:rFonts w:hint="eastAsia"/>
          <w:sz w:val="30"/>
          <w:szCs w:val="30"/>
        </w:rPr>
        <w:t>章、</w:t>
      </w:r>
      <w:bookmarkStart w:id="80" w:name="_Hlt192317694"/>
      <w:bookmarkStart w:id="81" w:name="_Hlt252347211"/>
      <w:bookmarkEnd w:id="80"/>
      <w:bookmarkEnd w:id="81"/>
      <w:r w:rsidR="00BB05A8">
        <w:rPr>
          <w:rFonts w:hint="eastAsia"/>
          <w:sz w:val="30"/>
          <w:szCs w:val="30"/>
        </w:rPr>
        <w:t>主要分项工程施工方案和技术措施</w:t>
      </w:r>
      <w:bookmarkEnd w:id="79"/>
    </w:p>
    <w:p w:rsidR="00590C61" w:rsidRPr="00F50030" w:rsidP="00931959">
      <w:pPr>
        <w:pStyle w:val="Heading2"/>
        <w:numPr>
          <w:ilvl w:val="0"/>
          <w:numId w:val="0"/>
        </w:numPr>
        <w:spacing w:before="120" w:after="120" w:line="340" w:lineRule="exact"/>
        <w:rPr>
          <w:rFonts w:hint="eastAsia"/>
          <w:b/>
          <w:iCs/>
          <w:sz w:val="24"/>
          <w:szCs w:val="24"/>
        </w:rPr>
      </w:pPr>
      <w:bookmarkStart w:id="82" w:name="_Hlt250405544"/>
      <w:bookmarkStart w:id="83" w:name="_Toc354685592"/>
      <w:bookmarkEnd w:id="78"/>
      <w:bookmarkEnd w:id="82"/>
      <w:r>
        <w:rPr>
          <w:rFonts w:hint="eastAsia"/>
          <w:b/>
          <w:bCs w:val="0"/>
          <w:i w:val="0"/>
          <w:iCs/>
          <w:sz w:val="24"/>
          <w:szCs w:val="24"/>
        </w:rPr>
        <w:t>第</w:t>
      </w:r>
      <w:r w:rsidR="00B403B9">
        <w:rPr>
          <w:rFonts w:hint="eastAsia"/>
          <w:b/>
          <w:bCs w:val="0"/>
          <w:i w:val="0"/>
          <w:iCs/>
          <w:sz w:val="24"/>
          <w:szCs w:val="24"/>
        </w:rPr>
        <w:t>一</w:t>
      </w:r>
      <w:r>
        <w:rPr>
          <w:rFonts w:hint="eastAsia"/>
          <w:b/>
          <w:bCs w:val="0"/>
          <w:i w:val="0"/>
          <w:iCs/>
          <w:sz w:val="24"/>
          <w:szCs w:val="24"/>
        </w:rPr>
        <w:t>节、排水</w:t>
      </w:r>
      <w:r w:rsidRPr="00F50030">
        <w:rPr>
          <w:rFonts w:hint="eastAsia"/>
          <w:b/>
          <w:bCs w:val="0"/>
          <w:i w:val="0"/>
          <w:iCs/>
          <w:sz w:val="24"/>
          <w:szCs w:val="24"/>
        </w:rPr>
        <w:t>工程</w:t>
      </w:r>
      <w:r>
        <w:rPr>
          <w:rFonts w:hint="eastAsia"/>
          <w:b/>
          <w:bCs w:val="0"/>
          <w:i w:val="0"/>
          <w:iCs/>
          <w:sz w:val="24"/>
          <w:szCs w:val="24"/>
        </w:rPr>
        <w:t>施工</w:t>
      </w:r>
      <w:bookmarkStart w:id="84" w:name="_Hlt252350287"/>
      <w:bookmarkEnd w:id="83"/>
      <w:bookmarkEnd w:id="84"/>
    </w:p>
    <w:p w:rsidR="00590C61" w:rsidRPr="00116E1A" w:rsidP="00BD3252">
      <w:pPr>
        <w:ind w:firstLine="480" w:firstLineChars="200"/>
        <w:rPr>
          <w:rFonts w:hint="eastAsia"/>
          <w:b/>
        </w:rPr>
      </w:pPr>
      <w:bookmarkStart w:id="85" w:name="_Hlt172124226"/>
      <w:bookmarkEnd w:id="85"/>
      <w:r w:rsidRPr="00116E1A">
        <w:rPr>
          <w:rFonts w:hint="eastAsia"/>
          <w:b/>
        </w:rPr>
        <w:t>1、测量放线：</w:t>
      </w:r>
    </w:p>
    <w:p w:rsidR="00590C61" w:rsidRPr="00756594" w:rsidP="00BD3252">
      <w:pPr>
        <w:ind w:firstLine="480" w:firstLineChars="200"/>
        <w:rPr>
          <w:rFonts w:hint="eastAsia"/>
        </w:rPr>
      </w:pPr>
      <w:r w:rsidRPr="00756594">
        <w:rPr>
          <w:rFonts w:hint="eastAsia"/>
        </w:rPr>
        <w:t>〔1〕精确测量放线，做好桩点固定保护，并经监理工程师检查验收；</w:t>
      </w:r>
    </w:p>
    <w:p w:rsidR="00590C61" w:rsidRPr="00756594" w:rsidP="00BD3252">
      <w:pPr>
        <w:ind w:firstLine="480" w:firstLineChars="200"/>
        <w:rPr>
          <w:rFonts w:hint="eastAsia"/>
        </w:rPr>
      </w:pPr>
      <w:r w:rsidRPr="00756594">
        <w:rPr>
          <w:rFonts w:hint="eastAsia"/>
        </w:rPr>
        <w:t>〔2〕根据排水管道根底和检查井根底的宽度，确保足够施工位置，每</w:t>
      </w:r>
      <w:smartTag w:uri="urn:schemas-microsoft-com:office:smarttags" w:element="chmetcnv">
        <w:smartTagPr>
          <w:attr w:name="HasSpace" w:val="False"/>
          <w:attr w:name="Negative" w:val="False"/>
          <w:attr w:name="NumberType" w:val="1"/>
          <w:attr w:name="SourceValue" w:val="20"/>
          <w:attr w:name="TCSC" w:val="0"/>
          <w:attr w:name="UnitName" w:val="m"/>
        </w:smartTagPr>
        <w:r>
          <w:rPr>
            <w:rFonts w:hint="eastAsia"/>
          </w:rPr>
          <w:t>2</w:t>
        </w:r>
        <w:r w:rsidRPr="00756594">
          <w:rPr>
            <w:rFonts w:hint="eastAsia"/>
          </w:rPr>
          <w:t>0m</w:t>
        </w:r>
      </w:smartTag>
      <w:r w:rsidRPr="00756594">
        <w:rPr>
          <w:rFonts w:hint="eastAsia"/>
        </w:rPr>
        <w:t>桩号放出排水管沟或检查井的开挖边桩、并用双飞粉画出边线；</w:t>
      </w:r>
    </w:p>
    <w:p w:rsidR="00590C61"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1"/>
          <w:cols w:space="425"/>
          <w:titlePg w:val="0"/>
          <w:docGrid w:type="lines" w:linePitch="500"/>
        </w:sectPr>
      </w:pPr>
    </w:p>
    <w:p w:rsidR="00590C61" w:rsidRPr="00756594" w:rsidP="00BD3252">
      <w:pPr>
        <w:ind w:firstLine="480" w:firstLineChars="200"/>
        <w:rPr>
          <w:rFonts w:hint="eastAsia"/>
        </w:rPr>
      </w:pPr>
      <w:r w:rsidRPr="00756594">
        <w:rPr>
          <w:rFonts w:hint="eastAsia"/>
        </w:rPr>
        <w:t>〔3〕基底放线采取与管道根底同宽，使垫层砼的施工既可以不装模板，同时又可减少浪费砼。</w:t>
      </w:r>
    </w:p>
    <w:p w:rsidR="00590C61" w:rsidRPr="00116E1A" w:rsidP="00BD3252">
      <w:pPr>
        <w:ind w:firstLine="480" w:firstLineChars="200"/>
        <w:rPr>
          <w:rFonts w:hint="eastAsia"/>
          <w:b/>
        </w:rPr>
      </w:pPr>
      <w:r w:rsidRPr="00116E1A">
        <w:rPr>
          <w:rFonts w:hint="eastAsia"/>
          <w:b/>
        </w:rPr>
        <w:t>2、机械开挖：</w:t>
      </w:r>
    </w:p>
    <w:p w:rsidR="00590C61" w:rsidRPr="00756594" w:rsidP="00BD3252">
      <w:pPr>
        <w:ind w:firstLine="480" w:firstLineChars="200"/>
        <w:rPr>
          <w:rFonts w:hint="eastAsia"/>
        </w:rPr>
      </w:pPr>
      <w:r w:rsidRPr="00756594">
        <w:rPr>
          <w:rFonts w:hint="eastAsia"/>
        </w:rPr>
        <w:t>〔1〕按照放好的边线开挖，两侧土采用1：0.33的开挖边坡，底层土保证不被扰动，开挖的土方堆放一侧，与沟侧保持</w:t>
      </w:r>
      <w:smartTag w:uri="urn:schemas-microsoft-com:office:smarttags" w:element="chmetcnv">
        <w:smartTagPr>
          <w:attr w:name="HasSpace" w:val="False"/>
          <w:attr w:name="Negative" w:val="False"/>
          <w:attr w:name="NumberType" w:val="1"/>
          <w:attr w:name="SourceValue" w:val="1"/>
          <w:attr w:name="TCSC" w:val="0"/>
          <w:attr w:name="UnitName" w:val="m"/>
        </w:smartTagPr>
        <w:r w:rsidRPr="00756594">
          <w:rPr>
            <w:rFonts w:hint="eastAsia"/>
          </w:rPr>
          <w:t>1m</w:t>
        </w:r>
      </w:smartTag>
      <w:r w:rsidRPr="00756594">
        <w:rPr>
          <w:rFonts w:hint="eastAsia"/>
        </w:rPr>
        <w:t>的距离，如遇天气问题，可中转填筑其他需要填筑的地方；</w:t>
      </w:r>
    </w:p>
    <w:p w:rsidR="00590C61" w:rsidRPr="00756594" w:rsidP="00BD3252">
      <w:pPr>
        <w:ind w:firstLine="480" w:firstLineChars="200"/>
        <w:rPr>
          <w:rFonts w:hint="eastAsia"/>
        </w:rPr>
      </w:pPr>
      <w:r w:rsidRPr="00756594">
        <w:rPr>
          <w:rFonts w:hint="eastAsia"/>
        </w:rPr>
        <w:t>〔2〕做好排水措施，在检查井处设一小坑，以便下雨时抽水；</w:t>
      </w:r>
    </w:p>
    <w:p w:rsidR="00590C61" w:rsidRPr="00756594" w:rsidP="00BD3252">
      <w:pPr>
        <w:ind w:firstLine="480" w:firstLineChars="200"/>
        <w:rPr>
          <w:rFonts w:hint="eastAsia"/>
        </w:rPr>
      </w:pPr>
      <w:r w:rsidRPr="00756594">
        <w:rPr>
          <w:rFonts w:hint="eastAsia"/>
        </w:rPr>
        <w:t>〔3〕</w:t>
      </w:r>
      <w:r w:rsidRPr="00756594">
        <w:rPr>
          <w:rFonts w:hint="eastAsia"/>
        </w:rPr>
        <w:t> </w:t>
      </w:r>
      <w:r w:rsidRPr="00756594">
        <w:rPr>
          <w:rFonts w:hint="eastAsia"/>
        </w:rPr>
        <w:t>基坑开挖时不得超挖、欠挖，开挖好后通知监理工程师验槽〔因本工程的排水管道和检查井都处于路基上，一般不用作基底处理〕。</w:t>
      </w:r>
    </w:p>
    <w:p w:rsidR="00590C61" w:rsidRPr="00756594" w:rsidP="00BD3252">
      <w:pPr>
        <w:ind w:firstLine="480" w:firstLineChars="200"/>
        <w:rPr>
          <w:rFonts w:hint="eastAsia"/>
        </w:rPr>
      </w:pPr>
      <w:r>
        <w:rPr>
          <w:rFonts w:hint="eastAsia"/>
        </w:rPr>
        <w:t>〔4〕</w:t>
      </w:r>
      <w:r w:rsidRPr="00756594">
        <w:rPr>
          <w:rFonts w:hint="eastAsia"/>
        </w:rPr>
        <w:t>人工挖除、整平：机械开挖时预留</w:t>
      </w:r>
      <w:smartTag w:uri="urn:schemas-microsoft-com:office:smarttags" w:element="chmetcnv">
        <w:smartTagPr>
          <w:attr w:name="HasSpace" w:val="False"/>
          <w:attr w:name="Negative" w:val="False"/>
          <w:attr w:name="NumberType" w:val="1"/>
          <w:attr w:name="SourceValue" w:val="10"/>
          <w:attr w:name="TCSC" w:val="0"/>
          <w:attr w:name="UnitName" w:val="cm"/>
        </w:smartTagPr>
        <w:r w:rsidRPr="00756594">
          <w:rPr>
            <w:rFonts w:hint="eastAsia"/>
          </w:rPr>
          <w:t>10cm</w:t>
        </w:r>
      </w:smartTag>
      <w:r w:rsidRPr="00756594">
        <w:rPr>
          <w:rFonts w:hint="eastAsia"/>
        </w:rPr>
        <w:t>左右，再人工开挖至设计沟底标高，并整平，铲掉表层松散土方。</w:t>
      </w:r>
    </w:p>
    <w:p w:rsidR="00590C61" w:rsidRPr="00756594" w:rsidP="00BD3252">
      <w:pPr>
        <w:ind w:firstLine="480" w:firstLineChars="200"/>
        <w:rPr>
          <w:rFonts w:hint="eastAsia"/>
        </w:rPr>
      </w:pPr>
      <w:r>
        <w:rPr>
          <w:rFonts w:hint="eastAsia"/>
        </w:rPr>
        <w:t>〔5〕</w:t>
      </w:r>
      <w:r w:rsidRPr="00756594">
        <w:rPr>
          <w:rFonts w:hint="eastAsia"/>
        </w:rPr>
        <w:t>复测放线：将沟底垫层边桩、中桩高程放出，通知监理工程师现场检查合格并填写有关资料后，才进行下道工序施工。</w:t>
      </w:r>
    </w:p>
    <w:p w:rsidR="00590C61" w:rsidRPr="00116E1A" w:rsidP="00BD3252">
      <w:pPr>
        <w:ind w:firstLine="480" w:firstLineChars="200"/>
        <w:rPr>
          <w:rFonts w:hint="eastAsia"/>
          <w:b/>
        </w:rPr>
      </w:pPr>
      <w:r>
        <w:rPr>
          <w:rFonts w:hint="eastAsia"/>
          <w:b/>
        </w:rPr>
        <w:t>3</w:t>
      </w:r>
      <w:r w:rsidRPr="00116E1A">
        <w:rPr>
          <w:rFonts w:hint="eastAsia"/>
          <w:b/>
        </w:rPr>
        <w:t>、根底施工：</w:t>
      </w:r>
    </w:p>
    <w:p w:rsidR="00590C61" w:rsidRPr="00756594" w:rsidP="00BD3252">
      <w:pPr>
        <w:ind w:firstLine="480" w:firstLineChars="200"/>
        <w:rPr>
          <w:rFonts w:hint="eastAsia"/>
        </w:rPr>
      </w:pPr>
      <w:r w:rsidRPr="00756594">
        <w:rPr>
          <w:rFonts w:hint="eastAsia"/>
        </w:rPr>
        <w:t>〔1〕基坑经检测合格，并经驻地监理工程师和试验监理工程师认可后可进行砼垫层的施工；</w:t>
      </w:r>
    </w:p>
    <w:p w:rsidR="00590C61" w:rsidRPr="00756594" w:rsidP="00BD3252">
      <w:pPr>
        <w:ind w:firstLine="480" w:firstLineChars="200"/>
        <w:rPr>
          <w:rFonts w:hint="eastAsia"/>
        </w:rPr>
      </w:pPr>
      <w:r w:rsidRPr="00756594">
        <w:rPr>
          <w:rFonts w:hint="eastAsia"/>
        </w:rPr>
        <w:t>〔2〕砼根底采用C</w:t>
      </w:r>
      <w:r>
        <w:rPr>
          <w:rFonts w:hint="eastAsia"/>
        </w:rPr>
        <w:t>15</w:t>
      </w:r>
      <w:r w:rsidRPr="00756594">
        <w:rPr>
          <w:rFonts w:hint="eastAsia"/>
        </w:rPr>
        <w:t>砼，砼在现场搅拌，搅拌之前，要严格检查砂、石、水泥等材料是否合格，搅拌时严格按照施工配合比进行配料，控制好用水量，保证各材料均符合配合比的用量，保证符合配全比的塌落度〔坍落度为50～</w:t>
      </w:r>
      <w:smartTag w:uri="urn:schemas-microsoft-com:office:smarttags" w:element="chmetcnv">
        <w:smartTagPr>
          <w:attr w:name="HasSpace" w:val="False"/>
          <w:attr w:name="Negative" w:val="False"/>
          <w:attr w:name="NumberType" w:val="1"/>
          <w:attr w:name="SourceValue" w:val="70"/>
          <w:attr w:name="TCSC" w:val="0"/>
          <w:attr w:name="UnitName" w:val="mm"/>
        </w:smartTagPr>
        <w:r w:rsidRPr="00756594">
          <w:rPr>
            <w:rFonts w:hint="eastAsia"/>
          </w:rPr>
          <w:t>70mm</w:t>
        </w:r>
      </w:smartTag>
      <w:r w:rsidRPr="00756594">
        <w:rPr>
          <w:rFonts w:hint="eastAsia"/>
        </w:rPr>
        <w:t>〕，保证搅拌时间符合标准要求〔搅拌时间不少于2min〕；</w:t>
      </w:r>
    </w:p>
    <w:p w:rsidR="00590C61" w:rsidRPr="00756594" w:rsidP="00BD3252">
      <w:pPr>
        <w:ind w:firstLine="480" w:firstLineChars="200"/>
        <w:rPr>
          <w:rFonts w:hint="eastAsia"/>
        </w:rPr>
      </w:pPr>
      <w:r w:rsidRPr="00756594">
        <w:rPr>
          <w:rFonts w:hint="eastAsia"/>
        </w:rPr>
        <w:t>〔3〕砼的运输，采用翻斗车运输，运输距离在</w:t>
      </w:r>
      <w:smartTag w:uri="urn:schemas-microsoft-com:office:smarttags" w:element="chmetcnv">
        <w:smartTagPr>
          <w:attr w:name="HasSpace" w:val="False"/>
          <w:attr w:name="Negative" w:val="False"/>
          <w:attr w:name="NumberType" w:val="1"/>
          <w:attr w:name="SourceValue" w:val="1"/>
          <w:attr w:name="TCSC" w:val="0"/>
          <w:attr w:name="UnitName" w:val="公里"/>
        </w:smartTagPr>
        <w:r w:rsidRPr="00756594">
          <w:rPr>
            <w:rFonts w:hint="eastAsia"/>
          </w:rPr>
          <w:t>1公里</w:t>
        </w:r>
      </w:smartTag>
      <w:r w:rsidRPr="00756594">
        <w:rPr>
          <w:rFonts w:hint="eastAsia"/>
        </w:rPr>
        <w:t>内，保证运输过程中不漓淅，不泌水；</w:t>
      </w:r>
    </w:p>
    <w:p w:rsidR="00590C61" w:rsidRPr="00756594" w:rsidP="00BD3252">
      <w:pPr>
        <w:ind w:firstLine="480" w:firstLineChars="200"/>
        <w:rPr>
          <w:rFonts w:hint="eastAsia"/>
        </w:rPr>
      </w:pPr>
      <w:r w:rsidRPr="00756594">
        <w:rPr>
          <w:rFonts w:hint="eastAsia"/>
        </w:rPr>
        <w:t>〔4〕砼自由下落的高度不大于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756594">
          <w:rPr>
            <w:rFonts w:hint="eastAsia"/>
          </w:rPr>
          <w:t>1.5m</w:t>
        </w:r>
      </w:smartTag>
      <w:r w:rsidRPr="00756594">
        <w:rPr>
          <w:rFonts w:hint="eastAsia"/>
        </w:rPr>
        <w:t>，否那么采用导管等方法降低自由倾落高度，以防止砼产生离析；</w:t>
      </w:r>
    </w:p>
    <w:p w:rsidR="00590C61" w:rsidRPr="00756594" w:rsidP="00BD3252">
      <w:pPr>
        <w:ind w:firstLine="480" w:firstLineChars="200"/>
        <w:rPr>
          <w:rFonts w:hint="eastAsia"/>
        </w:rPr>
      </w:pPr>
      <w:r w:rsidRPr="00756594">
        <w:rPr>
          <w:rFonts w:hint="eastAsia"/>
        </w:rPr>
        <w:t>〔5〕施工</w:t>
      </w:r>
      <w:r>
        <w:rPr>
          <w:rFonts w:hint="eastAsia"/>
        </w:rPr>
        <w:t>C15</w:t>
      </w:r>
      <w:r w:rsidRPr="00756594">
        <w:rPr>
          <w:rFonts w:hint="eastAsia"/>
        </w:rPr>
        <w:t>素砼根底时，要注意控制宽度、厚度；砼厚度如不超过</w:t>
      </w:r>
      <w:smartTag w:uri="urn:schemas-microsoft-com:office:smarttags" w:element="chmetcnv">
        <w:smartTagPr>
          <w:attr w:name="HasSpace" w:val="False"/>
          <w:attr w:name="Negative" w:val="False"/>
          <w:attr w:name="NumberType" w:val="1"/>
          <w:attr w:name="SourceValue" w:val="15"/>
          <w:attr w:name="TCSC" w:val="0"/>
          <w:attr w:name="UnitName" w:val="cm"/>
        </w:smartTagPr>
        <w:r w:rsidRPr="00756594">
          <w:rPr>
            <w:rFonts w:hint="eastAsia"/>
          </w:rPr>
          <w:t>15cm</w:t>
        </w:r>
      </w:smartTag>
      <w:r w:rsidRPr="00756594">
        <w:rPr>
          <w:rFonts w:hint="eastAsia"/>
        </w:rPr>
        <w:t>，振捣时如可以只用平板式振动器进行振捣；否那么还需先用插入式振动棒，振捣间距不大于</w:t>
      </w:r>
      <w:smartTag w:uri="urn:schemas-microsoft-com:office:smarttags" w:element="chmetcnv">
        <w:smartTagPr>
          <w:attr w:name="HasSpace" w:val="False"/>
          <w:attr w:name="Negative" w:val="False"/>
          <w:attr w:name="NumberType" w:val="1"/>
          <w:attr w:name="SourceValue" w:val="30"/>
          <w:attr w:name="TCSC" w:val="0"/>
          <w:attr w:name="UnitName" w:val="cm"/>
        </w:smartTagPr>
        <w:r w:rsidRPr="00756594">
          <w:rPr>
            <w:rFonts w:hint="eastAsia"/>
          </w:rPr>
          <w:t>30cm</w:t>
        </w:r>
      </w:smartTag>
      <w:r w:rsidRPr="00756594">
        <w:rPr>
          <w:rFonts w:hint="eastAsia"/>
        </w:rPr>
        <w:t>，采用梅花式插点。振动棒拔出时要缓慢拔出，振捣时间每点不少于30S，并且要求振捣至无较大气泡冒出为止。平板式振动器必须纵向、横向各拖动两次以上，拖动振动器时必须缓慢拖动，振捣至外表泛浆，无较大气泡冒出才算振捣合格；</w:t>
      </w:r>
    </w:p>
    <w:p w:rsidR="00590C61"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2"/>
          <w:cols w:space="425"/>
          <w:titlePg w:val="0"/>
          <w:docGrid w:type="lines" w:linePitch="500"/>
        </w:sectPr>
      </w:pPr>
    </w:p>
    <w:p w:rsidR="00590C61" w:rsidRPr="00756594" w:rsidP="00BD3252">
      <w:pPr>
        <w:ind w:firstLine="480" w:firstLineChars="200"/>
        <w:rPr>
          <w:rFonts w:hint="eastAsia"/>
        </w:rPr>
      </w:pPr>
      <w:r w:rsidRPr="00756594">
        <w:rPr>
          <w:rFonts w:hint="eastAsia"/>
        </w:rPr>
        <w:t>〔6〕振捣完成后，用铝合金把砼外表刮平，待砼初凝后在管节两侧拉毛，以利管节两侧砼施工时粘接牢固。</w:t>
      </w:r>
    </w:p>
    <w:p w:rsidR="00590C61" w:rsidRPr="00116E1A" w:rsidP="00BD3252">
      <w:pPr>
        <w:ind w:firstLine="480" w:firstLineChars="200"/>
        <w:rPr>
          <w:rFonts w:hint="eastAsia"/>
          <w:b/>
        </w:rPr>
      </w:pPr>
      <w:r w:rsidRPr="00116E1A">
        <w:rPr>
          <w:rFonts w:hint="eastAsia"/>
          <w:b/>
        </w:rPr>
        <w:t>4、管节吊装、拼接：</w:t>
      </w:r>
    </w:p>
    <w:p w:rsidR="00590C61" w:rsidRPr="00756594" w:rsidP="00BD3252">
      <w:pPr>
        <w:ind w:firstLine="480" w:firstLineChars="200"/>
        <w:rPr>
          <w:rFonts w:hint="eastAsia"/>
        </w:rPr>
      </w:pPr>
      <w:r w:rsidRPr="00756594">
        <w:rPr>
          <w:rFonts w:hint="eastAsia"/>
        </w:rPr>
        <w:t>〔1〕根底砼必须到达一定强度时，且管节经检验合格后才能进行管节的吊装和拼接工作；</w:t>
      </w:r>
    </w:p>
    <w:p w:rsidR="00590C61" w:rsidRPr="00756594" w:rsidP="00BD3252">
      <w:pPr>
        <w:ind w:firstLine="480" w:firstLineChars="200"/>
        <w:rPr>
          <w:rFonts w:hint="eastAsia"/>
        </w:rPr>
      </w:pPr>
      <w:r w:rsidRPr="00756594">
        <w:rPr>
          <w:rFonts w:hint="eastAsia"/>
        </w:rPr>
        <w:t>〔2〕所有管节应使用检验合格的麻绳〔或钢丝绳〕进行吊装，注意管节均匀受力，轻吊轻放，确保施工平安和不破坏管节；</w:t>
      </w:r>
    </w:p>
    <w:p w:rsidR="00590C61" w:rsidRPr="00756594" w:rsidP="00BD3252">
      <w:pPr>
        <w:ind w:firstLine="480" w:firstLineChars="200"/>
        <w:rPr>
          <w:rFonts w:hint="eastAsia"/>
        </w:rPr>
      </w:pPr>
      <w:r w:rsidRPr="00756594">
        <w:rPr>
          <w:rFonts w:hint="eastAsia"/>
        </w:rPr>
        <w:t>〔3〕所有管节接口材料均使用</w:t>
      </w:r>
      <w:r>
        <w:rPr>
          <w:rFonts w:hint="eastAsia"/>
        </w:rPr>
        <w:t>20#10*10镀锌铁丝网1:2.5水泥砂浆抹带接口；</w:t>
      </w:r>
    </w:p>
    <w:p w:rsidR="00590C61" w:rsidRPr="00756594" w:rsidP="00BD3252">
      <w:pPr>
        <w:ind w:firstLine="480" w:firstLineChars="200"/>
        <w:rPr>
          <w:rFonts w:hint="eastAsia"/>
        </w:rPr>
      </w:pPr>
      <w:r w:rsidRPr="00756594">
        <w:rPr>
          <w:rFonts w:hint="eastAsia"/>
        </w:rPr>
        <w:t>〔4〕在管基上移动管节时，要注意人员平安和不破坏管节、管基，要注意管节的均匀受力，同时要做到拼接严密；</w:t>
      </w:r>
    </w:p>
    <w:p w:rsidR="00590C61" w:rsidRPr="00116E1A" w:rsidP="00BD3252">
      <w:pPr>
        <w:ind w:firstLine="480" w:firstLineChars="200"/>
        <w:rPr>
          <w:rFonts w:hint="eastAsia"/>
          <w:b/>
        </w:rPr>
      </w:pPr>
      <w:r w:rsidRPr="00116E1A">
        <w:rPr>
          <w:rFonts w:hint="eastAsia"/>
          <w:b/>
        </w:rPr>
        <w:t>5、管侧砼的浇筑：</w:t>
      </w:r>
    </w:p>
    <w:p w:rsidR="00590C61" w:rsidRPr="00756594" w:rsidP="00BD3252">
      <w:pPr>
        <w:ind w:firstLine="480" w:firstLineChars="200"/>
        <w:rPr>
          <w:rFonts w:hint="eastAsia"/>
        </w:rPr>
      </w:pPr>
      <w:r w:rsidRPr="00756594">
        <w:rPr>
          <w:rFonts w:hint="eastAsia"/>
        </w:rPr>
        <w:t>〔1〕根据管顶填土的厚度确定砼的包封类别：</w:t>
      </w:r>
    </w:p>
    <w:p w:rsidR="00590C61" w:rsidRPr="00756594" w:rsidP="00BD3252">
      <w:pPr>
        <w:ind w:firstLine="480" w:firstLineChars="200"/>
        <w:rPr>
          <w:rFonts w:hint="eastAsia"/>
        </w:rPr>
      </w:pPr>
      <w:r w:rsidRPr="00756594">
        <w:rPr>
          <w:rFonts w:hint="eastAsia"/>
        </w:rPr>
        <w:t>管基砼类别</w:t>
      </w:r>
      <w:r w:rsidRPr="00756594">
        <w:rPr>
          <w:rFonts w:hint="eastAsia"/>
        </w:rPr>
        <w:t> </w:t>
      </w:r>
      <w:r w:rsidR="00E004E0">
        <w:rPr>
          <w:rFonts w:hint="eastAsia"/>
        </w:rPr>
        <w:t>200、300、400、500、600、800均为120</w:t>
      </w:r>
      <w:r w:rsidR="00E004E0">
        <w:rPr>
          <w:rFonts w:hint="eastAsia"/>
        </w:rPr>
        <w:t>°</w:t>
      </w:r>
      <w:r w:rsidR="00E004E0">
        <w:rPr>
          <w:rFonts w:hint="eastAsia"/>
        </w:rPr>
        <w:t>砂石根底</w:t>
      </w:r>
    </w:p>
    <w:p w:rsidR="00590C61" w:rsidRPr="00756594" w:rsidP="00BD3252">
      <w:pPr>
        <w:ind w:firstLine="480" w:firstLineChars="200"/>
        <w:rPr>
          <w:rFonts w:hint="eastAsia"/>
        </w:rPr>
      </w:pPr>
      <w:r w:rsidRPr="00756594">
        <w:rPr>
          <w:rFonts w:hint="eastAsia"/>
        </w:rPr>
        <w:t>管顶填土高度〔m〕</w:t>
      </w:r>
      <w:r w:rsidRPr="00756594">
        <w:rPr>
          <w:rFonts w:hint="eastAsia"/>
        </w:rPr>
        <w:t> </w:t>
      </w:r>
      <w:r w:rsidRPr="00756594">
        <w:rPr>
          <w:rFonts w:hint="eastAsia"/>
        </w:rPr>
        <w:t>0.7</w:t>
      </w:r>
      <w:r w:rsidRPr="00756594">
        <w:rPr>
          <w:rFonts w:hint="eastAsia"/>
        </w:rPr>
        <w:t> ≤</w:t>
      </w:r>
      <w:r w:rsidRPr="00756594">
        <w:rPr>
          <w:rFonts w:hint="eastAsia"/>
        </w:rPr>
        <w:t>H</w:t>
      </w:r>
      <w:r w:rsidRPr="00756594">
        <w:rPr>
          <w:rFonts w:hint="eastAsia"/>
        </w:rPr>
        <w:t>≤</w:t>
      </w:r>
      <w:r>
        <w:rPr>
          <w:rFonts w:hint="eastAsia"/>
        </w:rPr>
        <w:t>4</w:t>
      </w:r>
      <w:r w:rsidRPr="00756594">
        <w:rPr>
          <w:rFonts w:hint="eastAsia"/>
        </w:rPr>
        <w:t>.5</w:t>
      </w:r>
      <w:r w:rsidRPr="00756594">
        <w:rPr>
          <w:rFonts w:hint="eastAsia"/>
        </w:rPr>
        <w:t> </w:t>
      </w:r>
      <w:r w:rsidRPr="00756594">
        <w:rPr>
          <w:rFonts w:hint="eastAsia"/>
        </w:rPr>
        <w:t>4.</w:t>
      </w:r>
      <w:r>
        <w:rPr>
          <w:rFonts w:hint="eastAsia"/>
        </w:rPr>
        <w:t>5</w:t>
      </w:r>
      <w:r w:rsidRPr="00756594">
        <w:rPr>
          <w:rFonts w:hint="eastAsia"/>
        </w:rPr>
        <w:t>﹤</w:t>
      </w:r>
      <w:r w:rsidRPr="00756594">
        <w:rPr>
          <w:rFonts w:hint="eastAsia"/>
        </w:rPr>
        <w:t>H</w:t>
      </w:r>
      <w:r w:rsidRPr="00756594">
        <w:rPr>
          <w:rFonts w:hint="eastAsia"/>
        </w:rPr>
        <w:t>≤</w:t>
      </w:r>
      <w:r>
        <w:rPr>
          <w:rFonts w:hint="eastAsia"/>
        </w:rPr>
        <w:t>7</w:t>
      </w:r>
      <w:r w:rsidRPr="00756594">
        <w:rPr>
          <w:rFonts w:hint="eastAsia"/>
        </w:rPr>
        <w:t>.0</w:t>
      </w:r>
      <w:r w:rsidRPr="00756594">
        <w:rPr>
          <w:rFonts w:hint="eastAsia"/>
        </w:rPr>
        <w:t> </w:t>
      </w:r>
      <w:r w:rsidRPr="00756594">
        <w:rPr>
          <w:rFonts w:hint="eastAsia"/>
        </w:rPr>
        <w:t>H</w:t>
      </w:r>
      <w:r w:rsidRPr="00756594">
        <w:rPr>
          <w:rFonts w:hint="eastAsia"/>
        </w:rPr>
        <w:t>﹤</w:t>
      </w:r>
      <w:r w:rsidRPr="00756594">
        <w:rPr>
          <w:rFonts w:hint="eastAsia"/>
        </w:rPr>
        <w:t>0.7，或6.0</w:t>
      </w:r>
      <w:r w:rsidRPr="00756594">
        <w:rPr>
          <w:rFonts w:hint="eastAsia"/>
        </w:rPr>
        <w:t>﹤</w:t>
      </w:r>
      <w:r w:rsidRPr="00756594">
        <w:rPr>
          <w:rFonts w:hint="eastAsia"/>
        </w:rPr>
        <w:t>H</w:t>
      </w:r>
      <w:r w:rsidRPr="00756594">
        <w:rPr>
          <w:rFonts w:hint="eastAsia"/>
        </w:rPr>
        <w:t>≤</w:t>
      </w:r>
      <w:r w:rsidRPr="00756594">
        <w:rPr>
          <w:rFonts w:hint="eastAsia"/>
        </w:rPr>
        <w:t>8.0</w:t>
      </w:r>
    </w:p>
    <w:p w:rsidR="00590C61" w:rsidRPr="00756594" w:rsidP="00BD3252">
      <w:pPr>
        <w:ind w:firstLine="480" w:firstLineChars="200"/>
        <w:rPr>
          <w:rFonts w:hint="eastAsia"/>
        </w:rPr>
      </w:pPr>
      <w:r w:rsidRPr="00756594">
        <w:rPr>
          <w:rFonts w:hint="eastAsia"/>
        </w:rPr>
        <w:t>具体可参阅?国家建筑标准设计图集?95S615-5、95S615-6、95S615-7</w:t>
      </w:r>
    </w:p>
    <w:p w:rsidR="00590C61" w:rsidRPr="00756594" w:rsidP="00BD3252">
      <w:pPr>
        <w:ind w:firstLine="480" w:firstLineChars="200"/>
        <w:rPr>
          <w:rFonts w:hint="eastAsia"/>
        </w:rPr>
      </w:pPr>
      <w:r w:rsidRPr="00756594">
        <w:rPr>
          <w:rFonts w:hint="eastAsia"/>
        </w:rPr>
        <w:t>〔2〕模板的安装：</w:t>
      </w:r>
    </w:p>
    <w:p w:rsidR="00590C61" w:rsidRPr="00756594" w:rsidP="00BD3252">
      <w:pPr>
        <w:ind w:firstLine="480" w:firstLineChars="200"/>
        <w:rPr>
          <w:rFonts w:hint="eastAsia"/>
        </w:rPr>
      </w:pPr>
      <w:r w:rsidRPr="00756594">
        <w:rPr>
          <w:rFonts w:hint="eastAsia"/>
        </w:rPr>
        <w:t>1〕模板的接缝不大于</w:t>
      </w:r>
      <w:smartTag w:uri="urn:schemas-microsoft-com:office:smarttags" w:element="chmetcnv">
        <w:smartTagPr>
          <w:attr w:name="HasSpace" w:val="False"/>
          <w:attr w:name="Negative" w:val="False"/>
          <w:attr w:name="NumberType" w:val="1"/>
          <w:attr w:name="SourceValue" w:val="2"/>
          <w:attr w:name="TCSC" w:val="0"/>
          <w:attr w:name="UnitName" w:val="mm"/>
        </w:smartTagPr>
        <w:r w:rsidRPr="00756594">
          <w:rPr>
            <w:rFonts w:hint="eastAsia"/>
          </w:rPr>
          <w:t>2mm</w:t>
        </w:r>
      </w:smartTag>
      <w:r w:rsidRPr="00756594">
        <w:rPr>
          <w:rFonts w:hint="eastAsia"/>
        </w:rPr>
        <w:t>，并用油毛毡贴上，严防漏浆；</w:t>
      </w:r>
    </w:p>
    <w:p w:rsidR="00590C61" w:rsidRPr="00756594" w:rsidP="00BD3252">
      <w:pPr>
        <w:ind w:firstLine="480" w:firstLineChars="200"/>
        <w:rPr>
          <w:rFonts w:hint="eastAsia"/>
        </w:rPr>
      </w:pPr>
      <w:r w:rsidRPr="00756594">
        <w:rPr>
          <w:rFonts w:cs="宋体" w:hint="eastAsia"/>
        </w:rPr>
        <w:t>2〕</w:t>
      </w:r>
      <w:r w:rsidRPr="00756594">
        <w:rPr>
          <w:rFonts w:hint="eastAsia"/>
        </w:rPr>
        <w:t>模板的倾斜度＜0.1%H；</w:t>
      </w:r>
    </w:p>
    <w:p w:rsidR="00590C61" w:rsidRPr="00756594" w:rsidP="00BD3252">
      <w:pPr>
        <w:ind w:firstLine="480" w:firstLineChars="200"/>
        <w:rPr>
          <w:rFonts w:hint="eastAsia"/>
        </w:rPr>
      </w:pPr>
      <w:r w:rsidRPr="00756594">
        <w:rPr>
          <w:rFonts w:cs="宋体" w:hint="eastAsia"/>
        </w:rPr>
        <w:t>3〕</w:t>
      </w:r>
      <w:r w:rsidRPr="00756594">
        <w:rPr>
          <w:rFonts w:hint="eastAsia"/>
        </w:rPr>
        <w:t>模板要严格按照测量放样的轴线、边线进行安装，轴线允许移位</w:t>
      </w:r>
      <w:r w:rsidRPr="00756594">
        <w:rPr>
          <w:rFonts w:hint="eastAsia"/>
        </w:rPr>
        <w:t>≤</w:t>
      </w:r>
      <w:smartTag w:uri="urn:schemas-microsoft-com:office:smarttags" w:element="chmetcnv">
        <w:smartTagPr>
          <w:attr w:name="HasSpace" w:val="False"/>
          <w:attr w:name="Negative" w:val="False"/>
          <w:attr w:name="NumberType" w:val="1"/>
          <w:attr w:name="SourceValue" w:val="20"/>
          <w:attr w:name="TCSC" w:val="0"/>
          <w:attr w:name="UnitName" w:val="mm"/>
        </w:smartTagPr>
        <w:r w:rsidRPr="00756594">
          <w:rPr>
            <w:rFonts w:hint="eastAsia"/>
          </w:rPr>
          <w:t>20mm</w:t>
        </w:r>
      </w:smartTag>
      <w:r w:rsidRPr="00756594">
        <w:rPr>
          <w:rFonts w:hint="eastAsia"/>
        </w:rPr>
        <w:t>，模板内允许宽度差值为</w:t>
      </w:r>
      <w:r w:rsidRPr="00756594">
        <w:rPr>
          <w:rFonts w:hint="eastAsia"/>
        </w:rPr>
        <w:t>±</w:t>
      </w:r>
      <w:smartTag w:uri="urn:schemas-microsoft-com:office:smarttags" w:element="chmetcnv">
        <w:smartTagPr>
          <w:attr w:name="HasSpace" w:val="False"/>
          <w:attr w:name="Negative" w:val="False"/>
          <w:attr w:name="NumberType" w:val="1"/>
          <w:attr w:name="SourceValue" w:val="5"/>
          <w:attr w:name="TCSC" w:val="0"/>
          <w:attr w:name="UnitName" w:val="mm"/>
        </w:smartTagPr>
        <w:r w:rsidRPr="00756594">
          <w:rPr>
            <w:rFonts w:hint="eastAsia"/>
          </w:rPr>
          <w:t>5mm</w:t>
        </w:r>
      </w:smartTag>
      <w:r w:rsidRPr="00756594">
        <w:rPr>
          <w:rFonts w:hint="eastAsia"/>
        </w:rPr>
        <w:t>，长度允许差值</w:t>
      </w:r>
      <w:r w:rsidRPr="00756594">
        <w:rPr>
          <w:rFonts w:hint="eastAsia"/>
        </w:rPr>
        <w:t>±</w:t>
      </w:r>
      <w:smartTag w:uri="urn:schemas-microsoft-com:office:smarttags" w:element="chmetcnv">
        <w:smartTagPr>
          <w:attr w:name="HasSpace" w:val="False"/>
          <w:attr w:name="Negative" w:val="False"/>
          <w:attr w:name="NumberType" w:val="1"/>
          <w:attr w:name="SourceValue" w:val="3"/>
          <w:attr w:name="TCSC" w:val="0"/>
          <w:attr w:name="UnitName" w:val="mm"/>
        </w:smartTagPr>
        <w:r w:rsidRPr="00756594">
          <w:rPr>
            <w:rFonts w:hint="eastAsia"/>
          </w:rPr>
          <w:t>3mm</w:t>
        </w:r>
      </w:smartTag>
      <w:r w:rsidRPr="00756594">
        <w:rPr>
          <w:rFonts w:hint="eastAsia"/>
        </w:rPr>
        <w:t>，总长度允许差值为+100，</w:t>
      </w:r>
      <w:smartTag w:uri="urn:schemas-microsoft-com:office:smarttags" w:element="chmetcnv">
        <w:smartTagPr>
          <w:attr w:name="HasSpace" w:val="False"/>
          <w:attr w:name="Negative" w:val="True"/>
          <w:attr w:name="NumberType" w:val="1"/>
          <w:attr w:name="SourceValue" w:val="50"/>
          <w:attr w:name="TCSC" w:val="0"/>
          <w:attr w:name="UnitName" w:val="mm"/>
        </w:smartTagPr>
        <w:r w:rsidRPr="00756594">
          <w:rPr>
            <w:rFonts w:hint="eastAsia"/>
          </w:rPr>
          <w:t>-50mm</w:t>
        </w:r>
      </w:smartTag>
      <w:r w:rsidRPr="00756594">
        <w:rPr>
          <w:rFonts w:hint="eastAsia"/>
        </w:rPr>
        <w:t>；</w:t>
      </w:r>
    </w:p>
    <w:p w:rsidR="00590C61" w:rsidRPr="00756594" w:rsidP="00BD3252">
      <w:pPr>
        <w:ind w:firstLine="480" w:firstLineChars="200"/>
        <w:rPr>
          <w:rFonts w:hint="eastAsia"/>
        </w:rPr>
      </w:pPr>
      <w:r w:rsidRPr="00756594">
        <w:rPr>
          <w:rFonts w:hint="eastAsia"/>
        </w:rPr>
        <w:t>〔3〕砼的施工要点同垫层砼的施工要求，在振捣过程中必须观察有没有漏浆，模板是否变形，支撑是否牢固。</w:t>
      </w:r>
    </w:p>
    <w:p w:rsidR="00590C61" w:rsidRPr="00116E1A" w:rsidP="00BD3252">
      <w:pPr>
        <w:ind w:firstLine="480" w:firstLineChars="200"/>
        <w:rPr>
          <w:rFonts w:hint="eastAsia"/>
          <w:b/>
        </w:rPr>
      </w:pPr>
      <w:r w:rsidRPr="00116E1A">
        <w:rPr>
          <w:rFonts w:hint="eastAsia"/>
          <w:b/>
        </w:rPr>
        <w:t>6、管坑回填：</w:t>
      </w:r>
    </w:p>
    <w:p w:rsidR="00590C61" w:rsidRPr="00756594" w:rsidP="00BD3252">
      <w:pPr>
        <w:ind w:firstLine="480" w:firstLineChars="200"/>
        <w:rPr>
          <w:rFonts w:hint="eastAsia"/>
        </w:rPr>
      </w:pPr>
      <w:r w:rsidRPr="00756594">
        <w:rPr>
          <w:rFonts w:hint="eastAsia"/>
        </w:rPr>
        <w:t>〔1〕管基、管侧的砼经养生7</w:t>
      </w:r>
      <w:r>
        <w:rPr>
          <w:rFonts w:hint="eastAsia"/>
        </w:rPr>
        <w:t>天</w:t>
      </w:r>
      <w:r w:rsidRPr="00756594">
        <w:rPr>
          <w:rFonts w:hint="eastAsia"/>
        </w:rPr>
        <w:t>后</w:t>
      </w:r>
      <w:r w:rsidRPr="00756594">
        <w:rPr>
          <w:rFonts w:hint="eastAsia"/>
        </w:rPr>
        <w:t> </w:t>
      </w:r>
      <w:r w:rsidRPr="00756594">
        <w:rPr>
          <w:rFonts w:hint="eastAsia"/>
        </w:rPr>
        <w:t>，并经检查合格后，进行管坑的回填工作；</w:t>
      </w:r>
    </w:p>
    <w:p w:rsidR="00590C61" w:rsidRPr="00756594" w:rsidP="00BD3252">
      <w:pPr>
        <w:ind w:firstLine="480" w:firstLineChars="200"/>
        <w:rPr>
          <w:rFonts w:hint="eastAsia"/>
        </w:rPr>
      </w:pPr>
      <w:r w:rsidRPr="00756594">
        <w:rPr>
          <w:rFonts w:hint="eastAsia"/>
        </w:rPr>
        <w:t>〔2〕回填材料在管顶</w:t>
      </w:r>
      <w:smartTag w:uri="urn:schemas-microsoft-com:office:smarttags" w:element="chmetcnv">
        <w:smartTagPr>
          <w:attr w:name="HasSpace" w:val="False"/>
          <w:attr w:name="Negative" w:val="False"/>
          <w:attr w:name="NumberType" w:val="1"/>
          <w:attr w:name="SourceValue" w:val="50"/>
          <w:attr w:name="TCSC" w:val="0"/>
          <w:attr w:name="UnitName" w:val="cm"/>
        </w:smartTagPr>
        <w:r w:rsidRPr="00756594">
          <w:rPr>
            <w:rFonts w:hint="eastAsia"/>
          </w:rPr>
          <w:t>50cm</w:t>
        </w:r>
      </w:smartTag>
      <w:r w:rsidRPr="00756594">
        <w:rPr>
          <w:rFonts w:hint="eastAsia"/>
        </w:rPr>
        <w:t>内，选用透水性好的砂性土进行回填，其余可以开挖基坑的土进行回填；</w:t>
      </w:r>
    </w:p>
    <w:p w:rsidR="00590C61" w:rsidRPr="00756594" w:rsidP="00BD3252">
      <w:pPr>
        <w:ind w:firstLine="480" w:firstLineChars="200"/>
        <w:rPr>
          <w:rFonts w:hint="eastAsia"/>
        </w:rPr>
      </w:pPr>
      <w:r w:rsidRPr="00756594">
        <w:rPr>
          <w:rFonts w:hint="eastAsia"/>
        </w:rPr>
        <w:t>〔3〕所有填土都应夯实或碾压，在管节两侧应对称填筑，分层厚度控制在25</w:t>
      </w:r>
      <w:r w:rsidRPr="00756594">
        <w:rPr>
          <w:rFonts w:hint="eastAsia"/>
        </w:rPr>
        <w:t> </w:t>
      </w:r>
      <w:r w:rsidRPr="00756594">
        <w:rPr>
          <w:rFonts w:hint="eastAsia"/>
        </w:rPr>
        <w:t>cm内，全部压实度要求93%以上。</w:t>
      </w:r>
    </w:p>
    <w:p w:rsidR="00590C61" w:rsidRPr="00116E1A" w:rsidP="00BD3252">
      <w:pPr>
        <w:ind w:firstLine="480" w:firstLineChars="200"/>
        <w:rPr>
          <w:rFonts w:hint="eastAsia"/>
          <w:b/>
        </w:rPr>
      </w:pPr>
      <w:r w:rsidRPr="00116E1A">
        <w:rPr>
          <w:rFonts w:hint="eastAsia"/>
          <w:b/>
        </w:rPr>
        <w:t>7、砖砌检查井的砌筑：</w:t>
      </w:r>
    </w:p>
    <w:p w:rsidR="00590C61"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3"/>
          <w:cols w:space="425"/>
          <w:titlePg w:val="0"/>
          <w:docGrid w:type="lines" w:linePitch="500"/>
        </w:sectPr>
      </w:pPr>
      <w:r w:rsidRPr="00756594">
        <w:rPr>
          <w:rFonts w:hint="eastAsia"/>
        </w:rPr>
        <w:t>〔1〕严格检查砖的质量，不合格的砖严禁使用，砌砖前，砖要吸饱水；</w:t>
      </w:r>
    </w:p>
    <w:p w:rsidR="00590C61" w:rsidRPr="00756594" w:rsidP="00BD3252">
      <w:pPr>
        <w:ind w:firstLine="480" w:firstLineChars="200"/>
        <w:rPr>
          <w:rFonts w:hint="eastAsia"/>
        </w:rPr>
      </w:pPr>
      <w:r w:rsidRPr="00756594">
        <w:rPr>
          <w:rFonts w:hint="eastAsia"/>
        </w:rPr>
        <w:t>〔2〕砂浆搅拌前对砂的含水量进行检查，调整好水灰比，严格控制好配合比，井墙砌筑使用M</w:t>
      </w:r>
      <w:r>
        <w:rPr>
          <w:rFonts w:hint="eastAsia"/>
        </w:rPr>
        <w:t>10</w:t>
      </w:r>
      <w:r w:rsidRPr="00756594">
        <w:rPr>
          <w:rFonts w:hint="eastAsia"/>
        </w:rPr>
        <w:t>砂浆砌MU10砖；</w:t>
      </w:r>
    </w:p>
    <w:p w:rsidR="00590C61" w:rsidRPr="00756594" w:rsidP="00BD3252">
      <w:pPr>
        <w:ind w:firstLine="480" w:firstLineChars="200"/>
        <w:rPr>
          <w:rFonts w:hint="eastAsia"/>
        </w:rPr>
      </w:pPr>
      <w:r w:rsidRPr="00756594">
        <w:rPr>
          <w:rFonts w:hint="eastAsia"/>
        </w:rPr>
        <w:t>〔3〕砌砖工艺：</w:t>
      </w:r>
    </w:p>
    <w:p w:rsidR="00590C61" w:rsidRPr="00756594" w:rsidP="00BD3252">
      <w:pPr>
        <w:ind w:firstLine="480" w:firstLineChars="200"/>
        <w:rPr>
          <w:rFonts w:hint="eastAsia"/>
        </w:rPr>
      </w:pPr>
      <w:r w:rsidRPr="00756594">
        <w:rPr>
          <w:rFonts w:hint="eastAsia"/>
        </w:rPr>
        <w:t>1〕抄平放线：在垫层顶面砌砖位置测出第一层砖标高，用砂浆找平；</w:t>
      </w:r>
    </w:p>
    <w:p w:rsidR="00590C61" w:rsidRPr="00756594" w:rsidP="00BD3252">
      <w:pPr>
        <w:ind w:firstLine="480" w:firstLineChars="200"/>
        <w:rPr>
          <w:rFonts w:hint="eastAsia"/>
        </w:rPr>
      </w:pPr>
      <w:r w:rsidRPr="00756594">
        <w:rPr>
          <w:rFonts w:cs="宋体" w:hint="eastAsia"/>
        </w:rPr>
        <w:t>2〕</w:t>
      </w:r>
      <w:r w:rsidRPr="00756594">
        <w:rPr>
          <w:rFonts w:hint="eastAsia"/>
        </w:rPr>
        <w:t>摆砖：摆砖满足上下错缝要求。借助缝的调整，使侧面竖缝宽度均匀，减少砍砖；</w:t>
      </w:r>
    </w:p>
    <w:p w:rsidR="00590C61" w:rsidRPr="00756594" w:rsidP="00BD3252">
      <w:pPr>
        <w:ind w:firstLine="480" w:firstLineChars="200"/>
        <w:rPr>
          <w:rFonts w:hint="eastAsia"/>
        </w:rPr>
      </w:pPr>
      <w:r w:rsidRPr="00756594">
        <w:rPr>
          <w:rFonts w:cs="宋体" w:hint="eastAsia"/>
        </w:rPr>
        <w:t>3〕</w:t>
      </w:r>
      <w:r w:rsidRPr="00756594">
        <w:rPr>
          <w:rFonts w:hint="eastAsia"/>
        </w:rPr>
        <w:t>盘角、挂线：砌筑时，应先在墙角砌4～5皮砖，作为盘角，在盘角处挂线，保证墙面平整；</w:t>
      </w:r>
    </w:p>
    <w:p w:rsidR="00590C61" w:rsidRPr="00756594" w:rsidP="00BD3252">
      <w:pPr>
        <w:ind w:firstLine="480" w:firstLineChars="200"/>
        <w:rPr>
          <w:rFonts w:hint="eastAsia"/>
        </w:rPr>
      </w:pPr>
      <w:r w:rsidRPr="00756594">
        <w:rPr>
          <w:rFonts w:hint="eastAsia"/>
        </w:rPr>
        <w:t>4〕砌砖：采用</w:t>
      </w:r>
      <w:r w:rsidRPr="00756594">
        <w:rPr>
          <w:rFonts w:hint="eastAsia"/>
        </w:rPr>
        <w:t>“</w:t>
      </w:r>
      <w:r w:rsidRPr="00756594">
        <w:rPr>
          <w:rFonts w:hint="eastAsia"/>
        </w:rPr>
        <w:t>三一砌砖法〞砌筑，要求横平竖直、砂浆饱满，内外搭接、上下错缝，接槎可靠。</w:t>
      </w:r>
    </w:p>
    <w:p w:rsidR="00590C61" w:rsidRPr="00756594" w:rsidP="00BD3252">
      <w:pPr>
        <w:ind w:firstLine="480" w:firstLineChars="200"/>
        <w:rPr>
          <w:rFonts w:hint="eastAsia"/>
        </w:rPr>
      </w:pPr>
      <w:r w:rsidRPr="00756594">
        <w:rPr>
          <w:rFonts w:hint="eastAsia"/>
        </w:rPr>
        <w:t>5〕抹面：抹面、勾缝、座浆、抹三角灰的砂浆均使用防水砂浆，按1：2配料，并参加防水剂，检查井外墙抹面抹至离原地面以上1500</w:t>
      </w:r>
      <w:r w:rsidRPr="00756594">
        <w:rPr>
          <w:rFonts w:hint="eastAsia"/>
        </w:rPr>
        <w:t> </w:t>
      </w:r>
      <w:r w:rsidRPr="00756594">
        <w:rPr>
          <w:rFonts w:hint="eastAsia"/>
        </w:rPr>
        <w:t>mm，抹面厚度为</w:t>
      </w:r>
      <w:smartTag w:uri="urn:schemas-microsoft-com:office:smarttags" w:element="chmetcnv">
        <w:smartTagPr>
          <w:attr w:name="HasSpace" w:val="False"/>
          <w:attr w:name="Negative" w:val="False"/>
          <w:attr w:name="NumberType" w:val="1"/>
          <w:attr w:name="SourceValue" w:val="20"/>
          <w:attr w:name="TCSC" w:val="0"/>
          <w:attr w:name="UnitName" w:val="mm"/>
        </w:smartTagPr>
        <w:r w:rsidRPr="00756594">
          <w:rPr>
            <w:rFonts w:hint="eastAsia"/>
          </w:rPr>
          <w:t>20mm</w:t>
        </w:r>
      </w:smartTag>
      <w:r w:rsidRPr="00756594">
        <w:rPr>
          <w:rFonts w:hint="eastAsia"/>
        </w:rPr>
        <w:t>。</w:t>
      </w:r>
    </w:p>
    <w:p w:rsidR="00590C61" w:rsidRPr="00756594" w:rsidP="00BD3252">
      <w:pPr>
        <w:ind w:firstLine="480" w:firstLineChars="200"/>
        <w:rPr>
          <w:rFonts w:hint="eastAsia"/>
        </w:rPr>
      </w:pPr>
      <w:r w:rsidRPr="00116E1A">
        <w:rPr>
          <w:rFonts w:hint="eastAsia"/>
          <w:b/>
        </w:rPr>
        <w:t>8、钢筋砼检查井的施工</w:t>
      </w:r>
      <w:r>
        <w:rPr>
          <w:rFonts w:hint="eastAsia"/>
        </w:rPr>
        <w:t>：</w:t>
      </w:r>
    </w:p>
    <w:p w:rsidR="00590C61" w:rsidRPr="00756594" w:rsidP="00BD3252">
      <w:pPr>
        <w:ind w:firstLine="480" w:firstLineChars="200"/>
        <w:rPr>
          <w:rFonts w:hint="eastAsia"/>
        </w:rPr>
      </w:pPr>
      <w:r w:rsidRPr="00756594">
        <w:rPr>
          <w:rFonts w:hint="eastAsia"/>
        </w:rPr>
        <w:t>〔1〕钢筋的加工与安装：</w:t>
      </w:r>
    </w:p>
    <w:p w:rsidR="00590C61" w:rsidRPr="00756594" w:rsidP="00BD3252">
      <w:pPr>
        <w:ind w:firstLine="480" w:firstLineChars="200"/>
        <w:rPr>
          <w:rFonts w:hint="eastAsia"/>
        </w:rPr>
      </w:pPr>
      <w:r w:rsidRPr="00756594">
        <w:rPr>
          <w:rFonts w:hint="eastAsia"/>
        </w:rPr>
        <w:t>严格执行有关标准进行钢筋的加工和安装，注意相应钢筋与箱涵预埋钢筋的有效连接，特别是焊接和弯曲需注意以下事项：</w:t>
      </w:r>
    </w:p>
    <w:p w:rsidR="00590C61" w:rsidRPr="00756594" w:rsidP="00BD3252">
      <w:pPr>
        <w:ind w:firstLine="480" w:firstLineChars="200"/>
        <w:rPr>
          <w:rFonts w:hint="eastAsia"/>
        </w:rPr>
      </w:pPr>
      <w:r w:rsidRPr="00756594">
        <w:rPr>
          <w:rFonts w:hint="eastAsia"/>
        </w:rPr>
        <w:t>1〕本工程的一级钢筋接头采用搭接接口，二级钢筋接头采用双面电弧焊，焊缝5d。</w:t>
      </w:r>
    </w:p>
    <w:p w:rsidR="00590C61" w:rsidRPr="00756594" w:rsidP="00BD3252">
      <w:pPr>
        <w:ind w:firstLine="480" w:firstLineChars="200"/>
        <w:rPr>
          <w:rFonts w:hint="eastAsia"/>
        </w:rPr>
      </w:pPr>
      <w:r w:rsidRPr="00756594">
        <w:rPr>
          <w:rFonts w:cs="宋体" w:hint="eastAsia"/>
        </w:rPr>
        <w:t>2〕</w:t>
      </w:r>
      <w:r w:rsidRPr="00756594">
        <w:rPr>
          <w:rFonts w:hint="eastAsia"/>
        </w:rPr>
        <w:t>焊接前根据施工条件进行试焊，经检验合格后才能进行正式焊接。</w:t>
      </w:r>
    </w:p>
    <w:p w:rsidR="00590C61" w:rsidRPr="00756594" w:rsidP="00BD3252">
      <w:pPr>
        <w:ind w:firstLine="480" w:firstLineChars="200"/>
        <w:rPr>
          <w:rFonts w:hint="eastAsia"/>
        </w:rPr>
      </w:pPr>
      <w:r w:rsidRPr="00756594">
        <w:rPr>
          <w:rFonts w:cs="宋体" w:hint="eastAsia"/>
        </w:rPr>
        <w:t>3〕</w:t>
      </w:r>
      <w:r w:rsidRPr="00756594">
        <w:rPr>
          <w:rFonts w:hint="eastAsia"/>
        </w:rPr>
        <w:t>电弧焊的焊条采用国家标准的T500或J424以上规格。</w:t>
      </w:r>
    </w:p>
    <w:p w:rsidR="00590C61" w:rsidRPr="00756594" w:rsidP="00BD3252">
      <w:pPr>
        <w:ind w:firstLine="480" w:firstLineChars="200"/>
        <w:rPr>
          <w:rFonts w:hint="eastAsia"/>
        </w:rPr>
      </w:pPr>
      <w:r w:rsidRPr="00756594">
        <w:rPr>
          <w:rFonts w:hint="eastAsia"/>
        </w:rPr>
        <w:t>4〕焊缝宽度b</w:t>
      </w:r>
      <w:r w:rsidRPr="00756594">
        <w:rPr>
          <w:rFonts w:hint="eastAsia"/>
        </w:rPr>
        <w:t>≥</w:t>
      </w:r>
      <w:r w:rsidRPr="00756594">
        <w:rPr>
          <w:rFonts w:hint="eastAsia"/>
        </w:rPr>
        <w:t>0.7d且b</w:t>
      </w:r>
      <w:r w:rsidRPr="00756594">
        <w:rPr>
          <w:rFonts w:hint="eastAsia"/>
        </w:rPr>
        <w:t>≥</w:t>
      </w:r>
      <w:smartTag w:uri="urn:schemas-microsoft-com:office:smarttags" w:element="chmetcnv">
        <w:smartTagPr>
          <w:attr w:name="HasSpace" w:val="False"/>
          <w:attr w:name="Negative" w:val="False"/>
          <w:attr w:name="NumberType" w:val="1"/>
          <w:attr w:name="SourceValue" w:val="10"/>
          <w:attr w:name="TCSC" w:val="0"/>
          <w:attr w:name="UnitName" w:val="mm"/>
        </w:smartTagPr>
        <w:r w:rsidRPr="00756594">
          <w:rPr>
            <w:rFonts w:hint="eastAsia"/>
          </w:rPr>
          <w:t>10mm</w:t>
        </w:r>
      </w:smartTag>
      <w:r w:rsidRPr="00756594">
        <w:rPr>
          <w:rFonts w:hint="eastAsia"/>
        </w:rPr>
        <w:t>，焊缝深度h</w:t>
      </w:r>
      <w:r w:rsidRPr="00756594">
        <w:rPr>
          <w:rFonts w:hint="eastAsia"/>
        </w:rPr>
        <w:t>≥</w:t>
      </w:r>
      <w:r w:rsidRPr="00756594">
        <w:rPr>
          <w:rFonts w:hint="eastAsia"/>
        </w:rPr>
        <w:t>0.25d且h</w:t>
      </w:r>
      <w:r w:rsidRPr="00756594">
        <w:rPr>
          <w:rFonts w:hint="eastAsia"/>
        </w:rPr>
        <w:t>≥</w:t>
      </w:r>
      <w:smartTag w:uri="urn:schemas-microsoft-com:office:smarttags" w:element="chmetcnv">
        <w:smartTagPr>
          <w:attr w:name="HasSpace" w:val="False"/>
          <w:attr w:name="Negative" w:val="False"/>
          <w:attr w:name="NumberType" w:val="1"/>
          <w:attr w:name="SourceValue" w:val="4"/>
          <w:attr w:name="TCSC" w:val="0"/>
          <w:attr w:name="UnitName" w:val="mm"/>
        </w:smartTagPr>
        <w:r w:rsidRPr="00756594">
          <w:rPr>
            <w:rFonts w:hint="eastAsia"/>
          </w:rPr>
          <w:t>4mm</w:t>
        </w:r>
      </w:smartTag>
      <w:r w:rsidRPr="00756594">
        <w:rPr>
          <w:rFonts w:hint="eastAsia"/>
        </w:rPr>
        <w:t>。</w:t>
      </w:r>
    </w:p>
    <w:p w:rsidR="00590C61" w:rsidRPr="00756594" w:rsidP="00BD3252">
      <w:pPr>
        <w:ind w:firstLine="480" w:firstLineChars="200"/>
        <w:rPr>
          <w:rFonts w:hint="eastAsia"/>
        </w:rPr>
      </w:pPr>
      <w:r w:rsidRPr="00756594">
        <w:rPr>
          <w:rFonts w:hint="eastAsia"/>
        </w:rPr>
        <w:t>5〕钢筋的接头不能设在最大应力处，并且必须交错排列，其接头相互错开的距离应不小于1.3倍的搭接长度且不小于</w:t>
      </w:r>
      <w:smartTag w:uri="urn:schemas-microsoft-com:office:smarttags" w:element="chmetcnv">
        <w:smartTagPr>
          <w:attr w:name="HasSpace" w:val="False"/>
          <w:attr w:name="Negative" w:val="False"/>
          <w:attr w:name="NumberType" w:val="1"/>
          <w:attr w:name="SourceValue" w:val="500"/>
          <w:attr w:name="TCSC" w:val="0"/>
          <w:attr w:name="UnitName" w:val="cm"/>
        </w:smartTagPr>
        <w:r w:rsidRPr="00756594">
          <w:rPr>
            <w:rFonts w:hint="eastAsia"/>
          </w:rPr>
          <w:t>500cm</w:t>
        </w:r>
      </w:smartTag>
      <w:r w:rsidRPr="00756594">
        <w:rPr>
          <w:rFonts w:hint="eastAsia"/>
        </w:rPr>
        <w:t>。</w:t>
      </w:r>
    </w:p>
    <w:p w:rsidR="00590C61" w:rsidRPr="00756594" w:rsidP="00BD3252">
      <w:pPr>
        <w:ind w:firstLine="480" w:firstLineChars="200"/>
        <w:rPr>
          <w:rFonts w:hint="eastAsia"/>
        </w:rPr>
      </w:pPr>
      <w:r w:rsidRPr="00756594">
        <w:rPr>
          <w:rFonts w:hint="eastAsia"/>
        </w:rPr>
        <w:t>6〕钢筋的焊接点与弯曲处的间距应大于10d。</w:t>
      </w:r>
    </w:p>
    <w:p w:rsidR="00590C61" w:rsidRPr="00756594" w:rsidP="00BD3252">
      <w:pPr>
        <w:ind w:firstLine="480" w:firstLineChars="200"/>
        <w:rPr>
          <w:rFonts w:hint="eastAsia"/>
        </w:rPr>
      </w:pPr>
      <w:r w:rsidRPr="00756594">
        <w:rPr>
          <w:rFonts w:hint="eastAsia"/>
        </w:rPr>
        <w:t>7〕钢筋搭接同一截面受压区接头数量不大于总数量的50%，受拉区不大于总数量的25%。</w:t>
      </w:r>
    </w:p>
    <w:p w:rsidR="00590C61" w:rsidRPr="00756594" w:rsidP="00BD3252">
      <w:pPr>
        <w:ind w:firstLine="480" w:firstLineChars="200"/>
        <w:rPr>
          <w:rFonts w:hint="eastAsia"/>
        </w:rPr>
      </w:pPr>
      <w:r w:rsidRPr="00756594">
        <w:rPr>
          <w:rFonts w:hint="eastAsia"/>
        </w:rPr>
        <w:t>〔2〕钢筋的定位、绑扎：采用20#铁丝绑扎定位，间隔进行，必要时可不间隔。</w:t>
      </w:r>
    </w:p>
    <w:p w:rsidR="00590C61" w:rsidRPr="00756594" w:rsidP="00BD3252">
      <w:pPr>
        <w:ind w:firstLine="480" w:firstLineChars="200"/>
        <w:rPr>
          <w:rFonts w:hint="eastAsia"/>
        </w:rPr>
      </w:pPr>
      <w:r w:rsidRPr="00756594">
        <w:rPr>
          <w:rFonts w:hint="eastAsia"/>
        </w:rPr>
        <w:t>〔3〕保护层：</w:t>
      </w:r>
    </w:p>
    <w:p w:rsidR="00590C61" w:rsidRPr="00756594" w:rsidP="00BD3252">
      <w:pPr>
        <w:ind w:firstLine="480" w:firstLineChars="200"/>
        <w:rPr>
          <w:rFonts w:hint="eastAsia"/>
        </w:rPr>
      </w:pPr>
      <w:r w:rsidRPr="00756594">
        <w:rPr>
          <w:rFonts w:hint="eastAsia"/>
        </w:rPr>
        <w:t>1〕预先制作砂浆垫块，规格为</w:t>
      </w:r>
      <w:smartTag w:uri="urn:schemas-microsoft-com:office:smarttags" w:element="chmetcnv">
        <w:smartTagPr>
          <w:attr w:name="HasSpace" w:val="False"/>
          <w:attr w:name="Negative" w:val="False"/>
          <w:attr w:name="NumberType" w:val="1"/>
          <w:attr w:name="SourceValue" w:val="25"/>
          <w:attr w:name="TCSC" w:val="0"/>
          <w:attr w:name="UnitName" w:val="mm"/>
        </w:smartTagPr>
        <w:r w:rsidRPr="00756594">
          <w:rPr>
            <w:rFonts w:hint="eastAsia"/>
          </w:rPr>
          <w:t>25mm</w:t>
        </w:r>
      </w:smartTag>
      <w:r w:rsidRPr="00756594">
        <w:rPr>
          <w:rFonts w:hint="eastAsia"/>
        </w:rPr>
        <w:t>。</w:t>
      </w:r>
    </w:p>
    <w:p w:rsidR="00590C61" w:rsidRPr="00756594" w:rsidP="00BD3252">
      <w:pPr>
        <w:ind w:firstLine="480" w:firstLineChars="200"/>
        <w:rPr>
          <w:rFonts w:hint="eastAsia"/>
        </w:rPr>
      </w:pPr>
      <w:r w:rsidRPr="00756594">
        <w:rPr>
          <w:rFonts w:cs="宋体" w:hint="eastAsia"/>
        </w:rPr>
        <w:t>2〕</w:t>
      </w:r>
      <w:r w:rsidRPr="00756594">
        <w:rPr>
          <w:rFonts w:hint="eastAsia"/>
        </w:rPr>
        <w:t>保护层的厚度允许差值为</w:t>
      </w:r>
      <w:r w:rsidRPr="00756594">
        <w:rPr>
          <w:rFonts w:hint="eastAsia"/>
        </w:rPr>
        <w:t>±</w:t>
      </w:r>
      <w:smartTag w:uri="urn:schemas-microsoft-com:office:smarttags" w:element="chmetcnv">
        <w:smartTagPr>
          <w:attr w:name="HasSpace" w:val="False"/>
          <w:attr w:name="Negative" w:val="False"/>
          <w:attr w:name="NumberType" w:val="1"/>
          <w:attr w:name="SourceValue" w:val="3"/>
          <w:attr w:name="TCSC" w:val="0"/>
          <w:attr w:name="UnitName" w:val="mm"/>
        </w:smartTagPr>
        <w:r w:rsidRPr="00756594">
          <w:rPr>
            <w:rFonts w:hint="eastAsia"/>
          </w:rPr>
          <w:t>3mm</w:t>
        </w:r>
      </w:smartTag>
      <w:r w:rsidRPr="00756594">
        <w:rPr>
          <w:rFonts w:hint="eastAsia"/>
        </w:rPr>
        <w:t>。</w:t>
      </w:r>
    </w:p>
    <w:p w:rsidR="00590C61"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4"/>
          <w:cols w:space="425"/>
          <w:titlePg w:val="0"/>
          <w:docGrid w:type="lines" w:linePitch="500"/>
        </w:sectPr>
      </w:pPr>
    </w:p>
    <w:p w:rsidR="00590C61" w:rsidRPr="00756594" w:rsidP="00BD3252">
      <w:pPr>
        <w:ind w:firstLine="480" w:firstLineChars="200"/>
        <w:rPr>
          <w:rFonts w:hint="eastAsia"/>
        </w:rPr>
      </w:pPr>
      <w:r w:rsidRPr="00756594">
        <w:rPr>
          <w:rFonts w:hint="eastAsia"/>
        </w:rPr>
        <w:t>〔4〕检查井模板的安装：同管根底的模板施工，要注意平架、支架的安装，木竹脚手架的安装捆绑必须牢固，支顶牢固、平稳，不能有倾斜及松动立脚，防止摆动。脚手架支架的横、竖排位必须满足设计及标准的有关规定。</w:t>
      </w:r>
    </w:p>
    <w:p w:rsidR="00590C61" w:rsidRPr="00756594" w:rsidP="00BD3252">
      <w:pPr>
        <w:ind w:firstLine="480" w:firstLineChars="200"/>
        <w:rPr>
          <w:rFonts w:hint="eastAsia"/>
        </w:rPr>
      </w:pPr>
      <w:r w:rsidRPr="00756594">
        <w:rPr>
          <w:rFonts w:hint="eastAsia"/>
        </w:rPr>
        <w:t>〔5〕检查井砼的施工：钢筋、模板经检查合格，并经驻地监理工程师签字认可后可以进行砼的施工。施工要点同管基砼的施工，另外：</w:t>
      </w:r>
    </w:p>
    <w:p w:rsidR="00590C61" w:rsidRPr="00756594" w:rsidP="00BD3252">
      <w:pPr>
        <w:ind w:firstLine="480" w:firstLineChars="200"/>
        <w:rPr>
          <w:rFonts w:hint="eastAsia"/>
        </w:rPr>
      </w:pPr>
      <w:r w:rsidRPr="00756594">
        <w:rPr>
          <w:rFonts w:hint="eastAsia"/>
        </w:rPr>
        <w:t>1〕砼的搅拌：砼由砼搅拌站进行集中搅拌。</w:t>
      </w:r>
    </w:p>
    <w:p w:rsidR="00590C61" w:rsidRPr="00756594" w:rsidP="00BD3252">
      <w:pPr>
        <w:ind w:firstLine="480" w:firstLineChars="200"/>
        <w:rPr>
          <w:rFonts w:hint="eastAsia"/>
        </w:rPr>
      </w:pPr>
      <w:r w:rsidRPr="00756594">
        <w:rPr>
          <w:rFonts w:cs="宋体" w:hint="eastAsia"/>
        </w:rPr>
        <w:t>2〕</w:t>
      </w:r>
      <w:r w:rsidRPr="00756594">
        <w:rPr>
          <w:rFonts w:hint="eastAsia"/>
        </w:rPr>
        <w:t>砼的运输：砼由砼运输车进行运输。到工地后先检查坍落度才进行施工。如坍落度过小可以适当加少量自来水和水泥〔在保证水灰比符合设计配合比要求的前提下〕进行二次搅拌。</w:t>
      </w:r>
    </w:p>
    <w:p w:rsidR="00590C61" w:rsidRPr="00756594" w:rsidP="00BD3252">
      <w:pPr>
        <w:ind w:firstLine="480" w:firstLineChars="200"/>
        <w:rPr>
          <w:rFonts w:hint="eastAsia"/>
        </w:rPr>
      </w:pPr>
      <w:r w:rsidRPr="00756594">
        <w:rPr>
          <w:rFonts w:hint="eastAsia"/>
        </w:rPr>
        <w:t>〔6〕模板的撤除：为了侧墙的模板安装方便，暂不撤除底模。</w:t>
      </w:r>
    </w:p>
    <w:p w:rsidR="00590C61" w:rsidRPr="00756594" w:rsidP="00BD3252">
      <w:pPr>
        <w:ind w:firstLine="480" w:firstLineChars="200"/>
        <w:rPr>
          <w:rFonts w:hint="eastAsia"/>
        </w:rPr>
      </w:pPr>
      <w:r w:rsidRPr="00756594">
        <w:rPr>
          <w:rFonts w:hint="eastAsia"/>
        </w:rPr>
        <w:t>〔7〕砼的养生：砼终凝后，即可进行洒水养生，并于塑料薄膜封闭，洒水次数以保证砼外表湿润为宜，直至14</w:t>
      </w:r>
      <w:r>
        <w:rPr>
          <w:rFonts w:hint="eastAsia"/>
        </w:rPr>
        <w:t>天</w:t>
      </w:r>
      <w:r w:rsidRPr="00756594">
        <w:rPr>
          <w:rFonts w:hint="eastAsia"/>
        </w:rPr>
        <w:t>以后才能减少洒水次数为每天3-5次，养生期到28天或覆土为止。</w:t>
      </w:r>
    </w:p>
    <w:p w:rsidR="00590C61" w:rsidRPr="00756594" w:rsidP="00BD3252">
      <w:pPr>
        <w:ind w:firstLine="480" w:firstLineChars="200"/>
        <w:rPr>
          <w:rFonts w:hint="eastAsia"/>
        </w:rPr>
      </w:pPr>
      <w:r w:rsidRPr="00756594">
        <w:rPr>
          <w:rFonts w:hint="eastAsia"/>
        </w:rPr>
        <w:t>〔8〕雨水井的砌筑：同砖砌检查井的施工，主要是要严格好控制标高。</w:t>
      </w:r>
    </w:p>
    <w:p w:rsidR="00590C61" w:rsidP="00BD3252">
      <w:pPr>
        <w:ind w:firstLine="480" w:firstLineChars="200"/>
        <w:rPr>
          <w:rFonts w:hint="eastAsia"/>
        </w:rPr>
      </w:pPr>
      <w:r w:rsidRPr="00756594">
        <w:rPr>
          <w:rFonts w:hint="eastAsia"/>
        </w:rPr>
        <w:t>〔9〕检查井、雨水井的回填工作：与排水管基坑回填工作相同。</w:t>
      </w:r>
    </w:p>
    <w:p w:rsidR="00590C61" w:rsidP="00BD3252">
      <w:pPr>
        <w:ind w:firstLine="480" w:firstLineChars="200"/>
        <w:rPr>
          <w:rFonts w:hint="eastAsia"/>
          <w:b/>
          <w:bCs/>
        </w:rPr>
      </w:pPr>
      <w:r>
        <w:rPr>
          <w:rFonts w:hint="eastAsia"/>
          <w:b/>
          <w:bCs/>
        </w:rPr>
        <w:t>二、浆砌片石边沟、排水沟施工</w:t>
      </w:r>
    </w:p>
    <w:p w:rsidR="00590C61" w:rsidRPr="007A178A" w:rsidP="00BD3252">
      <w:pPr>
        <w:ind w:firstLine="480" w:firstLineChars="200"/>
        <w:rPr>
          <w:rFonts w:hint="eastAsia"/>
        </w:rPr>
      </w:pPr>
      <w:r w:rsidRPr="007A178A">
        <w:rPr>
          <w:rFonts w:hint="eastAsia"/>
        </w:rPr>
        <w:t>〔1〕各种边沟、排水沟、的开挖采用机械辅以人工的方法进行。</w:t>
      </w:r>
    </w:p>
    <w:p w:rsidR="00590C61" w:rsidRPr="007A178A" w:rsidP="00BD3252">
      <w:pPr>
        <w:ind w:firstLine="480" w:firstLineChars="200"/>
        <w:rPr>
          <w:rFonts w:hint="eastAsia"/>
        </w:rPr>
      </w:pPr>
      <w:r w:rsidRPr="007A178A">
        <w:rPr>
          <w:rFonts w:hint="eastAsia"/>
        </w:rPr>
        <w:t>〔2〕各种水沟边坡必须平整、稳定，严禁贴坡；纵坡严格按图施工，沟底平整，排水畅通，无阻水现象。</w:t>
      </w:r>
    </w:p>
    <w:p w:rsidR="00590C61" w:rsidRPr="007A178A" w:rsidP="00BD3252">
      <w:pPr>
        <w:ind w:firstLine="480" w:firstLineChars="200"/>
        <w:rPr>
          <w:rFonts w:hint="eastAsia"/>
        </w:rPr>
      </w:pPr>
      <w:r w:rsidRPr="007A178A">
        <w:rPr>
          <w:rFonts w:hint="eastAsia"/>
        </w:rPr>
        <w:t>〔3〕水沟浆砌片石选择粒径，色泽、强度均符合要求的材料，做到咬扣紧密，嵌缝饱满、密实，勾缝平顺无脱落，缝宽大体一致，压顶强度高，线条流畅，必均匀设置沉</w:t>
      </w:r>
      <w:bookmarkStart w:id="86" w:name="_Hlt200702679"/>
      <w:bookmarkEnd w:id="86"/>
      <w:r w:rsidRPr="007A178A">
        <w:rPr>
          <w:rFonts w:hint="eastAsia"/>
        </w:rPr>
        <w:t>降缝。</w:t>
      </w:r>
    </w:p>
    <w:p w:rsidR="00590C61" w:rsidRPr="007A178A" w:rsidP="00BD3252">
      <w:pPr>
        <w:ind w:firstLine="480" w:firstLineChars="200"/>
        <w:rPr>
          <w:rFonts w:hint="eastAsia"/>
        </w:rPr>
      </w:pPr>
      <w:r w:rsidRPr="007A178A">
        <w:rPr>
          <w:rFonts w:hint="eastAsia"/>
        </w:rPr>
        <w:t>〔4〕各种水沟位置、断面、尺寸、坡度、标高均应满足设计及标准要求。</w:t>
      </w:r>
    </w:p>
    <w:p w:rsidR="00590C61" w:rsidRPr="00756594" w:rsidP="00BD3252">
      <w:pPr>
        <w:ind w:firstLine="480" w:firstLineChars="200"/>
        <w:rPr>
          <w:rFonts w:hint="eastAsia"/>
        </w:rPr>
      </w:pPr>
      <w:r w:rsidRPr="007A178A">
        <w:rPr>
          <w:rFonts w:hint="eastAsia"/>
        </w:rPr>
        <w:t>〔5〕排水工程的砌体的</w:t>
      </w:r>
      <w:r>
        <w:rPr>
          <w:rFonts w:hint="eastAsia"/>
        </w:rPr>
        <w:t>浆</w:t>
      </w:r>
      <w:r w:rsidRPr="007A178A">
        <w:rPr>
          <w:rFonts w:hint="eastAsia"/>
        </w:rPr>
        <w:t>砌步骤和方法根本与</w:t>
      </w:r>
      <w:r>
        <w:rPr>
          <w:rFonts w:hint="eastAsia"/>
        </w:rPr>
        <w:t>浆</w:t>
      </w:r>
      <w:r w:rsidRPr="007A178A">
        <w:rPr>
          <w:rFonts w:hint="eastAsia"/>
        </w:rPr>
        <w:t>砌片石</w:t>
      </w:r>
      <w:r>
        <w:rPr>
          <w:rFonts w:hint="eastAsia"/>
        </w:rPr>
        <w:t>护坡</w:t>
      </w:r>
      <w:r w:rsidRPr="007A178A">
        <w:rPr>
          <w:rFonts w:hint="eastAsia"/>
        </w:rPr>
        <w:t>相同。</w:t>
      </w:r>
    </w:p>
    <w:p w:rsidR="00590C61" w:rsidRPr="00701076" w:rsidP="00931959">
      <w:pPr>
        <w:pStyle w:val="Heading2"/>
        <w:numPr>
          <w:ilvl w:val="0"/>
          <w:numId w:val="0"/>
        </w:numPr>
        <w:spacing w:before="120" w:after="120" w:line="340" w:lineRule="exact"/>
        <w:rPr>
          <w:rFonts w:hint="eastAsia"/>
          <w:b/>
          <w:iCs/>
          <w:color w:val="FF0000"/>
          <w:sz w:val="24"/>
          <w:szCs w:val="24"/>
        </w:rPr>
      </w:pPr>
      <w:bookmarkStart w:id="87" w:name="_Hlt74931048"/>
      <w:bookmarkStart w:id="88" w:name="_Hlt74966964"/>
      <w:bookmarkStart w:id="89" w:name="_Hlt255081066"/>
      <w:bookmarkStart w:id="90" w:name="_Toc255085091"/>
      <w:bookmarkStart w:id="91" w:name="_Toc354685593"/>
      <w:bookmarkEnd w:id="87"/>
      <w:bookmarkEnd w:id="88"/>
      <w:bookmarkEnd w:id="89"/>
      <w:r>
        <w:rPr>
          <w:rFonts w:hint="eastAsia"/>
          <w:b/>
          <w:bCs w:val="0"/>
          <w:i w:val="0"/>
          <w:iCs/>
          <w:sz w:val="24"/>
          <w:szCs w:val="24"/>
        </w:rPr>
        <w:t>第</w:t>
      </w:r>
      <w:r w:rsidR="00B403B9">
        <w:rPr>
          <w:rFonts w:hint="eastAsia"/>
          <w:b/>
          <w:bCs w:val="0"/>
          <w:i w:val="0"/>
          <w:iCs/>
          <w:sz w:val="24"/>
          <w:szCs w:val="24"/>
        </w:rPr>
        <w:t>二</w:t>
      </w:r>
      <w:r>
        <w:rPr>
          <w:rFonts w:hint="eastAsia"/>
          <w:b/>
          <w:bCs w:val="0"/>
          <w:i w:val="0"/>
          <w:iCs/>
          <w:sz w:val="24"/>
          <w:szCs w:val="24"/>
        </w:rPr>
        <w:t>节</w:t>
      </w:r>
      <w:r w:rsidRPr="00F50030">
        <w:rPr>
          <w:rFonts w:hint="eastAsia"/>
          <w:b/>
          <w:bCs w:val="0"/>
          <w:i w:val="0"/>
          <w:iCs/>
          <w:sz w:val="24"/>
          <w:szCs w:val="24"/>
        </w:rPr>
        <w:t>、</w:t>
      </w:r>
      <w:bookmarkEnd w:id="90"/>
      <w:r w:rsidR="00BC0F39">
        <w:rPr>
          <w:rFonts w:hint="eastAsia"/>
          <w:b/>
          <w:i w:val="0"/>
          <w:sz w:val="28"/>
          <w:szCs w:val="28"/>
        </w:rPr>
        <w:t>道路工程</w:t>
      </w:r>
      <w:bookmarkEnd w:id="91"/>
    </w:p>
    <w:p w:rsidR="00590C61" w:rsidRPr="00BC0F39" w:rsidP="00BD3252">
      <w:pPr>
        <w:ind w:firstLine="480" w:firstLineChars="200"/>
        <w:rPr>
          <w:rFonts w:hint="eastAsia"/>
          <w:b/>
        </w:rPr>
      </w:pPr>
      <w:bookmarkStart w:id="92" w:name="_Hlt200506182"/>
      <w:bookmarkStart w:id="93" w:name="_Hlt254904101"/>
      <w:bookmarkEnd w:id="92"/>
      <w:bookmarkEnd w:id="93"/>
      <w:r w:rsidRPr="00BC0F39">
        <w:rPr>
          <w:b/>
        </w:rPr>
        <w:t>一、</w:t>
      </w:r>
      <w:r w:rsidRPr="00BC0F39" w:rsidR="00BC0F39">
        <w:rPr>
          <w:rFonts w:hint="eastAsia"/>
          <w:b/>
        </w:rPr>
        <w:t>路基土石方施工</w:t>
      </w:r>
    </w:p>
    <w:p w:rsidR="00BC0F39" w:rsidRPr="00756594" w:rsidP="00BD3252">
      <w:pPr>
        <w:ind w:firstLine="480" w:firstLineChars="200"/>
        <w:rPr>
          <w:b/>
        </w:rPr>
      </w:pPr>
      <w:r>
        <w:rPr>
          <w:rFonts w:hint="eastAsia"/>
          <w:b/>
          <w:bCs/>
        </w:rPr>
        <w:t>1、</w:t>
      </w:r>
      <w:r w:rsidRPr="00756594">
        <w:rPr>
          <w:rFonts w:hint="eastAsia"/>
          <w:b/>
        </w:rPr>
        <w:t>测量</w:t>
      </w:r>
    </w:p>
    <w:p w:rsidR="00BC0F39" w:rsidRPr="00756594" w:rsidP="00BD3252">
      <w:pPr>
        <w:ind w:firstLine="480" w:firstLineChars="200"/>
        <w:rPr>
          <w:rFonts w:hint="eastAsia"/>
        </w:rPr>
      </w:pPr>
      <w:r w:rsidRPr="00756594">
        <w:rPr>
          <w:rFonts w:hint="eastAsia"/>
        </w:rPr>
        <w:t>路基开工前应做好施工测量工作，其内容包括导线、中线、水准点复测，横断面检查与补测，增设水准点</w:t>
      </w:r>
      <w:bookmarkStart w:id="94" w:name="_Hlt196573489"/>
      <w:bookmarkEnd w:id="94"/>
      <w:r w:rsidRPr="00756594">
        <w:rPr>
          <w:rFonts w:hint="eastAsia"/>
        </w:rPr>
        <w:t>等。施工测量的精度应符合交通部公布实施的?公路路线勘测规程?的要求。</w:t>
      </w:r>
    </w:p>
    <w:p w:rsidR="00BC0F39" w:rsidRPr="00756594" w:rsidP="00BD3252">
      <w:pPr>
        <w:ind w:firstLine="480" w:firstLineChars="200"/>
        <w:rPr>
          <w:rFonts w:hint="eastAsia"/>
          <w:b/>
          <w:bCs/>
        </w:rPr>
      </w:pPr>
      <w:r>
        <w:rPr>
          <w:rFonts w:hint="eastAsia"/>
          <w:b/>
          <w:bCs/>
        </w:rPr>
        <w:t>2、</w:t>
      </w:r>
      <w:r w:rsidRPr="00756594">
        <w:rPr>
          <w:rFonts w:hint="eastAsia"/>
          <w:b/>
          <w:bCs/>
        </w:rPr>
        <w:t>复测</w:t>
      </w:r>
    </w:p>
    <w:p w:rsidR="00BC0F39"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5"/>
          <w:cols w:space="425"/>
          <w:titlePg w:val="0"/>
          <w:docGrid w:type="lines" w:linePitch="500"/>
        </w:sectPr>
      </w:pPr>
    </w:p>
    <w:p w:rsidR="00BC0F39" w:rsidRPr="00756594" w:rsidP="00BD3252">
      <w:pPr>
        <w:ind w:firstLine="480" w:firstLineChars="200"/>
        <w:rPr>
          <w:rFonts w:hint="eastAsia"/>
        </w:rPr>
      </w:pPr>
      <w:r w:rsidRPr="00756594">
        <w:rPr>
          <w:rFonts w:hint="eastAsia"/>
        </w:rPr>
        <w:t>当原测的中线主要控制桩由导线控制时，施工单位必须根据设计资料认真搞好导线复测工作。</w:t>
      </w:r>
    </w:p>
    <w:p w:rsidR="00BC0F39" w:rsidRPr="00756594" w:rsidP="00BD3252">
      <w:pPr>
        <w:ind w:firstLine="480" w:firstLineChars="200"/>
        <w:rPr>
          <w:rFonts w:hint="eastAsia"/>
        </w:rPr>
      </w:pPr>
      <w:r w:rsidRPr="00756594">
        <w:rPr>
          <w:rFonts w:hint="eastAsia"/>
        </w:rPr>
        <w:t>导线复测应采用红外线测距仪或其它满足测量精度的仪器。仪器使用前应进行检验、校正。</w:t>
      </w:r>
    </w:p>
    <w:p w:rsidR="00BC0F39" w:rsidRPr="00756594" w:rsidP="00BD3252">
      <w:pPr>
        <w:ind w:firstLine="480" w:firstLineChars="200"/>
        <w:rPr>
          <w:rFonts w:hint="eastAsia"/>
        </w:rPr>
      </w:pPr>
      <w:r w:rsidRPr="00756594">
        <w:rPr>
          <w:rFonts w:hint="eastAsia"/>
        </w:rPr>
        <w:t>原有导线点不能满足施工要求时，应进行加密，保证在道路施工的全过程中，相邻导线点间能互相通视。</w:t>
      </w:r>
    </w:p>
    <w:p w:rsidR="00BC0F39" w:rsidRPr="00756594" w:rsidP="00BD3252">
      <w:pPr>
        <w:ind w:firstLine="480" w:firstLineChars="200"/>
      </w:pPr>
      <w:r w:rsidRPr="00756594">
        <w:rPr>
          <w:rFonts w:hint="eastAsia"/>
        </w:rPr>
        <w:t>导线起讫点应与设计单位测定结果比拟，测量精度应满足设计要求。当设计未规定时，应满足以下要求：</w:t>
      </w:r>
    </w:p>
    <w:p w:rsidR="00BC0F39" w:rsidRPr="00756594" w:rsidP="00BD3252">
      <w:pPr>
        <w:ind w:firstLine="480" w:firstLineChars="200"/>
        <w:rPr>
          <w:rFonts w:hint="eastAsia"/>
        </w:rPr>
      </w:pPr>
      <w:r w:rsidRPr="00756594">
        <w:rPr>
          <w:rFonts w:hint="eastAsia"/>
        </w:rPr>
        <w:t>角度闭合差(〞)为正负16／N， n是测点数；坐标相对闭合差为正负1/10000。</w:t>
      </w:r>
    </w:p>
    <w:p w:rsidR="00BC0F39" w:rsidRPr="00756594" w:rsidP="00BD3252">
      <w:pPr>
        <w:ind w:firstLine="480" w:firstLineChars="200"/>
        <w:rPr>
          <w:rFonts w:hint="eastAsia"/>
        </w:rPr>
      </w:pPr>
      <w:r w:rsidRPr="00756594">
        <w:rPr>
          <w:rFonts w:hint="eastAsia"/>
        </w:rPr>
        <w:t>复测导线时，必须和相邻施工段的导线闭合。</w:t>
      </w:r>
    </w:p>
    <w:p w:rsidR="00BC0F39" w:rsidRPr="00756594" w:rsidP="00BD3252">
      <w:pPr>
        <w:ind w:firstLine="480" w:firstLineChars="200"/>
        <w:rPr>
          <w:rFonts w:hint="eastAsia"/>
        </w:rPr>
      </w:pPr>
      <w:r w:rsidRPr="00756594">
        <w:rPr>
          <w:rFonts w:hint="eastAsia"/>
        </w:rPr>
        <w:t>对有碍施工的导线点，施工前应加以固定，固定方法可采用交点法或其它的固定方法。所设护桩应牢固可靠，桩位应便于架设测量仪器，并设在施工范围以外。其它控制点也可参考此法固定。</w:t>
      </w:r>
    </w:p>
    <w:p w:rsidR="00BC0F39" w:rsidRPr="00756594" w:rsidP="00BD3252">
      <w:pPr>
        <w:ind w:firstLine="480" w:firstLineChars="200"/>
        <w:rPr>
          <w:rFonts w:hint="eastAsia"/>
          <w:b/>
          <w:bCs/>
        </w:rPr>
      </w:pPr>
      <w:r>
        <w:rPr>
          <w:rFonts w:hint="eastAsia"/>
          <w:b/>
          <w:bCs/>
        </w:rPr>
        <w:t>3、</w:t>
      </w:r>
      <w:r w:rsidRPr="00756594">
        <w:rPr>
          <w:rFonts w:hint="eastAsia"/>
          <w:b/>
          <w:bCs/>
        </w:rPr>
        <w:t>挖填</w:t>
      </w:r>
    </w:p>
    <w:p w:rsidR="00BC0F39" w:rsidRPr="00756594" w:rsidP="00BD3252">
      <w:pPr>
        <w:ind w:firstLine="480" w:firstLineChars="200"/>
        <w:rPr>
          <w:rFonts w:hint="eastAsia"/>
        </w:rPr>
      </w:pPr>
      <w:r w:rsidRPr="00756594">
        <w:rPr>
          <w:rFonts w:hint="eastAsia"/>
        </w:rPr>
        <w:t>填方施工前，在距路中心一定平安距离处，每隔</w:t>
      </w:r>
      <w:smartTag w:uri="urn:schemas-microsoft-com:office:smarttags" w:element="chmetcnv">
        <w:smartTagPr>
          <w:attr w:name="HasSpace" w:val="False"/>
          <w:attr w:name="Negative" w:val="False"/>
          <w:attr w:name="NumberType" w:val="1"/>
          <w:attr w:name="SourceValue" w:val="20"/>
          <w:attr w:name="TCSC" w:val="0"/>
          <w:attr w:name="UnitName" w:val="m"/>
        </w:smartTagPr>
        <w:r w:rsidRPr="00756594">
          <w:rPr>
            <w:rFonts w:hint="eastAsia"/>
          </w:rPr>
          <w:t>2</w:t>
        </w:r>
        <w:r>
          <w:rPr>
            <w:rFonts w:hint="eastAsia"/>
          </w:rPr>
          <w:t>0</w:t>
        </w:r>
        <w:r w:rsidRPr="00756594">
          <w:t>m</w:t>
        </w:r>
      </w:smartTag>
      <w:r w:rsidRPr="00756594">
        <w:rPr>
          <w:rFonts w:hint="eastAsia"/>
        </w:rPr>
        <w:t>设一组边桩，桩上标明桩号与路中心填方高度，用〔+〕表示填方，并按设计路基横断面放出每层填土坡脚线。</w:t>
      </w:r>
    </w:p>
    <w:p w:rsidR="00BC0F39" w:rsidRPr="00756594" w:rsidP="00BD3252">
      <w:pPr>
        <w:ind w:firstLine="480" w:firstLineChars="200"/>
        <w:rPr>
          <w:rFonts w:hint="eastAsia"/>
        </w:rPr>
      </w:pPr>
      <w:r w:rsidRPr="00756594">
        <w:rPr>
          <w:rFonts w:hint="eastAsia"/>
        </w:rPr>
        <w:t>用于路基土方回填的土源，先要进行土样试验，在试验结果满足回填要求前方可使用，填方应满足填方强度和稳定性要求。</w:t>
      </w:r>
      <w:r>
        <w:rPr>
          <w:rFonts w:hint="eastAsia"/>
        </w:rPr>
        <w:t>碾</w:t>
      </w:r>
      <w:r w:rsidRPr="00756594">
        <w:rPr>
          <w:rFonts w:hint="eastAsia"/>
        </w:rPr>
        <w:t>压〔或夯实〕遍数和碾压〔或夯实〕质量，在碾压〔或夯实〕前应予试验，以得出符合密实度工时，须根据填方的用途正确地选择土料及填筑方法。</w:t>
      </w:r>
    </w:p>
    <w:p w:rsidR="00BC0F39" w:rsidRPr="00756594" w:rsidP="00BD3252">
      <w:pPr>
        <w:ind w:firstLine="480" w:firstLineChars="200"/>
        <w:rPr>
          <w:rFonts w:hint="eastAsia"/>
        </w:rPr>
      </w:pPr>
      <w:r w:rsidRPr="00756594">
        <w:rPr>
          <w:rFonts w:hint="eastAsia"/>
        </w:rPr>
        <w:t>测定土料的含水量和制定最少碾压遍数。</w:t>
      </w:r>
    </w:p>
    <w:p w:rsidR="00BC0F39" w:rsidRPr="00756594" w:rsidP="00BD3252">
      <w:pPr>
        <w:ind w:firstLine="480" w:firstLineChars="200"/>
        <w:rPr>
          <w:rFonts w:hint="eastAsia"/>
        </w:rPr>
      </w:pPr>
      <w:r w:rsidRPr="00756594">
        <w:rPr>
          <w:rFonts w:hint="eastAsia"/>
        </w:rPr>
        <w:t>清表及开挖不适宜材料依据测量交桩、放线结果，针对公路用地范围及借土场范围内场地各种房屋、沟渠、菜地、大棚等现况地貌进行高程测量，并邀请监理人员计量和旁站，土方路基工程占地范围内原地面上及原地面以下</w:t>
      </w:r>
      <w:smartTag w:uri="urn:schemas-microsoft-com:office:smarttags" w:element="chmetcnv">
        <w:smartTagPr>
          <w:attr w:name="HasSpace" w:val="False"/>
          <w:attr w:name="Negative" w:val="False"/>
          <w:attr w:name="NumberType" w:val="1"/>
          <w:attr w:name="SourceValue" w:val="40"/>
          <w:attr w:name="TCSC" w:val="0"/>
          <w:attr w:name="UnitName" w:val="cm"/>
        </w:smartTagPr>
        <w:r w:rsidRPr="00756594">
          <w:rPr>
            <w:rFonts w:hint="eastAsia"/>
          </w:rPr>
          <w:t>40</w:t>
        </w:r>
        <w:r w:rsidRPr="00756594">
          <w:t>cm</w:t>
        </w:r>
      </w:smartTag>
      <w:r w:rsidRPr="00756594">
        <w:rPr>
          <w:rFonts w:hint="eastAsia"/>
        </w:rPr>
        <w:t>以内的所有腐殖土、杂草、树根、菜叶、淤泥、建筑渣土、废路材料等全部去除并外弃到允许的弃土场。</w:t>
      </w:r>
    </w:p>
    <w:p w:rsidR="00BC0F39" w:rsidRPr="00756594" w:rsidP="00BD3252">
      <w:pPr>
        <w:ind w:firstLine="480" w:firstLineChars="200"/>
        <w:rPr>
          <w:rFonts w:hint="eastAsia"/>
        </w:rPr>
      </w:pPr>
      <w:r w:rsidRPr="00756594">
        <w:rPr>
          <w:rFonts w:hint="eastAsia"/>
        </w:rPr>
        <w:t>填方土料含水量的大小，直接影响到碾要求条件下的最正确含水量和最少碾压遍数。当土料含水量过大时，可采取晒干、风干、换土回填、掺入干土或其他水泥生材料等方法来降低。土料过干时，那么应洒水进行润湿。</w:t>
      </w:r>
    </w:p>
    <w:p w:rsidR="00BC0F39"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6"/>
          <w:cols w:space="425"/>
          <w:titlePg w:val="0"/>
          <w:docGrid w:type="lines" w:linePitch="500"/>
        </w:sectPr>
      </w:pPr>
    </w:p>
    <w:p w:rsidR="00BC0F39" w:rsidRPr="00756594" w:rsidP="00BD3252">
      <w:pPr>
        <w:ind w:firstLine="480" w:firstLineChars="200"/>
        <w:rPr>
          <w:rFonts w:hint="eastAsia"/>
        </w:rPr>
      </w:pPr>
      <w:r w:rsidRPr="00756594">
        <w:rPr>
          <w:rFonts w:hint="eastAsia"/>
        </w:rPr>
        <w:t>填土工程应按其整个宽度水平分层进行，每层均须仔细夯〔压〕实，每层铺土厚度和夯实遍数，视土壤性质、设计所要求的密实度和所使用的压实机具的性能而定，一般应进行现场碾压试验确定。</w:t>
      </w:r>
    </w:p>
    <w:p w:rsidR="00BC0F39" w:rsidRPr="00756594" w:rsidP="00BD3252">
      <w:pPr>
        <w:ind w:firstLine="480" w:firstLineChars="200"/>
        <w:rPr>
          <w:rFonts w:hint="eastAsia"/>
        </w:rPr>
      </w:pPr>
      <w:r w:rsidRPr="00756594">
        <w:rPr>
          <w:rFonts w:hint="eastAsia"/>
        </w:rPr>
        <w:t>填方时，应作到水平分层，运土工具的移动须均匀分布于填筑层的全面。每层填土，应逐层进行质量检验，每100～500平方米内应有一个检验点，检验方法用小触探仪或环刀、取样测定土的干容重。填土应预留一定下沉高度以备自然下沉。</w:t>
      </w:r>
    </w:p>
    <w:p w:rsidR="00BC0F39" w:rsidRPr="00756594" w:rsidP="00BD3252">
      <w:pPr>
        <w:ind w:firstLine="480" w:firstLineChars="200"/>
        <w:rPr>
          <w:rFonts w:hint="eastAsia"/>
        </w:rPr>
      </w:pPr>
      <w:r w:rsidRPr="00756594">
        <w:rPr>
          <w:rFonts w:hint="eastAsia"/>
        </w:rPr>
        <w:t>填方应尽量采用同类土填筑。如采用不同的土壤填筑时，应将透水性较大的土层置于透水性较小的土层之下，以免在填方内形成水囊。</w:t>
      </w:r>
    </w:p>
    <w:p w:rsidR="00BC0F39" w:rsidRPr="00756594" w:rsidP="00BD3252">
      <w:pPr>
        <w:ind w:firstLine="480" w:firstLineChars="200"/>
        <w:rPr>
          <w:rFonts w:hint="eastAsia"/>
        </w:rPr>
      </w:pPr>
      <w:r w:rsidRPr="00756594">
        <w:rPr>
          <w:rFonts w:hint="eastAsia"/>
        </w:rPr>
        <w:t>填方应从填方区最低开始，由下而上逐层铺填。填土层下淤泥、杂物应去除干净，如为耕土松土时，应先夯实，然后全面填筑。</w:t>
      </w:r>
    </w:p>
    <w:p w:rsidR="00BC0F39" w:rsidRPr="00756594" w:rsidP="00BD3252">
      <w:pPr>
        <w:ind w:firstLine="480" w:firstLineChars="200"/>
        <w:rPr>
          <w:rFonts w:hint="eastAsia"/>
        </w:rPr>
      </w:pPr>
      <w:r w:rsidRPr="00756594">
        <w:rPr>
          <w:rFonts w:hint="eastAsia"/>
        </w:rPr>
        <w:t>为保证填土压实的均匀性及密实度和防止滚子陷住，在重型碾压机械碾压之前，宜先用轻型的压实机械〔如拖拉机、推土机〕低速行驶碾压4～5遍，使外表平实。</w:t>
      </w:r>
    </w:p>
    <w:p w:rsidR="00BC0F39" w:rsidRPr="00756594" w:rsidP="00BD3252">
      <w:pPr>
        <w:ind w:firstLine="480" w:firstLineChars="200"/>
        <w:rPr>
          <w:rFonts w:hint="eastAsia"/>
        </w:rPr>
      </w:pPr>
      <w:r w:rsidRPr="00756594">
        <w:rPr>
          <w:rFonts w:hint="eastAsia"/>
        </w:rPr>
        <w:t>人力打夯要按照一定方向进行，打夯时应一夯压半夯，夯夯相接，每遍纵横交叉，分层夯打。</w:t>
      </w:r>
    </w:p>
    <w:p w:rsidR="00BC0F39" w:rsidRPr="00756594" w:rsidP="00BD3252">
      <w:pPr>
        <w:ind w:firstLine="480" w:firstLineChars="200"/>
        <w:rPr>
          <w:rFonts w:hint="eastAsia"/>
        </w:rPr>
      </w:pPr>
      <w:r w:rsidRPr="00756594">
        <w:rPr>
          <w:rFonts w:hint="eastAsia"/>
        </w:rPr>
        <w:t>用压路机进行大面积填方碾压时，应从两边逐渐压向中间，每次碾压轮迹应有15～20</w:t>
      </w:r>
      <w:r w:rsidRPr="00756594">
        <w:t>cm</w:t>
      </w:r>
      <w:r w:rsidRPr="00756594">
        <w:rPr>
          <w:rFonts w:hint="eastAsia"/>
        </w:rPr>
        <w:t>的重叠度，碾压不到之处，应用人工夯或小型夯实机械配合夯实。填方的密实度要求，除另有规定外，一般应压至轮子的下沉量不超过1～2</w:t>
      </w:r>
      <w:r w:rsidRPr="00756594">
        <w:t>cm</w:t>
      </w:r>
      <w:r w:rsidRPr="00756594">
        <w:rPr>
          <w:rFonts w:hint="eastAsia"/>
        </w:rPr>
        <w:t>为宜。斜坡地段处，填土接茬需开挖台阶。</w:t>
      </w:r>
    </w:p>
    <w:p w:rsidR="00BC0F39" w:rsidRPr="00756594" w:rsidP="00BD3252">
      <w:pPr>
        <w:ind w:firstLine="480" w:firstLineChars="200"/>
        <w:rPr>
          <w:rFonts w:hint="eastAsia"/>
        </w:rPr>
      </w:pPr>
      <w:r w:rsidRPr="00756594">
        <w:rPr>
          <w:rFonts w:hint="eastAsia"/>
        </w:rPr>
        <w:t>在填方场地形起伏之处应修筑1：2阶梯形边坡。</w:t>
      </w:r>
    </w:p>
    <w:p w:rsidR="00BC0F39" w:rsidRPr="00756594" w:rsidP="00BD3252">
      <w:pPr>
        <w:ind w:firstLine="480" w:firstLineChars="200"/>
        <w:rPr>
          <w:rFonts w:hint="eastAsia"/>
        </w:rPr>
      </w:pPr>
      <w:r w:rsidRPr="00756594">
        <w:rPr>
          <w:rFonts w:hint="eastAsia"/>
        </w:rPr>
        <w:t>填土区如有地下滞水时，应在四周设置排水沟和集水井，将水位降低。已填好的土如遭受水浸，应把稀泥铲除后，方能进行下一道工序，填土区应碾压成中间稍高两边稍低，以利排水。</w:t>
      </w:r>
    </w:p>
    <w:p w:rsidR="00BC0F39" w:rsidRPr="00756594" w:rsidP="00BD3252">
      <w:pPr>
        <w:ind w:firstLine="480" w:firstLineChars="200"/>
        <w:rPr>
          <w:rFonts w:hint="eastAsia"/>
          <w:b/>
          <w:bCs/>
        </w:rPr>
      </w:pPr>
      <w:r>
        <w:rPr>
          <w:rFonts w:hint="eastAsia"/>
          <w:b/>
          <w:bCs/>
        </w:rPr>
        <w:t>4、</w:t>
      </w:r>
      <w:r w:rsidRPr="00756594">
        <w:rPr>
          <w:rFonts w:hint="eastAsia"/>
          <w:b/>
          <w:bCs/>
        </w:rPr>
        <w:t>施工要点</w:t>
      </w:r>
    </w:p>
    <w:p w:rsidR="00BC0F39" w:rsidRPr="00756594" w:rsidP="00BD3252">
      <w:pPr>
        <w:ind w:firstLine="480" w:firstLineChars="200"/>
        <w:rPr>
          <w:rFonts w:hint="eastAsia"/>
        </w:rPr>
      </w:pPr>
      <w:r w:rsidRPr="00756594">
        <w:rPr>
          <w:rFonts w:hint="eastAsia"/>
        </w:rPr>
        <w:t>〔1〕路基施工时，必须先将原地表层的耕土、菜根、草根、稻根、树根、垃圾土、腐蚀土等去除干净，另选用符合要求的土石回填夯实</w:t>
      </w:r>
    </w:p>
    <w:p w:rsidR="00BC0F39" w:rsidRPr="00756594" w:rsidP="00BD3252">
      <w:pPr>
        <w:ind w:firstLine="480" w:firstLineChars="200"/>
        <w:rPr>
          <w:rFonts w:hint="eastAsia"/>
        </w:rPr>
      </w:pPr>
      <w:r w:rsidRPr="00756594">
        <w:rPr>
          <w:rFonts w:hint="eastAsia"/>
        </w:rPr>
        <w:t>〔2〕软弱地基处理到达设计规定的要求后，才能进行路基土方填筑。</w:t>
      </w:r>
    </w:p>
    <w:p w:rsidR="00BC0F39" w:rsidRPr="00756594" w:rsidP="00BD3252">
      <w:pPr>
        <w:ind w:firstLine="480" w:firstLineChars="200"/>
        <w:rPr>
          <w:rFonts w:hint="eastAsia"/>
        </w:rPr>
      </w:pPr>
      <w:r w:rsidRPr="00756594">
        <w:rPr>
          <w:rFonts w:hint="eastAsia"/>
        </w:rPr>
        <w:t>〔3〕路基填土不得用腐殖土等压缩性较大的土填筑。填出内不得含有杂草、树根或农作物残根等杂物，假设有此类杂质，填土前应予以去除。填土时，应用同类土填在同一地段，假设用不同种类的土应分类、分段填筑，尽可能保持整段一致，不可任意夹杂，以免土基不均匀沉陷或产生土壤现象。</w:t>
      </w:r>
    </w:p>
    <w:p w:rsidR="00BC0F39"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7"/>
          <w:cols w:space="425"/>
          <w:titlePg w:val="0"/>
          <w:docGrid w:type="lines" w:linePitch="500"/>
        </w:sectPr>
      </w:pPr>
    </w:p>
    <w:p w:rsidR="00BC0F39" w:rsidRPr="00756594" w:rsidP="00BD3252">
      <w:pPr>
        <w:ind w:firstLine="480" w:firstLineChars="200"/>
        <w:rPr>
          <w:rFonts w:hint="eastAsia"/>
        </w:rPr>
      </w:pPr>
      <w:r w:rsidRPr="00756594">
        <w:rPr>
          <w:rFonts w:hint="eastAsia"/>
        </w:rPr>
        <w:t>〔4〕填土地段的表层不得有积水，并应保持适当枯燥，填筑应逐段分层进行碾压，先填低度洼地段，后填一般地段，应先填路中再逐渐填至路边，保持平面上有一定的路拱和纵坡，使雨水能及时排出，使土基不积水。</w:t>
      </w:r>
    </w:p>
    <w:p w:rsidR="00BC0F39" w:rsidRPr="00756594" w:rsidP="00BD3252">
      <w:pPr>
        <w:ind w:firstLine="480" w:firstLineChars="200"/>
        <w:rPr>
          <w:rFonts w:hint="eastAsia"/>
        </w:rPr>
      </w:pPr>
      <w:r w:rsidRPr="00756594">
        <w:rPr>
          <w:rFonts w:hint="eastAsia"/>
        </w:rPr>
        <w:t>〔5〕雨季填土应当天填筑当天碾压，以免填土含水量过大，如遇下雨应停止填土，以免形成</w:t>
      </w:r>
      <w:r w:rsidRPr="00756594">
        <w:rPr>
          <w:rFonts w:hint="eastAsia"/>
        </w:rPr>
        <w:t>“</w:t>
      </w:r>
      <w:r w:rsidRPr="00756594">
        <w:rPr>
          <w:rFonts w:hint="eastAsia"/>
        </w:rPr>
        <w:t>橡皮土〞。施工期间发现</w:t>
      </w:r>
      <w:r w:rsidRPr="00756594">
        <w:rPr>
          <w:rFonts w:hint="eastAsia"/>
        </w:rPr>
        <w:t>“</w:t>
      </w:r>
      <w:r w:rsidRPr="00756594">
        <w:rPr>
          <w:rFonts w:hint="eastAsia"/>
        </w:rPr>
        <w:t>橡皮土〞，可采取挖出晒干，敲碎后再铺或者将其挖尽，另换干土、砾石砂或其它水稳定性好的材料铺平压实。</w:t>
      </w:r>
    </w:p>
    <w:p w:rsidR="00BC0F39" w:rsidRPr="00756594" w:rsidP="00BD3252">
      <w:pPr>
        <w:ind w:firstLine="480" w:firstLineChars="200"/>
        <w:rPr>
          <w:rFonts w:hint="eastAsia"/>
        </w:rPr>
      </w:pPr>
      <w:r w:rsidRPr="00756594">
        <w:rPr>
          <w:rFonts w:hint="eastAsia"/>
        </w:rPr>
        <w:t>〔6〕最后修成的路基纵坡、横坡、边坡必须符合设计要求，表层必须平整，不得有明显的凹凸不平现象。管槽局部回填土应距管壁</w:t>
      </w:r>
      <w:smartTag w:uri="urn:schemas-microsoft-com:office:smarttags" w:element="chmetcnv">
        <w:smartTagPr>
          <w:attr w:name="HasSpace" w:val="False"/>
          <w:attr w:name="Negative" w:val="False"/>
          <w:attr w:name="NumberType" w:val="3"/>
          <w:attr w:name="SourceValue" w:val="1"/>
          <w:attr w:name="TCSC" w:val="1"/>
          <w:attr w:name="UnitName" w:val="米"/>
        </w:smartTagPr>
        <w:r w:rsidRPr="00756594">
          <w:rPr>
            <w:rFonts w:hint="eastAsia"/>
          </w:rPr>
          <w:t>一米</w:t>
        </w:r>
      </w:smartTag>
      <w:r w:rsidRPr="00756594">
        <w:rPr>
          <w:rFonts w:hint="eastAsia"/>
        </w:rPr>
        <w:t>范围内薄铺轻夯，每层填土松填厚度不应超过</w:t>
      </w:r>
      <w:smartTag w:uri="urn:schemas-microsoft-com:office:smarttags" w:element="chmetcnv">
        <w:smartTagPr>
          <w:attr w:name="HasSpace" w:val="False"/>
          <w:attr w:name="Negative" w:val="False"/>
          <w:attr w:name="NumberType" w:val="1"/>
          <w:attr w:name="SourceValue" w:val="20"/>
          <w:attr w:name="TCSC" w:val="0"/>
          <w:attr w:name="UnitName" w:val="cm"/>
        </w:smartTagPr>
        <w:r w:rsidRPr="00756594">
          <w:rPr>
            <w:rFonts w:hint="eastAsia"/>
          </w:rPr>
          <w:t>20cm</w:t>
        </w:r>
      </w:smartTag>
      <w:r w:rsidRPr="00756594">
        <w:rPr>
          <w:rFonts w:hint="eastAsia"/>
        </w:rPr>
        <w:t>，到管顶以上</w:t>
      </w:r>
      <w:smartTag w:uri="urn:schemas-microsoft-com:office:smarttags" w:element="chmetcnv">
        <w:smartTagPr>
          <w:attr w:name="HasSpace" w:val="False"/>
          <w:attr w:name="Negative" w:val="False"/>
          <w:attr w:name="NumberType" w:val="1"/>
          <w:attr w:name="SourceValue" w:val="50"/>
          <w:attr w:name="TCSC" w:val="0"/>
          <w:attr w:name="UnitName" w:val="cm"/>
        </w:smartTagPr>
        <w:r w:rsidRPr="00756594">
          <w:rPr>
            <w:rFonts w:hint="eastAsia"/>
          </w:rPr>
          <w:t>50cm</w:t>
        </w:r>
      </w:smartTag>
      <w:r w:rsidRPr="00756594">
        <w:rPr>
          <w:rFonts w:hint="eastAsia"/>
        </w:rPr>
        <w:t>为止。边坡防护采用植草防护。</w:t>
      </w:r>
    </w:p>
    <w:p w:rsidR="00BC0F39" w:rsidRPr="00756594" w:rsidP="00BD3252">
      <w:pPr>
        <w:ind w:firstLine="480" w:firstLineChars="200"/>
        <w:rPr>
          <w:rFonts w:hint="eastAsia"/>
        </w:rPr>
      </w:pPr>
      <w:r w:rsidRPr="00756594">
        <w:rPr>
          <w:rFonts w:hint="eastAsia"/>
        </w:rPr>
        <w:t>〔7〕路基压实采用重型击实标准，车行道及人行道路槽压实标准详见相应的路面结构图。</w:t>
      </w:r>
    </w:p>
    <w:p w:rsidR="00590C61" w:rsidRPr="005B4981" w:rsidP="00BD3252">
      <w:pPr>
        <w:ind w:firstLine="480" w:firstLineChars="200"/>
      </w:pPr>
      <w:r w:rsidRPr="00756594" w:rsidR="00BC0F39">
        <w:rPr>
          <w:rFonts w:hint="eastAsia"/>
        </w:rPr>
        <w:t>〔8</w:t>
      </w:r>
      <w:bookmarkStart w:id="95" w:name="_Hlt172219201"/>
      <w:bookmarkEnd w:id="95"/>
      <w:r w:rsidRPr="00756594" w:rsidR="00BC0F39">
        <w:rPr>
          <w:rFonts w:hint="eastAsia"/>
        </w:rPr>
        <w:t>〕本工程大局部为挖方，考虑将来道路沿线用地即将开发利用，因此，本工程弃方、清表、清淤等废方结合道路两侧地势就地填平推放，平均运距在</w:t>
      </w:r>
      <w:smartTag w:uri="urn:schemas-microsoft-com:office:smarttags" w:element="chmetcnv">
        <w:smartTagPr>
          <w:attr w:name="HasSpace" w:val="False"/>
          <w:attr w:name="Negative" w:val="False"/>
          <w:attr w:name="NumberType" w:val="1"/>
          <w:attr w:name="SourceValue" w:val="1"/>
          <w:attr w:name="TCSC" w:val="0"/>
          <w:attr w:name="UnitName" w:val="公里"/>
        </w:smartTagPr>
        <w:r w:rsidRPr="00756594" w:rsidR="00BC0F39">
          <w:rPr>
            <w:rFonts w:hint="eastAsia"/>
          </w:rPr>
          <w:t>1公里</w:t>
        </w:r>
      </w:smartTag>
      <w:r w:rsidRPr="00756594" w:rsidR="00BC0F39">
        <w:rPr>
          <w:rFonts w:hint="eastAsia"/>
        </w:rPr>
        <w:t>以内。</w:t>
      </w:r>
    </w:p>
    <w:p w:rsidR="00590C61" w:rsidRPr="00BC0F39" w:rsidP="00BD3252">
      <w:pPr>
        <w:ind w:firstLine="480" w:firstLineChars="200"/>
        <w:rPr>
          <w:rFonts w:hint="eastAsia"/>
          <w:b/>
        </w:rPr>
      </w:pPr>
      <w:r w:rsidRPr="00BC0F39">
        <w:rPr>
          <w:b/>
        </w:rPr>
        <w:t>二、</w:t>
      </w:r>
      <w:r w:rsidR="00B40517">
        <w:rPr>
          <w:rFonts w:hint="eastAsia"/>
          <w:b/>
        </w:rPr>
        <w:t>片石垫层</w:t>
      </w:r>
      <w:r w:rsidR="00BC0F39">
        <w:rPr>
          <w:rFonts w:hint="eastAsia"/>
          <w:b/>
        </w:rPr>
        <w:t>施工</w:t>
      </w:r>
    </w:p>
    <w:p w:rsidR="00BC0F39" w:rsidRPr="00756594" w:rsidP="00BD3252">
      <w:pPr>
        <w:ind w:firstLine="480" w:firstLineChars="200"/>
        <w:rPr>
          <w:rFonts w:hint="eastAsia"/>
        </w:rPr>
      </w:pPr>
      <w:r w:rsidRPr="00756594">
        <w:rPr>
          <w:rFonts w:hint="eastAsia"/>
        </w:rPr>
        <w:t xml:space="preserve"> (1)准备工作</w:t>
      </w:r>
    </w:p>
    <w:p w:rsidR="00BC0F39" w:rsidRPr="00756594" w:rsidP="00BD3252">
      <w:pPr>
        <w:ind w:firstLine="480" w:firstLineChars="200"/>
        <w:rPr>
          <w:rFonts w:hint="eastAsia"/>
        </w:rPr>
      </w:pPr>
      <w:r w:rsidRPr="00756594">
        <w:rPr>
          <w:rFonts w:hint="eastAsia"/>
        </w:rPr>
        <w:t>1)垫层施工前，对所有施工的路段进行检查验收，保证路基外表平整度、密实度、外表高程、宽度、横坡度、弯沉及路基中埋设的各种沟、管等隐蔽构筑物等技术指标均符合标准要求，并有现场监理工程师签认的工序验收表，经同意前方可进行垫层施工。</w:t>
      </w:r>
    </w:p>
    <w:p w:rsidR="00BC0F39" w:rsidRPr="00756594" w:rsidP="00BD3252">
      <w:pPr>
        <w:ind w:firstLine="480" w:firstLineChars="200"/>
        <w:rPr>
          <w:rFonts w:hint="eastAsia"/>
        </w:rPr>
      </w:pPr>
      <w:r w:rsidRPr="00756594">
        <w:rPr>
          <w:rFonts w:hint="eastAsia"/>
        </w:rPr>
        <w:t>2)各种材料进场前，检查其规格和品质，不符合技术要求的不得进场。材料进场时，应检查其数量，并按要求堆放，而且还应按规定工程对其抽样检查，检查结果报监理工程师。</w:t>
      </w:r>
    </w:p>
    <w:p w:rsidR="00BC0F39" w:rsidRPr="00756594" w:rsidP="00BD3252">
      <w:pPr>
        <w:ind w:firstLine="480" w:firstLineChars="200"/>
        <w:rPr>
          <w:rFonts w:hint="eastAsia"/>
        </w:rPr>
      </w:pPr>
      <w:r w:rsidRPr="00756594">
        <w:rPr>
          <w:rFonts w:hint="eastAsia"/>
        </w:rPr>
        <w:t>3)先试铺试验路段，根据试验路段取得数据，确定最正确机械组合及施工控制方法参数。</w:t>
      </w:r>
    </w:p>
    <w:p w:rsidR="00BC0F39" w:rsidRPr="00756594" w:rsidP="00BD3252">
      <w:pPr>
        <w:ind w:firstLine="480" w:firstLineChars="200"/>
        <w:rPr>
          <w:rFonts w:hint="eastAsia"/>
        </w:rPr>
      </w:pPr>
      <w:r w:rsidRPr="00756594">
        <w:rPr>
          <w:rFonts w:hint="eastAsia"/>
        </w:rPr>
        <w:t>(2)施工放样：恢复中线，直线段</w:t>
      </w:r>
      <w:smartTag w:uri="urn:schemas-microsoft-com:office:smarttags" w:element="chmetcnv">
        <w:smartTagPr>
          <w:attr w:name="HasSpace" w:val="False"/>
          <w:attr w:name="Negative" w:val="False"/>
          <w:attr w:name="NumberType" w:val="1"/>
          <w:attr w:name="SourceValue" w:val="20"/>
          <w:attr w:name="TCSC" w:val="0"/>
          <w:attr w:name="UnitName" w:val="m"/>
        </w:smartTagPr>
        <w:r w:rsidRPr="00756594">
          <w:rPr>
            <w:rFonts w:hint="eastAsia"/>
          </w:rPr>
          <w:t>20m</w:t>
        </w:r>
      </w:smartTag>
      <w:r w:rsidRPr="00756594">
        <w:rPr>
          <w:rFonts w:hint="eastAsia"/>
        </w:rPr>
        <w:t>设一桩，平曲线段每</w:t>
      </w:r>
      <w:smartTag w:uri="urn:schemas-microsoft-com:office:smarttags" w:element="chmetcnv">
        <w:smartTagPr>
          <w:attr w:name="HasSpace" w:val="False"/>
          <w:attr w:name="Negative" w:val="False"/>
          <w:attr w:name="NumberType" w:val="1"/>
          <w:attr w:name="SourceValue" w:val="10"/>
          <w:attr w:name="TCSC" w:val="0"/>
          <w:attr w:name="UnitName" w:val="m"/>
        </w:smartTagPr>
        <w:r w:rsidRPr="00756594">
          <w:rPr>
            <w:rFonts w:hint="eastAsia"/>
          </w:rPr>
          <w:t>10m</w:t>
        </w:r>
      </w:smartTag>
      <w:r w:rsidRPr="00756594">
        <w:rPr>
          <w:rFonts w:hint="eastAsia"/>
        </w:rPr>
        <w:t>设一桩，并在两侧路肩边缘设指示桩，同时进行水平测量，在中桩及指示桩上标出设计高程和虚铺高度。</w:t>
      </w:r>
    </w:p>
    <w:p w:rsidR="00BC0F39" w:rsidRPr="00756594" w:rsidP="00BD3252">
      <w:pPr>
        <w:ind w:firstLine="480" w:firstLineChars="200"/>
        <w:rPr>
          <w:rFonts w:hint="eastAsia"/>
        </w:rPr>
      </w:pPr>
      <w:r w:rsidRPr="00756594">
        <w:rPr>
          <w:rFonts w:hint="eastAsia"/>
        </w:rPr>
        <w:t>(3)计算材料用量</w:t>
      </w:r>
    </w:p>
    <w:p w:rsidR="00BC0F39" w:rsidRPr="00756594" w:rsidP="00BD3252">
      <w:pPr>
        <w:ind w:firstLine="480" w:firstLineChars="200"/>
        <w:rPr>
          <w:rFonts w:hint="eastAsia"/>
        </w:rPr>
      </w:pPr>
      <w:r w:rsidRPr="00756594">
        <w:rPr>
          <w:rFonts w:hint="eastAsia"/>
        </w:rPr>
        <w:t>根据垫层的厚度、宽度〔按设计图纸〕及预定的干密度，计算各段的集料数量。</w:t>
      </w:r>
    </w:p>
    <w:p w:rsidR="00BC0F39" w:rsidRPr="00756594" w:rsidP="00BD3252">
      <w:pPr>
        <w:ind w:firstLine="480" w:firstLineChars="200"/>
        <w:rPr>
          <w:rFonts w:hint="eastAsia"/>
        </w:rPr>
      </w:pPr>
      <w:r w:rsidRPr="00756594">
        <w:rPr>
          <w:rFonts w:hint="eastAsia"/>
        </w:rPr>
        <w:t>(4)拌和、运输和摊铺集料</w:t>
      </w:r>
    </w:p>
    <w:p w:rsidR="00BC0F39" w:rsidRPr="00756594" w:rsidP="00BD3252">
      <w:pPr>
        <w:ind w:firstLine="480" w:firstLineChars="200"/>
        <w:rPr>
          <w:rFonts w:hint="eastAsia"/>
        </w:rPr>
      </w:pPr>
      <w:r w:rsidRPr="00756594">
        <w:rPr>
          <w:rFonts w:hint="eastAsia"/>
        </w:rPr>
        <w:t>1)采用W</w:t>
      </w:r>
      <w:r w:rsidRPr="00756594">
        <w:t>CQ</w:t>
      </w:r>
      <w:r w:rsidRPr="00756594">
        <w:rPr>
          <w:rFonts w:hint="eastAsia"/>
        </w:rPr>
        <w:t>－300稳定土厂拌设备，集中拌和，拌和过程中严格按施工配合比上料。混和料的含水量应略大于最正确含水量1%左右，使混合料运到施工现场摊铺后，碾压时含水量接近最正确含水量。含水量的增加值视天气情况和运距而定。</w:t>
      </w:r>
    </w:p>
    <w:p w:rsidR="00BC0F39" w:rsidRPr="00756594" w:rsidP="00BD3252">
      <w:pPr>
        <w:ind w:firstLine="480" w:firstLineChars="200"/>
        <w:rPr>
          <w:rFonts w:hint="eastAsia"/>
        </w:rPr>
        <w:sectPr w:rsidSect="00756594">
          <w:type w:val="nextPage"/>
          <w:pgSz w:w="11906" w:h="16838" w:code="9"/>
          <w:pgMar w:top="1418" w:right="1021" w:bottom="1191" w:left="1247" w:header="751" w:footer="537" w:gutter="0"/>
          <w:pgNumType w:start="28"/>
          <w:cols w:space="425"/>
          <w:titlePg w:val="0"/>
          <w:docGrid w:type="lines" w:linePitch="500"/>
        </w:sectPr>
      </w:pPr>
      <w:r w:rsidRPr="00756594">
        <w:rPr>
          <w:rFonts w:hint="eastAsia"/>
        </w:rPr>
        <w:t>2)用自卸翻斗车运输拌和好的集料。装车时，应控制每车料的数量相同。</w:t>
      </w:r>
    </w:p>
    <w:p w:rsidR="00BC0F39" w:rsidRPr="00756594" w:rsidP="00BD3252">
      <w:pPr>
        <w:ind w:firstLine="480" w:firstLineChars="200"/>
        <w:rPr>
          <w:rFonts w:hint="eastAsia"/>
        </w:rPr>
      </w:pPr>
      <w:r w:rsidRPr="00756594">
        <w:rPr>
          <w:rFonts w:hint="eastAsia"/>
        </w:rPr>
        <w:t>3)卸料距离应严格控制，通常由专人指挥卸料，防止铺料过多或不够。卸料和摊铺通常由远而近全断面摊铺，尽量不留纵缝。</w:t>
      </w:r>
    </w:p>
    <w:p w:rsidR="00BC0F39" w:rsidRPr="00756594" w:rsidP="00BD3252">
      <w:pPr>
        <w:ind w:firstLine="480" w:firstLineChars="200"/>
        <w:rPr>
          <w:rFonts w:hint="eastAsia"/>
        </w:rPr>
      </w:pPr>
      <w:r w:rsidRPr="00756594">
        <w:rPr>
          <w:rFonts w:hint="eastAsia"/>
        </w:rPr>
        <w:t>4)根据试验确定的松铺系数， 检验松铺材料层的厚度，视其是否符合预计要求，必要时，应进行减料或补料工作。</w:t>
      </w:r>
    </w:p>
    <w:p w:rsidR="00BC0F39" w:rsidRPr="00756594" w:rsidP="00BD3252">
      <w:pPr>
        <w:ind w:firstLine="480" w:firstLineChars="200"/>
        <w:rPr>
          <w:rFonts w:hint="eastAsia"/>
        </w:rPr>
      </w:pPr>
      <w:r w:rsidRPr="00756594">
        <w:rPr>
          <w:rFonts w:hint="eastAsia"/>
        </w:rPr>
        <w:t>(5)整型</w:t>
      </w:r>
    </w:p>
    <w:p w:rsidR="00BC0F39" w:rsidRPr="00756594" w:rsidP="00BD3252">
      <w:pPr>
        <w:ind w:firstLine="480" w:firstLineChars="200"/>
        <w:rPr>
          <w:rFonts w:hint="eastAsia"/>
        </w:rPr>
      </w:pPr>
      <w:r w:rsidRPr="00756594">
        <w:rPr>
          <w:rFonts w:hint="eastAsia"/>
        </w:rPr>
        <w:t>用平地机对拌和的混合料进行整平、整型，并用轮胎压路机在初步整平的垫层上快速碾压一遍，以暴露潜在的不平整，便于找补。通常整型要1～2次。</w:t>
      </w:r>
    </w:p>
    <w:p w:rsidR="00BC0F39" w:rsidRPr="00756594" w:rsidP="00BD3252">
      <w:pPr>
        <w:ind w:firstLine="480" w:firstLineChars="200"/>
        <w:rPr>
          <w:rFonts w:hint="eastAsia"/>
        </w:rPr>
      </w:pPr>
      <w:r w:rsidRPr="00756594">
        <w:rPr>
          <w:rFonts w:hint="eastAsia"/>
        </w:rPr>
        <w:t>(6)碾压</w:t>
      </w:r>
    </w:p>
    <w:p w:rsidR="00BC0F39" w:rsidRPr="00756594" w:rsidP="00BD3252">
      <w:pPr>
        <w:ind w:firstLine="480" w:firstLineChars="200"/>
        <w:rPr>
          <w:rFonts w:hint="eastAsia"/>
        </w:rPr>
      </w:pPr>
      <w:r w:rsidRPr="00756594">
        <w:rPr>
          <w:rFonts w:hint="eastAsia"/>
        </w:rPr>
        <w:t>1)整型后，当混合料含水量等于或略大于最正确含水量时，应立即用压路机在全宽范围内进行碾压，平曲线段由内侧路肩向外侧路肩进行碾压，碾压时，先稳压一遍，再微振一遍，然后强振，速度控制在1.8</w:t>
      </w:r>
      <w:smartTag w:uri="urn:schemas-microsoft-com:office:smarttags" w:element="chmetcnv">
        <w:smartTagPr>
          <w:attr w:name="HasSpace" w:val="False"/>
          <w:attr w:name="Negative" w:val="True"/>
          <w:attr w:name="NumberType" w:val="1"/>
          <w:attr w:name="SourceValue" w:val="2"/>
          <w:attr w:name="TCSC" w:val="0"/>
          <w:attr w:name="UnitName" w:val="km/h"/>
        </w:smartTagPr>
        <w:r w:rsidRPr="00756594">
          <w:rPr>
            <w:rFonts w:hint="eastAsia"/>
          </w:rPr>
          <w:t>-2KM</w:t>
        </w:r>
        <w:r w:rsidRPr="00756594">
          <w:t>/h</w:t>
        </w:r>
      </w:smartTag>
      <w:r w:rsidRPr="00756594">
        <w:rPr>
          <w:rFonts w:hint="eastAsia"/>
        </w:rPr>
        <w:t>，直到到达规定的压实度。最后用光轮压路机光面，至外表无轮迹，每次碾压重叠1/3轮宽，路面的两侧要增加1-2遍微振，在碾压过程中，假设表层水份蒸发过快，应及时补洒少量的水。</w:t>
      </w:r>
    </w:p>
    <w:p w:rsidR="00BC0F39" w:rsidRPr="00756594" w:rsidP="00BD3252">
      <w:pPr>
        <w:ind w:firstLine="480" w:firstLineChars="200"/>
        <w:rPr>
          <w:rFonts w:hint="eastAsia"/>
        </w:rPr>
      </w:pPr>
      <w:r w:rsidRPr="00756594">
        <w:rPr>
          <w:rFonts w:hint="eastAsia"/>
        </w:rPr>
        <w:t>2)严禁压路机在已完成的或正在碾压的垫层上</w:t>
      </w:r>
      <w:r w:rsidRPr="00756594">
        <w:rPr>
          <w:rFonts w:hint="eastAsia"/>
        </w:rPr>
        <w:t>“</w:t>
      </w:r>
      <w:r w:rsidRPr="00756594">
        <w:rPr>
          <w:rFonts w:hint="eastAsia"/>
        </w:rPr>
        <w:t>调头〞或急刹车。</w:t>
      </w:r>
    </w:p>
    <w:p w:rsidR="00590C61" w:rsidRPr="005B4981" w:rsidP="00BD3252">
      <w:pPr>
        <w:ind w:firstLine="480" w:firstLineChars="200"/>
      </w:pPr>
      <w:r w:rsidRPr="00756594" w:rsidR="00BC0F39">
        <w:rPr>
          <w:rFonts w:hint="eastAsia"/>
        </w:rPr>
        <w:t>3)两作业段的横缝衔接处，第二段施工时，将前段约</w:t>
      </w:r>
      <w:smartTag w:uri="urn:schemas-microsoft-com:office:smarttags" w:element="chmetcnv">
        <w:smartTagPr>
          <w:attr w:name="HasSpace" w:val="False"/>
          <w:attr w:name="Negative" w:val="False"/>
          <w:attr w:name="NumberType" w:val="1"/>
          <w:attr w:name="SourceValue" w:val="30"/>
          <w:attr w:name="TCSC" w:val="0"/>
          <w:attr w:name="UnitName" w:val="cm"/>
        </w:smartTagPr>
        <w:r w:rsidRPr="00756594" w:rsidR="00BC0F39">
          <w:rPr>
            <w:rFonts w:hint="eastAsia"/>
          </w:rPr>
          <w:t>30</w:t>
        </w:r>
        <w:r w:rsidRPr="00756594" w:rsidR="00BC0F39">
          <w:t>cm</w:t>
        </w:r>
      </w:smartTag>
      <w:r w:rsidRPr="00756594" w:rsidR="00BC0F39">
        <w:rPr>
          <w:rFonts w:hint="eastAsia"/>
        </w:rPr>
        <w:t>局部与第二段一起用路拌机拌和、整平后进行碾压。应尽量防止纵缝，在必须分两幅铺筑时，纵缝应搭接拌和。前一幅全宽碾压密实，在后一幅摊铺时，应将相邻的前幅边部约</w:t>
      </w:r>
      <w:smartTag w:uri="urn:schemas-microsoft-com:office:smarttags" w:element="chmetcnv">
        <w:smartTagPr>
          <w:attr w:name="HasSpace" w:val="False"/>
          <w:attr w:name="Negative" w:val="False"/>
          <w:attr w:name="NumberType" w:val="1"/>
          <w:attr w:name="SourceValue" w:val="30"/>
          <w:attr w:name="TCSC" w:val="0"/>
          <w:attr w:name="UnitName" w:val="cm"/>
        </w:smartTagPr>
        <w:r w:rsidRPr="00756594" w:rsidR="00BC0F39">
          <w:rPr>
            <w:rFonts w:hint="eastAsia"/>
          </w:rPr>
          <w:t>30</w:t>
        </w:r>
        <w:r w:rsidRPr="00756594" w:rsidR="00BC0F39">
          <w:t>c</w:t>
        </w:r>
        <w:r w:rsidRPr="00756594" w:rsidR="00BC0F39">
          <w:rPr>
            <w:rFonts w:hint="eastAsia"/>
          </w:rPr>
          <w:t>m</w:t>
        </w:r>
      </w:smartTag>
      <w:r w:rsidRPr="00756594" w:rsidR="00BC0F39">
        <w:rPr>
          <w:rFonts w:hint="eastAsia"/>
        </w:rPr>
        <w:t>搭接拌和，整平后一起碾压密实。</w:t>
      </w:r>
    </w:p>
    <w:p w:rsidR="00590C61" w:rsidRPr="00BC0F39" w:rsidP="00BD3252">
      <w:pPr>
        <w:ind w:firstLine="480" w:firstLineChars="200"/>
        <w:rPr>
          <w:rFonts w:hint="eastAsia"/>
          <w:b/>
        </w:rPr>
      </w:pPr>
      <w:r w:rsidRPr="00BC0F39">
        <w:rPr>
          <w:b/>
        </w:rPr>
        <w:t>三、</w:t>
      </w:r>
      <w:r w:rsidR="00BC0F39">
        <w:rPr>
          <w:rFonts w:hint="eastAsia"/>
          <w:b/>
        </w:rPr>
        <w:t>水泥稳定碎石层施工</w:t>
      </w:r>
    </w:p>
    <w:p w:rsidR="00BC0F39" w:rsidRPr="00756594" w:rsidP="00BD3252">
      <w:pPr>
        <w:ind w:firstLine="480" w:firstLineChars="200"/>
        <w:rPr>
          <w:rFonts w:hint="eastAsia"/>
        </w:rPr>
      </w:pPr>
      <w:r w:rsidRPr="00756594">
        <w:rPr>
          <w:rFonts w:hint="eastAsia"/>
        </w:rPr>
        <w:t>(1)严格控制水泥、碎石原材料的质量。原材料在进场前，应进行各项技术指标检验。</w:t>
      </w:r>
    </w:p>
    <w:p w:rsidR="00BC0F39" w:rsidRPr="00756594" w:rsidP="00BD3252">
      <w:pPr>
        <w:ind w:firstLine="480" w:firstLineChars="200"/>
        <w:rPr>
          <w:rFonts w:hint="eastAsia"/>
        </w:rPr>
      </w:pPr>
      <w:r w:rsidRPr="00756594">
        <w:rPr>
          <w:rFonts w:hint="eastAsia"/>
        </w:rPr>
        <w:t>(2)工程将在水泥稳定碎石基层施工前进行试验段施工，对其各方面的数据进行检测，得到的结果报监理工程师审批合格，并获得同意后，方可进行施工。</w:t>
      </w:r>
    </w:p>
    <w:p w:rsidR="00BC0F39" w:rsidRPr="00756594" w:rsidP="00BD3252">
      <w:pPr>
        <w:ind w:firstLine="480" w:firstLineChars="200"/>
        <w:rPr>
          <w:rFonts w:hint="eastAsia"/>
        </w:rPr>
      </w:pPr>
      <w:r w:rsidRPr="00756594">
        <w:rPr>
          <w:rFonts w:hint="eastAsia"/>
        </w:rPr>
        <w:t>(3)水泥稳定碎石层采用路拌法施工。混合料拌和采用路拌机拌和保证混合料配合比的准确性和均匀性。</w:t>
      </w:r>
    </w:p>
    <w:p w:rsidR="00BC0F39" w:rsidRPr="00756594" w:rsidP="00BD3252">
      <w:pPr>
        <w:ind w:firstLine="480" w:firstLineChars="200"/>
        <w:rPr>
          <w:rFonts w:hint="eastAsia"/>
        </w:rPr>
      </w:pPr>
      <w:r w:rsidRPr="00756594">
        <w:rPr>
          <w:rFonts w:hint="eastAsia"/>
        </w:rPr>
        <w:t>(4)水泥稳定碎石层施工前要对底基层进行检查，不符合要求的要进行整修，铺装时底基层外表应洒水湿润，采用平地机辅以人工进行水泥稳定碎石摊铺，通过控制水泥稳定碎石混合料的松铺系数，提高平地机手的操作技能，严格控制基层顶面标高和平整度；</w:t>
      </w:r>
    </w:p>
    <w:p w:rsidR="00590C61" w:rsidP="00BD3252">
      <w:pPr>
        <w:ind w:firstLine="480" w:firstLineChars="200"/>
        <w:rPr>
          <w:rFonts w:hint="eastAsia"/>
        </w:rPr>
        <w:sectPr w:rsidSect="00756594">
          <w:type w:val="nextPage"/>
          <w:pgSz w:w="11906" w:h="16838" w:code="9"/>
          <w:pgMar w:top="1418" w:right="1021" w:bottom="1191" w:left="1247" w:header="751" w:footer="537" w:gutter="0"/>
          <w:pgNumType w:start="29"/>
          <w:cols w:space="425"/>
          <w:titlePg w:val="0"/>
          <w:docGrid w:type="lines" w:linePitch="500"/>
        </w:sectPr>
      </w:pPr>
    </w:p>
    <w:p w:rsidR="00590C61" w:rsidP="00BD3252">
      <w:pPr>
        <w:ind w:firstLine="480" w:firstLineChars="200"/>
        <w:rPr>
          <w:rFonts w:hint="eastAsia"/>
        </w:rPr>
      </w:pPr>
      <w:r w:rsidRPr="00756594" w:rsidR="00BC0F39">
        <w:rPr>
          <w:rFonts w:hint="eastAsia"/>
        </w:rPr>
        <w:t>(5)铺装时水泥稳定碎石含水量应略大于最正确含水量。碾压时应先进行初步静压，用水准仪校核标高检平整度后再振动碾压成型。每工作班的施工接茬要处理平整、稳定。水泥稳定碎石</w:t>
      </w:r>
      <w:bookmarkStart w:id="96" w:name="_Hlt128819466"/>
      <w:bookmarkEnd w:id="96"/>
      <w:r w:rsidRPr="00756594" w:rsidR="00BC0F39">
        <w:rPr>
          <w:rFonts w:hint="eastAsia"/>
        </w:rPr>
        <w:t>层养生期7天内要保证外表湿润，严禁开放交通。</w:t>
      </w:r>
    </w:p>
    <w:p w:rsidR="00BC0F39" w:rsidRPr="00BC0F39" w:rsidP="00BD3252">
      <w:pPr>
        <w:ind w:firstLine="480" w:firstLineChars="200"/>
        <w:rPr>
          <w:rFonts w:hint="eastAsia"/>
          <w:b/>
        </w:rPr>
      </w:pPr>
      <w:r>
        <w:rPr>
          <w:rFonts w:hint="eastAsia"/>
          <w:b/>
        </w:rPr>
        <w:t>四</w:t>
      </w:r>
      <w:r w:rsidRPr="00BC0F39">
        <w:rPr>
          <w:b/>
        </w:rPr>
        <w:t>、</w:t>
      </w:r>
      <w:r>
        <w:rPr>
          <w:rFonts w:hint="eastAsia"/>
          <w:b/>
        </w:rPr>
        <w:t>混凝土路面施工</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1、模板安装</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根据设计图纸放样定出路面中心线和路边线、模板宜采用钢模，且其高度与混凝土板厚相同。模板的拼接必须平顺、紧密，支撑必须牢固，采用钢钎打入基层固定，不能有任何变位，与地面接触处如出现缝隙那么用砂浆封好。安装完毕后，在内侧面均匀刷涂一层肥皂液或废机油或用塑料薄膜。模板的备用数量应不少于3天的摊铺用量。双幅路面的中间模板要用有孔的。</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2、混凝土拌和物的拌和与运输</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混凝土应采用双卧轴式强制式搅拌机进行搅拌，其拌和时间宜为60—90秒，纯拌和时间不宜短于30秒，最长总拌和时间不宜超过高限值的2倍。混凝土拌和物应尽快运到摊铺现场，运输过程中，应尽量防止拌和物的污染和离析。烈日、大风、距离远时要加遮盖。要按施工标准要求在拌和场制备试样。</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3、摊铺</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混凝土拌和物摊铺前，应确认模板、传力杆、拉杆等正确安设;基层外表平整、干净，如有破损应进行修复，摊铺前清扫干净并洒水润湿。现场应有专人指挥卸料，使卸下的拌和物分成几个分布均匀的小堆，以方便摊铺。如果运到现场的拌和物有离析，应用铁锹翻拌均匀，但严禁再次加水。用铁锹送料时需反扣，严禁抛掷和耧耙。在模板附近，用铁锹插捣几下，以防止出现孔洞蜂窝现象。人工摊铺拌和物的坍落度应控制在0.5—</w:t>
      </w:r>
      <w:smartTag w:uri="urn:schemas-microsoft-com:office:smarttags" w:element="chmetcnv">
        <w:smartTagPr>
          <w:attr w:name="HasSpace" w:val="False"/>
          <w:attr w:name="Negative" w:val="False"/>
          <w:attr w:name="NumberType" w:val="1"/>
          <w:attr w:name="SourceValue" w:val="2"/>
          <w:attr w:name="TCSC" w:val="0"/>
          <w:attr w:name="UnitName" w:val="cm"/>
        </w:smartTagPr>
        <w:r w:rsidRPr="007B37E1">
          <w:rPr>
            <w:rFonts w:ascii="宋体" w:hAnsi="宋体"/>
            <w:kern w:val="0"/>
            <w:sz w:val="24"/>
          </w:rPr>
          <w:t>2CM</w:t>
        </w:r>
      </w:smartTag>
      <w:r w:rsidRPr="007B37E1">
        <w:rPr>
          <w:rFonts w:ascii="宋体" w:hAnsi="宋体"/>
          <w:kern w:val="0"/>
          <w:sz w:val="24"/>
        </w:rPr>
        <w:t>之间，拌和物松铺系数一般控制在1.1—1.25之间。</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4、振捣</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拌和物摊铺均匀后，采用插入式振捣棒、平板振动器和振动梁配合进行振捣成型。插入式振捣棒振捣时应呈梅花状交错进行，其每次振捣时间不宜少于30秒，以拌和物停止下沉，外表不再冒气泡和泛出水泥浆为准，不应过振。移动间距小于</w:t>
      </w:r>
      <w:smartTag w:uri="urn:schemas-microsoft-com:office:smarttags" w:element="chmetcnv">
        <w:smartTagPr>
          <w:attr w:name="HasSpace" w:val="False"/>
          <w:attr w:name="Negative" w:val="False"/>
          <w:attr w:name="NumberType" w:val="1"/>
          <w:attr w:name="SourceValue" w:val="50"/>
          <w:attr w:name="TCSC" w:val="0"/>
          <w:attr w:name="UnitName" w:val="cm"/>
        </w:smartTagPr>
        <w:r w:rsidRPr="007B37E1">
          <w:rPr>
            <w:rFonts w:ascii="宋体" w:hAnsi="宋体"/>
            <w:kern w:val="0"/>
            <w:sz w:val="24"/>
          </w:rPr>
          <w:t>50CM</w:t>
        </w:r>
      </w:smartTag>
      <w:r w:rsidRPr="007B37E1">
        <w:rPr>
          <w:rFonts w:ascii="宋体" w:hAnsi="宋体"/>
          <w:kern w:val="0"/>
          <w:sz w:val="24"/>
        </w:rPr>
        <w:t>，距模板边不宜大于</w:t>
      </w:r>
      <w:smartTag w:uri="urn:schemas-microsoft-com:office:smarttags" w:element="chmetcnv">
        <w:smartTagPr>
          <w:attr w:name="HasSpace" w:val="False"/>
          <w:attr w:name="Negative" w:val="False"/>
          <w:attr w:name="NumberType" w:val="1"/>
          <w:attr w:name="SourceValue" w:val="20"/>
          <w:attr w:name="TCSC" w:val="0"/>
          <w:attr w:name="UnitName" w:val="cm"/>
        </w:smartTagPr>
        <w:r w:rsidRPr="007B37E1">
          <w:rPr>
            <w:rFonts w:ascii="宋体" w:hAnsi="宋体"/>
            <w:kern w:val="0"/>
            <w:sz w:val="24"/>
          </w:rPr>
          <w:t>20CM</w:t>
        </w:r>
      </w:smartTag>
      <w:r w:rsidRPr="007B37E1">
        <w:rPr>
          <w:rFonts w:ascii="宋体" w:hAnsi="宋体"/>
          <w:kern w:val="0"/>
          <w:sz w:val="24"/>
        </w:rPr>
        <w:t>，不要碰模板和钢筋。</w:t>
      </w:r>
    </w:p>
    <w:p w:rsidR="00500013" w:rsidRPr="007B37E1" w:rsidP="00BD3252">
      <w:pPr>
        <w:pStyle w:val="CharChar"/>
        <w:adjustRightInd/>
        <w:spacing w:line="240" w:lineRule="auto"/>
        <w:ind w:firstLine="480" w:firstLineChars="200"/>
        <w:rPr>
          <w:rFonts w:ascii="宋体" w:hAnsi="宋体"/>
          <w:kern w:val="0"/>
          <w:sz w:val="24"/>
        </w:rPr>
        <w:sectPr w:rsidSect="00756594">
          <w:type w:val="nextPage"/>
          <w:pgSz w:w="11906" w:h="16838" w:code="9"/>
          <w:pgMar w:top="1418" w:right="1021" w:bottom="1191" w:left="1247" w:header="751" w:footer="537" w:gutter="0"/>
          <w:pgNumType w:start="30"/>
          <w:cols w:space="425"/>
          <w:titlePg w:val="0"/>
          <w:docGrid w:type="lines" w:linePitch="500"/>
        </w:sectPr>
      </w:pPr>
      <w:r w:rsidRPr="007B37E1">
        <w:rPr>
          <w:rFonts w:ascii="宋体" w:hAnsi="宋体"/>
          <w:kern w:val="0"/>
          <w:sz w:val="24"/>
        </w:rPr>
        <w:t>插入式振捣棒振捣过后，再用平板式振动器在混凝土外表全面振捣，纵横方向各振捣一遍，振捣位置应重叠</w:t>
      </w:r>
      <w:smartTag w:uri="urn:schemas-microsoft-com:office:smarttags" w:element="chmetcnv">
        <w:smartTagPr>
          <w:attr w:name="HasSpace" w:val="False"/>
          <w:attr w:name="Negative" w:val="False"/>
          <w:attr w:name="NumberType" w:val="1"/>
          <w:attr w:name="SourceValue" w:val="10"/>
          <w:attr w:name="TCSC" w:val="0"/>
          <w:attr w:name="UnitName" w:val="cm"/>
        </w:smartTagPr>
        <w:r w:rsidRPr="007B37E1">
          <w:rPr>
            <w:rFonts w:ascii="宋体" w:hAnsi="宋体"/>
            <w:kern w:val="0"/>
            <w:sz w:val="24"/>
          </w:rPr>
          <w:t>10CM</w:t>
        </w:r>
      </w:smartTag>
      <w:r w:rsidRPr="007B37E1">
        <w:rPr>
          <w:rFonts w:ascii="宋体" w:hAnsi="宋体"/>
          <w:kern w:val="0"/>
          <w:sz w:val="24"/>
        </w:rPr>
        <w:t>—</w:t>
      </w:r>
      <w:smartTag w:uri="urn:schemas-microsoft-com:office:smarttags" w:element="chmetcnv">
        <w:smartTagPr>
          <w:attr w:name="HasSpace" w:val="False"/>
          <w:attr w:name="Negative" w:val="False"/>
          <w:attr w:name="NumberType" w:val="1"/>
          <w:attr w:name="SourceValue" w:val="20"/>
          <w:attr w:name="TCSC" w:val="0"/>
          <w:attr w:name="UnitName" w:val="cm"/>
        </w:smartTagPr>
        <w:r w:rsidRPr="007B37E1">
          <w:rPr>
            <w:rFonts w:ascii="宋体" w:hAnsi="宋体"/>
            <w:kern w:val="0"/>
            <w:sz w:val="24"/>
          </w:rPr>
          <w:t>20CM</w:t>
        </w:r>
      </w:smartTag>
      <w:r w:rsidRPr="007B37E1">
        <w:rPr>
          <w:rFonts w:ascii="宋体" w:hAnsi="宋体"/>
          <w:kern w:val="0"/>
          <w:sz w:val="24"/>
        </w:rPr>
        <w:t>，振动板在每一位置的振动时间以振动板底部和边缘泛浆厚度3—</w:t>
      </w:r>
      <w:smartTag w:uri="urn:schemas-microsoft-com:office:smarttags" w:element="chmetcnv">
        <w:smartTagPr>
          <w:attr w:name="HasSpace" w:val="False"/>
          <w:attr w:name="Negative" w:val="False"/>
          <w:attr w:name="NumberType" w:val="1"/>
          <w:attr w:name="SourceValue" w:val="5"/>
          <w:attr w:name="TCSC" w:val="0"/>
          <w:attr w:name="UnitName" w:val="mm"/>
        </w:smartTagPr>
        <w:r w:rsidRPr="007B37E1">
          <w:rPr>
            <w:rFonts w:ascii="宋体" w:hAnsi="宋体"/>
            <w:kern w:val="0"/>
            <w:sz w:val="24"/>
          </w:rPr>
          <w:t>5MM</w:t>
        </w:r>
      </w:smartTag>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为限，并不宜少于15秒。振捣过程中，应随时对缺料的部位进行人工找平。找平时应使用同批拌和物，严禁使用纯砂浆。</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平板振动器振捣完后，可用振动梁进一步振实并整平提浆。振动梁放在侧模上，沿着混凝土外表均匀拖拉振实2—3遍，使混凝土外表泛出的砂浆均匀平整。</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5、整平饰面</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振实作业完成后，首先使用滚杆提浆整平。整平时，第一遍应短距离缓慢一进一退拖滚或推滚，以后应较长距离匀速拖滚2遍，并将水泥浆始终赶在前方。</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滚杆整平后，使用抹面机压浆整平饰面。抹面机应往返2—3遍压浆并整平抹面。抹面完成后，最后用抹刀将抹面留下的痕迹抹平，再用</w:t>
      </w:r>
      <w:smartTag w:uri="urn:schemas-microsoft-com:office:smarttags" w:element="chmetcnv">
        <w:smartTagPr>
          <w:attr w:name="HasSpace" w:val="False"/>
          <w:attr w:name="Negative" w:val="False"/>
          <w:attr w:name="NumberType" w:val="1"/>
          <w:attr w:name="SourceValue" w:val="3"/>
          <w:attr w:name="TCSC" w:val="0"/>
          <w:attr w:name="UnitName" w:val="m"/>
        </w:smartTagPr>
        <w:r w:rsidRPr="007B37E1">
          <w:rPr>
            <w:rFonts w:ascii="宋体" w:hAnsi="宋体"/>
            <w:kern w:val="0"/>
            <w:sz w:val="24"/>
          </w:rPr>
          <w:t>3M</w:t>
        </w:r>
      </w:smartTag>
      <w:r w:rsidRPr="007B37E1">
        <w:rPr>
          <w:rFonts w:ascii="宋体" w:hAnsi="宋体"/>
          <w:kern w:val="0"/>
          <w:sz w:val="24"/>
        </w:rPr>
        <w:t>刮尺，纵横各一遍精平饰面。使得混凝土面板外表无任何抹面印痕，平整度到达规定要求。此时不要超过铺筑完毕允许最长时间。</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6、抗滑构造施工</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可采用拉毛与拉槽的方法制作抗滑构造，并应在整平饰面后适时进行。二级及以下公路抗滑构造深度，一般路段2—</w:t>
      </w:r>
      <w:smartTag w:uri="urn:schemas-microsoft-com:office:smarttags" w:element="chmetcnv">
        <w:smartTagPr>
          <w:attr w:name="HasSpace" w:val="False"/>
          <w:attr w:name="Negative" w:val="False"/>
          <w:attr w:name="NumberType" w:val="1"/>
          <w:attr w:name="SourceValue" w:val="4"/>
          <w:attr w:name="TCSC" w:val="0"/>
          <w:attr w:name="UnitName" w:val="mm"/>
        </w:smartTagPr>
        <w:r w:rsidRPr="007B37E1">
          <w:rPr>
            <w:rFonts w:ascii="宋体" w:hAnsi="宋体"/>
            <w:kern w:val="0"/>
            <w:sz w:val="24"/>
          </w:rPr>
          <w:t>4MM</w:t>
        </w:r>
      </w:smartTag>
      <w:r w:rsidRPr="007B37E1">
        <w:rPr>
          <w:rFonts w:ascii="宋体" w:hAnsi="宋体"/>
          <w:kern w:val="0"/>
          <w:sz w:val="24"/>
        </w:rPr>
        <w:t>，弯道等特殊路段3—</w:t>
      </w:r>
      <w:smartTag w:uri="urn:schemas-microsoft-com:office:smarttags" w:element="chmetcnv">
        <w:smartTagPr>
          <w:attr w:name="HasSpace" w:val="False"/>
          <w:attr w:name="Negative" w:val="False"/>
          <w:attr w:name="NumberType" w:val="1"/>
          <w:attr w:name="SourceValue" w:val="5"/>
          <w:attr w:name="TCSC" w:val="0"/>
          <w:attr w:name="UnitName" w:val="mm"/>
        </w:smartTagPr>
        <w:r w:rsidRPr="007B37E1">
          <w:rPr>
            <w:rFonts w:ascii="宋体" w:hAnsi="宋体"/>
            <w:kern w:val="0"/>
            <w:sz w:val="24"/>
          </w:rPr>
          <w:t>5MM</w:t>
        </w:r>
      </w:smartTag>
      <w:r w:rsidRPr="007B37E1">
        <w:rPr>
          <w:rFonts w:ascii="宋体" w:hAnsi="宋体"/>
          <w:kern w:val="0"/>
          <w:sz w:val="24"/>
        </w:rPr>
        <w:t>.</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7、养生与交通管制</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整平饰面完成后，应及时进行养生。一般采用湿法养生，即在混凝土外表全面覆盖保湿养生膜、土工布、麻袋、草袋等，并每天均匀洒水数次，使覆盖物底部始终保持潮湿状态。</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在混凝土强度到达设计强度的80%以上时结束养生，一般为14—21天，热天不少于14天，冷天不少于21天。前7天混凝土强度增长最快，应特别注意加强养生。</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养生期间和填缝前严禁车辆和行人通行，在到达设计强度的40%后(约3天)，方可准许行人通行。</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8、拆模</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混凝土的立方体试件强度到达8Mpa以上时，应及时拆模。砼成型后至拆模的时间称为允许拆模时间，可参考以下规定：当昼夜平均温度分别为5、10、15、20、25、30度时，相应的参考切缝时间分别为：72、48、36、30、24、18小时。</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9、接缝施工</w:t>
      </w:r>
    </w:p>
    <w:p w:rsidR="00500013" w:rsidRPr="007B37E1" w:rsidP="00BD3252">
      <w:pPr>
        <w:pStyle w:val="CharChar"/>
        <w:adjustRightInd/>
        <w:spacing w:line="240" w:lineRule="auto"/>
        <w:ind w:firstLine="480" w:firstLineChars="200"/>
        <w:rPr>
          <w:rFonts w:ascii="宋体" w:hAnsi="宋体"/>
          <w:kern w:val="0"/>
          <w:sz w:val="24"/>
        </w:rPr>
        <w:sectPr w:rsidSect="00756594">
          <w:type w:val="nextPage"/>
          <w:pgSz w:w="11906" w:h="16838" w:code="9"/>
          <w:pgMar w:top="1418" w:right="1021" w:bottom="1191" w:left="1247" w:header="751" w:footer="537" w:gutter="0"/>
          <w:pgNumType w:start="31"/>
          <w:cols w:space="425"/>
          <w:titlePg w:val="0"/>
          <w:docGrid w:type="lines" w:linePitch="500"/>
        </w:sectPr>
      </w:pPr>
      <w:r w:rsidRPr="007B37E1">
        <w:rPr>
          <w:rFonts w:ascii="宋体" w:hAnsi="宋体" w:cs="宋体" w:hint="eastAsia"/>
          <w:kern w:val="0"/>
          <w:sz w:val="24"/>
        </w:rPr>
        <w:t>①</w:t>
      </w:r>
      <w:r w:rsidRPr="007B37E1">
        <w:rPr>
          <w:rFonts w:ascii="宋体" w:hAnsi="宋体"/>
          <w:kern w:val="0"/>
          <w:sz w:val="24"/>
        </w:rPr>
        <w:t>缩缝施工：横向缩缝宜等距离布置，一般采用</w:t>
      </w:r>
      <w:smartTag w:uri="urn:schemas-microsoft-com:office:smarttags" w:element="chmetcnv">
        <w:smartTagPr>
          <w:attr w:name="HasSpace" w:val="False"/>
          <w:attr w:name="Negative" w:val="False"/>
          <w:attr w:name="NumberType" w:val="1"/>
          <w:attr w:name="SourceValue" w:val="5"/>
          <w:attr w:name="TCSC" w:val="0"/>
          <w:attr w:name="UnitName" w:val="米"/>
        </w:smartTagPr>
        <w:r w:rsidRPr="007B37E1">
          <w:rPr>
            <w:rFonts w:ascii="宋体" w:hAnsi="宋体"/>
            <w:kern w:val="0"/>
            <w:sz w:val="24"/>
          </w:rPr>
          <w:t>5米</w:t>
        </w:r>
      </w:smartTag>
      <w:r w:rsidRPr="007B37E1">
        <w:rPr>
          <w:rFonts w:ascii="宋体" w:hAnsi="宋体"/>
          <w:kern w:val="0"/>
          <w:sz w:val="24"/>
        </w:rPr>
        <w:t>板长，不宜采用不等间距缩缝，不得不调整板长时，最大板长宜不大于</w:t>
      </w:r>
      <w:smartTag w:uri="urn:schemas-microsoft-com:office:smarttags" w:element="chmetcnv">
        <w:smartTagPr>
          <w:attr w:name="HasSpace" w:val="False"/>
          <w:attr w:name="Negative" w:val="False"/>
          <w:attr w:name="NumberType" w:val="1"/>
          <w:attr w:name="SourceValue" w:val="5.5"/>
          <w:attr w:name="TCSC" w:val="0"/>
          <w:attr w:name="UnitName" w:val="米"/>
        </w:smartTagPr>
        <w:r w:rsidRPr="007B37E1">
          <w:rPr>
            <w:rFonts w:ascii="宋体" w:hAnsi="宋体"/>
            <w:kern w:val="0"/>
            <w:sz w:val="24"/>
          </w:rPr>
          <w:t>5.5米</w:t>
        </w:r>
      </w:smartTag>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最小板长不宜小于板宽。缩缝的施工优先采用切缝的方法，切缝时间以锯片磨耗小、缝边不发生碎裂崩边为准。当昼夜平均温度分别为5、10、15、20、25、30度时，相应的参考切缝时间分别为：45—50、30—45、22—26、18—21、15—18、13—15小时。切缝时间控制不好容易产生早期裂缝。切缝深度1/3—1/4板厚。</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②</w:t>
      </w:r>
      <w:r w:rsidRPr="007B37E1">
        <w:rPr>
          <w:rFonts w:ascii="宋体" w:hAnsi="宋体"/>
          <w:kern w:val="0"/>
          <w:sz w:val="24"/>
        </w:rPr>
        <w:t>纵向施工缝：当一次摊铺宽度小于路面总宽度时，设纵向施工缝。位置宜与车道线一致，构造采用平缝加拉杆型。施工时，应在振实过程中从侧模预留孔中扶正插入拉杆。拉杆在路面硬化前，禁止碰撞和松动。</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③</w:t>
      </w:r>
      <w:r w:rsidRPr="007B37E1">
        <w:rPr>
          <w:rFonts w:ascii="宋体" w:hAnsi="宋体"/>
          <w:kern w:val="0"/>
          <w:sz w:val="24"/>
        </w:rPr>
        <w:t>横向施工缝：横向施工缝采用平缝加拉杆型。浇筑端头施工缝拌合物时，先浇一层到传力杆高度以上，安放传力杆并固定好，检查传力杆的位置符合要求后，再浇上一层，并用振捣棒仔细捣实。</w:t>
      </w:r>
    </w:p>
    <w:p w:rsidR="00500013" w:rsidRPr="007B37E1" w:rsidP="00BD3252">
      <w:pPr>
        <w:pStyle w:val="CharChar"/>
        <w:adjustRightInd/>
        <w:spacing w:line="240" w:lineRule="auto"/>
        <w:ind w:firstLine="480" w:firstLineChars="200"/>
        <w:rPr>
          <w:rFonts w:ascii="宋体" w:hAnsi="宋体" w:hint="eastAsia"/>
          <w:kern w:val="0"/>
          <w:sz w:val="24"/>
        </w:rPr>
      </w:pPr>
      <w:r w:rsidRPr="007B37E1">
        <w:rPr>
          <w:rFonts w:ascii="宋体" w:hAnsi="宋体" w:cs="宋体" w:hint="eastAsia"/>
          <w:kern w:val="0"/>
          <w:sz w:val="24"/>
        </w:rPr>
        <w:t>④</w:t>
      </w:r>
      <w:r w:rsidRPr="007B37E1">
        <w:rPr>
          <w:rFonts w:ascii="宋体" w:hAnsi="宋体"/>
          <w:kern w:val="0"/>
          <w:sz w:val="24"/>
        </w:rPr>
        <w:t>胀缝：在摊铺至胀缝位置前方1—</w:t>
      </w:r>
      <w:smartTag w:uri="urn:schemas-microsoft-com:office:smarttags" w:element="chmetcnv">
        <w:smartTagPr>
          <w:attr w:name="HasSpace" w:val="False"/>
          <w:attr w:name="Negative" w:val="False"/>
          <w:attr w:name="NumberType" w:val="1"/>
          <w:attr w:name="SourceValue" w:val="2"/>
          <w:attr w:name="TCSC" w:val="0"/>
          <w:attr w:name="UnitName" w:val="m"/>
        </w:smartTagPr>
        <w:r w:rsidRPr="007B37E1">
          <w:rPr>
            <w:rFonts w:ascii="宋体" w:hAnsi="宋体"/>
            <w:kern w:val="0"/>
            <w:sz w:val="24"/>
          </w:rPr>
          <w:t>2M</w:t>
        </w:r>
      </w:smartTag>
      <w:r w:rsidRPr="007B37E1">
        <w:rPr>
          <w:rFonts w:ascii="宋体" w:hAnsi="宋体"/>
          <w:kern w:val="0"/>
          <w:sz w:val="24"/>
        </w:rPr>
        <w:t>处时，将胀缝支架准确定位锚固，摊铺混凝土拌合物并用振捣棒振实胀缝两侧的拌合物。胀缝板应连续贯穿整个路面宽度，钢筋支架两侧应比摊铺宽度各短</w:t>
      </w:r>
      <w:smartTag w:uri="urn:schemas-microsoft-com:office:smarttags" w:element="chmetcnv">
        <w:smartTagPr>
          <w:attr w:name="HasSpace" w:val="False"/>
          <w:attr w:name="Negative" w:val="False"/>
          <w:attr w:name="NumberType" w:val="1"/>
          <w:attr w:name="SourceValue" w:val="3"/>
          <w:attr w:name="TCSC" w:val="0"/>
          <w:attr w:name="UnitName" w:val="cm"/>
        </w:smartTagPr>
        <w:r w:rsidRPr="007B37E1">
          <w:rPr>
            <w:rFonts w:ascii="宋体" w:hAnsi="宋体"/>
            <w:kern w:val="0"/>
            <w:sz w:val="24"/>
          </w:rPr>
          <w:t>3CM</w:t>
        </w:r>
      </w:smartTag>
      <w:r w:rsidRPr="007B37E1">
        <w:rPr>
          <w:rFonts w:ascii="宋体" w:hAnsi="宋体"/>
          <w:kern w:val="0"/>
          <w:sz w:val="24"/>
        </w:rPr>
        <w:t>，胀缝板的高度应保证密封槽的尺寸符合要求，密封槽先采用木条嵌填，嵌入的木条和胀缝板暂时连成一体，填缝时再取出。</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⑤</w:t>
      </w:r>
      <w:r w:rsidRPr="007B37E1">
        <w:rPr>
          <w:rFonts w:ascii="宋体" w:hAnsi="宋体"/>
          <w:kern w:val="0"/>
          <w:sz w:val="24"/>
        </w:rPr>
        <w:t>填缝：混凝土板养生期满后，应及时采用专用填缝料填缝。清理缝隙后，用专用工具将衬垫材料嵌入到规定的深度，嵌入衬垫材料后，缩缝和施工缝的密封槽的深宽比为1—2，胀缝为1.</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kern w:val="0"/>
          <w:sz w:val="24"/>
        </w:rPr>
        <w:t>10、防止早期裂缝</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①</w:t>
      </w:r>
      <w:r w:rsidRPr="007B37E1">
        <w:rPr>
          <w:rFonts w:ascii="宋体" w:hAnsi="宋体"/>
          <w:kern w:val="0"/>
          <w:sz w:val="24"/>
        </w:rPr>
        <w:t>尽量减少单位水泥用量;</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②</w:t>
      </w:r>
      <w:r w:rsidRPr="007B37E1">
        <w:rPr>
          <w:rFonts w:ascii="宋体" w:hAnsi="宋体"/>
          <w:kern w:val="0"/>
          <w:sz w:val="24"/>
        </w:rPr>
        <w:t>减少混凝土的单位用水量;</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③</w:t>
      </w:r>
      <w:r w:rsidRPr="007B37E1">
        <w:rPr>
          <w:rFonts w:ascii="宋体" w:hAnsi="宋体"/>
          <w:kern w:val="0"/>
          <w:sz w:val="24"/>
        </w:rPr>
        <w:t>混凝土浇筑时一般宜在气温30度以下进行;</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④</w:t>
      </w:r>
      <w:r w:rsidRPr="007B37E1">
        <w:rPr>
          <w:rFonts w:ascii="宋体" w:hAnsi="宋体"/>
          <w:kern w:val="0"/>
          <w:sz w:val="24"/>
        </w:rPr>
        <w:t>高温时，对拌合物采取以下降温措施：对砂石料堆加遮阳篷;抽用地下冷水拌和;使用长时间在太阳下暴晒的枯燥集料时，应充分洒水润湿;在每日气温最高和日照最强烈的时候遮阳施工;并加快各施工环节的衔接，尽量缩短各环节所耗时间;</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⑤</w:t>
      </w:r>
      <w:r w:rsidRPr="007B37E1">
        <w:rPr>
          <w:rFonts w:ascii="宋体" w:hAnsi="宋体"/>
          <w:kern w:val="0"/>
          <w:sz w:val="24"/>
        </w:rPr>
        <w:t>基层顶面在砼摊铺前要充分洒水润湿;</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⑥</w:t>
      </w:r>
      <w:r w:rsidRPr="007B37E1">
        <w:rPr>
          <w:rFonts w:ascii="宋体" w:hAnsi="宋体"/>
          <w:kern w:val="0"/>
          <w:sz w:val="24"/>
        </w:rPr>
        <w:t>可通过加铺一层塑料薄膜以减弱基层顶面的摩擦力;</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⑦</w:t>
      </w:r>
      <w:r w:rsidRPr="007B37E1">
        <w:rPr>
          <w:rFonts w:ascii="宋体" w:hAnsi="宋体"/>
          <w:kern w:val="0"/>
          <w:sz w:val="24"/>
        </w:rPr>
        <w:t>控制好切缝的时间，不能过迟。为防止切缝时出现早期裂缝，可采用跳仓切的方法，即先每隔1～2条缝切一条，然后再切余下的缩缝。也可通过压缝的方法进行控制。高温施工时，应比常温施工适当提前切缝时间;</w:t>
      </w:r>
    </w:p>
    <w:p w:rsidR="00500013" w:rsidRPr="007B37E1" w:rsidP="00BD3252">
      <w:pPr>
        <w:pStyle w:val="CharChar"/>
        <w:adjustRightInd/>
        <w:spacing w:line="240" w:lineRule="auto"/>
        <w:ind w:firstLine="480" w:firstLineChars="200"/>
        <w:rPr>
          <w:rFonts w:ascii="宋体" w:hAnsi="宋体"/>
          <w:kern w:val="0"/>
          <w:sz w:val="24"/>
        </w:rPr>
        <w:sectPr w:rsidSect="00756594">
          <w:type w:val="nextPage"/>
          <w:pgSz w:w="11906" w:h="16838" w:code="9"/>
          <w:pgMar w:top="1418" w:right="1021" w:bottom="1191" w:left="1247" w:header="751" w:footer="537" w:gutter="0"/>
          <w:pgNumType w:start="32"/>
          <w:cols w:space="425"/>
          <w:titlePg w:val="0"/>
          <w:docGrid w:type="lines" w:linePitch="500"/>
        </w:sectPr>
      </w:pPr>
      <w:r w:rsidRPr="007B37E1">
        <w:rPr>
          <w:rFonts w:ascii="宋体" w:hAnsi="宋体" w:cs="宋体" w:hint="eastAsia"/>
          <w:kern w:val="0"/>
          <w:sz w:val="24"/>
        </w:rPr>
        <w:t>⑧</w:t>
      </w:r>
      <w:r w:rsidRPr="007B37E1">
        <w:rPr>
          <w:rFonts w:ascii="宋体" w:hAnsi="宋体"/>
          <w:kern w:val="0"/>
          <w:sz w:val="24"/>
        </w:rPr>
        <w:t>砼外表修整过程中，要防止日光直射，防止砼温度上升很大或外表枯燥;</w:t>
      </w:r>
    </w:p>
    <w:p w:rsidR="00500013" w:rsidRPr="007B37E1" w:rsidP="00BD3252">
      <w:pPr>
        <w:pStyle w:val="CharChar"/>
        <w:adjustRightInd/>
        <w:spacing w:line="240" w:lineRule="auto"/>
        <w:ind w:firstLine="480" w:firstLineChars="200"/>
        <w:rPr>
          <w:rFonts w:ascii="宋体" w:hAnsi="宋体"/>
          <w:kern w:val="0"/>
          <w:sz w:val="24"/>
        </w:rPr>
      </w:pPr>
      <w:r w:rsidRPr="007B37E1">
        <w:rPr>
          <w:rFonts w:ascii="宋体" w:hAnsi="宋体" w:cs="宋体" w:hint="eastAsia"/>
          <w:kern w:val="0"/>
          <w:sz w:val="24"/>
        </w:rPr>
        <w:t>⑨</w:t>
      </w:r>
      <w:r w:rsidRPr="007B37E1">
        <w:rPr>
          <w:rFonts w:ascii="宋体" w:hAnsi="宋体"/>
          <w:kern w:val="0"/>
          <w:sz w:val="24"/>
        </w:rPr>
        <w:t>砼成型后应及时养生，养生应保证砼外表受到全面覆盖，并始终保持潮湿。</w:t>
      </w:r>
    </w:p>
    <w:p w:rsidR="00BC0F39" w:rsidP="00BD3252">
      <w:pPr>
        <w:ind w:firstLine="480" w:firstLineChars="200"/>
        <w:rPr>
          <w:rFonts w:hint="eastAsia"/>
          <w:kern w:val="0"/>
        </w:rPr>
      </w:pPr>
      <w:r w:rsidRPr="007B37E1" w:rsidR="00500013">
        <w:rPr>
          <w:rFonts w:cs="宋体" w:hint="eastAsia"/>
          <w:kern w:val="0"/>
        </w:rPr>
        <w:t>⑩</w:t>
      </w:r>
      <w:r w:rsidRPr="007B37E1" w:rsidR="00500013">
        <w:rPr>
          <w:kern w:val="0"/>
        </w:rPr>
        <w:t>在刮风天气施工时，要加快施工速度，加强养生措施。当风力到达6级以上时，必须停止施工。</w:t>
      </w:r>
    </w:p>
    <w:p w:rsidR="00BB2966" w:rsidRPr="00701076" w:rsidP="00BB2966">
      <w:pPr>
        <w:pStyle w:val="Heading2"/>
        <w:numPr>
          <w:ilvl w:val="0"/>
          <w:numId w:val="0"/>
        </w:numPr>
        <w:spacing w:before="120" w:after="120" w:line="340" w:lineRule="exact"/>
        <w:rPr>
          <w:rFonts w:hint="eastAsia"/>
          <w:b/>
          <w:iCs/>
          <w:color w:val="FF0000"/>
          <w:sz w:val="24"/>
          <w:szCs w:val="24"/>
        </w:rPr>
      </w:pPr>
      <w:bookmarkStart w:id="97" w:name="_Toc354685594"/>
      <w:r>
        <w:rPr>
          <w:rFonts w:hint="eastAsia"/>
          <w:b/>
          <w:bCs w:val="0"/>
          <w:i w:val="0"/>
          <w:iCs/>
          <w:sz w:val="24"/>
          <w:szCs w:val="24"/>
        </w:rPr>
        <w:t>第三节</w:t>
      </w:r>
      <w:r w:rsidRPr="00F50030">
        <w:rPr>
          <w:rFonts w:hint="eastAsia"/>
          <w:b/>
          <w:bCs w:val="0"/>
          <w:i w:val="0"/>
          <w:iCs/>
          <w:sz w:val="24"/>
          <w:szCs w:val="24"/>
        </w:rPr>
        <w:t>、</w:t>
      </w:r>
      <w:r>
        <w:rPr>
          <w:rFonts w:hint="eastAsia"/>
          <w:b/>
          <w:i w:val="0"/>
          <w:sz w:val="28"/>
          <w:szCs w:val="28"/>
        </w:rPr>
        <w:t>侧石、停车坪工程</w:t>
      </w:r>
      <w:bookmarkEnd w:id="97"/>
    </w:p>
    <w:p w:rsidR="00BB2966" w:rsidRPr="00BB2966" w:rsidP="00BB2966">
      <w:pPr>
        <w:autoSpaceDE w:val="0"/>
        <w:autoSpaceDN w:val="0"/>
        <w:jc w:val="left"/>
        <w:rPr>
          <w:rFonts w:cs="Arial Unicode MS"/>
          <w:kern w:val="0"/>
        </w:rPr>
      </w:pPr>
      <w:r w:rsidRPr="00BB2966">
        <w:rPr>
          <w:rFonts w:cs="Arial Unicode MS"/>
          <w:kern w:val="0"/>
          <w:position w:val="1"/>
        </w:rPr>
        <w:t>一、侧石施工</w:t>
      </w:r>
    </w:p>
    <w:p w:rsidR="00BB2966" w:rsidRPr="00BB2966" w:rsidP="00BB2966">
      <w:pPr>
        <w:autoSpaceDE w:val="0"/>
        <w:autoSpaceDN w:val="0"/>
        <w:ind w:firstLine="480" w:firstLineChars="200"/>
        <w:jc w:val="left"/>
        <w:rPr>
          <w:rFonts w:cs="Arial Unicode MS"/>
          <w:kern w:val="0"/>
        </w:rPr>
      </w:pPr>
      <w:r w:rsidRPr="00BB2966">
        <w:rPr>
          <w:rFonts w:cs="Arial Unicode MS" w:hint="eastAsia"/>
          <w:spacing w:val="1"/>
          <w:kern w:val="0"/>
          <w:position w:val="1"/>
        </w:rPr>
        <w:t>一</w:t>
      </w:r>
      <w:r w:rsidRPr="00BB2966">
        <w:rPr>
          <w:rFonts w:cs="Arial Unicode MS"/>
          <w:spacing w:val="1"/>
          <w:kern w:val="0"/>
          <w:position w:val="1"/>
        </w:rPr>
        <w:t>〕主要施工方法</w:t>
      </w:r>
    </w:p>
    <w:p w:rsidR="00BB2966" w:rsidRPr="00BB2966" w:rsidP="00BB2966">
      <w:pPr>
        <w:autoSpaceDE w:val="0"/>
        <w:autoSpaceDN w:val="0"/>
        <w:ind w:firstLine="480" w:firstLineChars="200"/>
        <w:jc w:val="left"/>
        <w:rPr>
          <w:rFonts w:cs="Arial Unicode MS"/>
          <w:kern w:val="0"/>
        </w:rPr>
      </w:pPr>
      <w:r w:rsidRPr="00BB2966">
        <w:rPr>
          <w:rFonts w:cs="Arial Unicode MS"/>
          <w:kern w:val="0"/>
        </w:rPr>
        <w:t>1.测放道路中线和高程</w:t>
      </w:r>
      <w:r w:rsidRPr="00BB2966">
        <w:rPr>
          <w:rFonts w:cs="Arial Unicode MS"/>
          <w:spacing w:val="-56"/>
          <w:kern w:val="0"/>
        </w:rPr>
        <w:t>，</w:t>
      </w:r>
      <w:r w:rsidRPr="00BB2966">
        <w:rPr>
          <w:rFonts w:cs="Arial Unicode MS"/>
          <w:kern w:val="0"/>
        </w:rPr>
        <w:t>按设计边线引出侧</w:t>
      </w:r>
      <w:r w:rsidRPr="00BB2966">
        <w:rPr>
          <w:rFonts w:cs="Arial Unicode MS"/>
          <w:spacing w:val="-56"/>
          <w:kern w:val="0"/>
        </w:rPr>
        <w:t>、</w:t>
      </w:r>
      <w:r w:rsidRPr="00BB2966">
        <w:rPr>
          <w:rFonts w:cs="Arial Unicode MS"/>
          <w:kern w:val="0"/>
        </w:rPr>
        <w:t>平石边桩</w:t>
      </w:r>
      <w:r w:rsidRPr="00BB2966">
        <w:rPr>
          <w:rFonts w:cs="Arial Unicode MS"/>
          <w:spacing w:val="-56"/>
          <w:kern w:val="0"/>
        </w:rPr>
        <w:t>，</w:t>
      </w:r>
      <w:r w:rsidRPr="00BB2966">
        <w:rPr>
          <w:rFonts w:cs="Arial Unicode MS"/>
          <w:kern w:val="0"/>
        </w:rPr>
        <w:t>直线局部桩距为10～</w:t>
      </w:r>
      <w:smartTag w:uri="urn:schemas-microsoft-com:office:smarttags" w:element="chmetcnv">
        <w:smartTagPr>
          <w:attr w:name="HasSpace" w:val="False"/>
          <w:attr w:name="Negative" w:val="False"/>
          <w:attr w:name="NumberType" w:val="1"/>
          <w:attr w:name="SourceValue" w:val="15"/>
          <w:attr w:name="TCSC" w:val="0"/>
          <w:attr w:name="UnitName" w:val="m"/>
        </w:smartTagPr>
        <w:r w:rsidRPr="00BB2966">
          <w:rPr>
            <w:rFonts w:cs="Arial Unicode MS"/>
            <w:kern w:val="0"/>
          </w:rPr>
          <w:t>15m</w:t>
        </w:r>
      </w:smartTag>
      <w:r w:rsidRPr="00BB2966">
        <w:rPr>
          <w:rFonts w:cs="Arial Unicode MS"/>
          <w:kern w:val="0"/>
        </w:rPr>
        <w:t>， 曲线局部为5～</w:t>
      </w:r>
      <w:smartTag w:uri="urn:schemas-microsoft-com:office:smarttags" w:element="chmetcnv">
        <w:smartTagPr>
          <w:attr w:name="HasSpace" w:val="False"/>
          <w:attr w:name="Negative" w:val="False"/>
          <w:attr w:name="NumberType" w:val="1"/>
          <w:attr w:name="SourceValue" w:val="10"/>
          <w:attr w:name="TCSC" w:val="0"/>
          <w:attr w:name="UnitName" w:val="m"/>
        </w:smartTagPr>
        <w:r w:rsidRPr="00BB2966">
          <w:rPr>
            <w:rFonts w:cs="Arial Unicode MS"/>
            <w:kern w:val="0"/>
          </w:rPr>
          <w:t>10m</w:t>
        </w:r>
      </w:smartTag>
      <w:r w:rsidRPr="00BB2966">
        <w:rPr>
          <w:rFonts w:cs="Arial Unicode MS"/>
          <w:kern w:val="0"/>
        </w:rPr>
        <w:t>，路口转弯弧位为1～</w:t>
      </w:r>
      <w:smartTag w:uri="urn:schemas-microsoft-com:office:smarttags" w:element="chmetcnv">
        <w:smartTagPr>
          <w:attr w:name="HasSpace" w:val="False"/>
          <w:attr w:name="Negative" w:val="False"/>
          <w:attr w:name="NumberType" w:val="1"/>
          <w:attr w:name="SourceValue" w:val="5"/>
          <w:attr w:name="TCSC" w:val="0"/>
          <w:attr w:name="UnitName" w:val="m"/>
        </w:smartTagPr>
        <w:r w:rsidRPr="00BB2966">
          <w:rPr>
            <w:rFonts w:cs="Arial Unicode MS"/>
            <w:kern w:val="0"/>
          </w:rPr>
          <w:t>5m</w:t>
        </w:r>
      </w:smartTag>
      <w:r w:rsidRPr="00BB2966">
        <w:rPr>
          <w:rFonts w:cs="Arial Unicode MS"/>
          <w:kern w:val="0"/>
        </w:rPr>
        <w:t>，在边桩测放侧石的高程。</w:t>
      </w:r>
    </w:p>
    <w:p w:rsidR="00BB2966" w:rsidRPr="00BB2966" w:rsidP="00BB2966">
      <w:pPr>
        <w:autoSpaceDE w:val="0"/>
        <w:autoSpaceDN w:val="0"/>
        <w:ind w:firstLine="478" w:firstLineChars="199"/>
        <w:jc w:val="left"/>
        <w:rPr>
          <w:rFonts w:cs="Arial Unicode MS"/>
          <w:kern w:val="0"/>
        </w:rPr>
      </w:pPr>
      <w:r w:rsidRPr="00BB2966">
        <w:rPr>
          <w:rFonts w:cs="Arial Unicode MS"/>
          <w:kern w:val="0"/>
        </w:rPr>
        <w:t>2.侧石安装检查侧石的质量</w:t>
      </w:r>
      <w:r w:rsidRPr="00BB2966">
        <w:rPr>
          <w:rFonts w:cs="Arial Unicode MS"/>
          <w:spacing w:val="-36"/>
          <w:kern w:val="0"/>
        </w:rPr>
        <w:t>，</w:t>
      </w:r>
      <w:r w:rsidRPr="00BB2966">
        <w:rPr>
          <w:rFonts w:cs="Arial Unicode MS"/>
          <w:kern w:val="0"/>
        </w:rPr>
        <w:t>合格的方可采用</w:t>
      </w:r>
      <w:r w:rsidRPr="00BB2966">
        <w:rPr>
          <w:rFonts w:cs="Arial Unicode MS"/>
          <w:spacing w:val="-36"/>
          <w:kern w:val="0"/>
        </w:rPr>
        <w:t>。</w:t>
      </w:r>
      <w:r w:rsidRPr="00BB2966">
        <w:rPr>
          <w:rFonts w:cs="Arial Unicode MS"/>
          <w:kern w:val="0"/>
        </w:rPr>
        <w:t>侧石铺筑前先挂线</w:t>
      </w:r>
      <w:r w:rsidRPr="00BB2966">
        <w:rPr>
          <w:rFonts w:cs="Arial Unicode MS"/>
          <w:spacing w:val="-36"/>
          <w:kern w:val="0"/>
        </w:rPr>
        <w:t>，</w:t>
      </w:r>
      <w:r w:rsidRPr="00BB2966">
        <w:rPr>
          <w:rFonts w:cs="Arial Unicode MS"/>
          <w:kern w:val="0"/>
        </w:rPr>
        <w:t>在稳定层上浇筑侧石底座混凝土</w:t>
      </w:r>
      <w:r w:rsidRPr="00BB2966">
        <w:rPr>
          <w:rFonts w:cs="Arial Unicode MS"/>
          <w:spacing w:val="-12"/>
          <w:kern w:val="0"/>
        </w:rPr>
        <w:t>，</w:t>
      </w:r>
      <w:r w:rsidRPr="00BB2966">
        <w:rPr>
          <w:rFonts w:cs="Arial Unicode MS"/>
          <w:kern w:val="0"/>
        </w:rPr>
        <w:t>混凝土找平后安砌侧石</w:t>
      </w:r>
      <w:r w:rsidRPr="00BB2966">
        <w:rPr>
          <w:rFonts w:cs="Arial Unicode MS"/>
          <w:spacing w:val="-12"/>
          <w:kern w:val="0"/>
        </w:rPr>
        <w:t>，</w:t>
      </w:r>
      <w:r w:rsidRPr="00BB2966">
        <w:rPr>
          <w:rFonts w:cs="Arial Unicode MS"/>
          <w:kern w:val="0"/>
        </w:rPr>
        <w:t>安砌时卧底砂浆虚厚</w:t>
      </w:r>
      <w:r w:rsidRPr="00BB2966">
        <w:rPr>
          <w:rFonts w:cs="Arial Unicode MS"/>
          <w:spacing w:val="-6"/>
          <w:kern w:val="0"/>
        </w:rPr>
        <w:t xml:space="preserve"> </w:t>
      </w:r>
      <w:smartTag w:uri="urn:schemas-microsoft-com:office:smarttags" w:element="chmetcnv">
        <w:smartTagPr>
          <w:attr w:name="HasSpace" w:val="False"/>
          <w:attr w:name="Negative" w:val="False"/>
          <w:attr w:name="NumberType" w:val="1"/>
          <w:attr w:name="SourceValue" w:val="2"/>
          <w:attr w:name="TCSC" w:val="0"/>
          <w:attr w:name="UnitName" w:val="cm"/>
        </w:smartTagPr>
        <w:r w:rsidRPr="00BB2966">
          <w:rPr>
            <w:rFonts w:cs="Arial Unicode MS"/>
            <w:kern w:val="0"/>
          </w:rPr>
          <w:t>2cm</w:t>
        </w:r>
      </w:smartTag>
      <w:r w:rsidRPr="00BB2966">
        <w:rPr>
          <w:rFonts w:cs="Arial Unicode MS"/>
          <w:spacing w:val="-12"/>
          <w:kern w:val="0"/>
        </w:rPr>
        <w:t>，</w:t>
      </w:r>
      <w:r w:rsidRPr="00BB2966">
        <w:rPr>
          <w:rFonts w:cs="Arial Unicode MS"/>
          <w:kern w:val="0"/>
        </w:rPr>
        <w:t>内侧上角挂线</w:t>
      </w:r>
      <w:r w:rsidRPr="00BB2966">
        <w:rPr>
          <w:rFonts w:cs="Arial Unicode MS"/>
          <w:spacing w:val="-12"/>
          <w:kern w:val="0"/>
        </w:rPr>
        <w:t>，</w:t>
      </w:r>
      <w:r w:rsidRPr="00BB2966">
        <w:rPr>
          <w:rFonts w:cs="Arial Unicode MS"/>
          <w:kern w:val="0"/>
        </w:rPr>
        <w:t>让线</w:t>
      </w:r>
      <w:r w:rsidRPr="00BB2966">
        <w:rPr>
          <w:rFonts w:cs="Arial Unicode MS"/>
          <w:spacing w:val="-6"/>
          <w:kern w:val="0"/>
        </w:rPr>
        <w:t xml:space="preserve"> </w:t>
      </w:r>
      <w:smartTag w:uri="urn:schemas-microsoft-com:office:smarttags" w:element="chmetcnv">
        <w:smartTagPr>
          <w:attr w:name="HasSpace" w:val="False"/>
          <w:attr w:name="Negative" w:val="False"/>
          <w:attr w:name="NumberType" w:val="1"/>
          <w:attr w:name="SourceValue" w:val="5"/>
          <w:attr w:name="TCSC" w:val="0"/>
          <w:attr w:name="UnitName" w:val="cm"/>
        </w:smartTagPr>
        <w:r w:rsidRPr="00BB2966">
          <w:rPr>
            <w:rFonts w:cs="Arial Unicode MS"/>
            <w:kern w:val="0"/>
          </w:rPr>
          <w:t>5cm</w:t>
        </w:r>
      </w:smartTag>
      <w:r w:rsidRPr="00BB2966">
        <w:rPr>
          <w:rFonts w:cs="Arial Unicode MS"/>
          <w:kern w:val="0"/>
        </w:rPr>
        <w:t>， 缝宽</w:t>
      </w:r>
      <w:smartTag w:uri="urn:schemas-microsoft-com:office:smarttags" w:element="chmetcnv">
        <w:smartTagPr>
          <w:attr w:name="HasSpace" w:val="False"/>
          <w:attr w:name="Negative" w:val="False"/>
          <w:attr w:name="NumberType" w:val="1"/>
          <w:attr w:name="SourceValue" w:val="1"/>
          <w:attr w:name="TCSC" w:val="0"/>
          <w:attr w:name="UnitName" w:val="cm"/>
        </w:smartTagPr>
        <w:r w:rsidRPr="00BB2966">
          <w:rPr>
            <w:rFonts w:cs="Arial Unicode MS"/>
            <w:kern w:val="0"/>
          </w:rPr>
          <w:t>1cm</w:t>
        </w:r>
      </w:smartTag>
      <w:r w:rsidRPr="00BB2966">
        <w:rPr>
          <w:rFonts w:cs="Arial Unicode MS"/>
          <w:spacing w:val="-36"/>
          <w:kern w:val="0"/>
        </w:rPr>
        <w:t>。</w:t>
      </w:r>
      <w:r w:rsidRPr="00BB2966">
        <w:rPr>
          <w:rFonts w:cs="Arial Unicode MS"/>
          <w:kern w:val="0"/>
        </w:rPr>
        <w:t>经校核边线及高程无误后</w:t>
      </w:r>
      <w:r w:rsidRPr="00BB2966">
        <w:rPr>
          <w:rFonts w:cs="Arial Unicode MS"/>
          <w:spacing w:val="-36"/>
          <w:kern w:val="0"/>
        </w:rPr>
        <w:t>，</w:t>
      </w:r>
      <w:r w:rsidRPr="00BB2966">
        <w:rPr>
          <w:rFonts w:cs="Arial Unicode MS"/>
          <w:kern w:val="0"/>
        </w:rPr>
        <w:t>勾缝并浇侧石后背混凝土</w:t>
      </w:r>
      <w:r w:rsidRPr="00BB2966">
        <w:rPr>
          <w:rFonts w:cs="Arial Unicode MS"/>
          <w:spacing w:val="-36"/>
          <w:kern w:val="0"/>
        </w:rPr>
        <w:t>，</w:t>
      </w:r>
      <w:r w:rsidRPr="00BB2966">
        <w:rPr>
          <w:rFonts w:cs="Arial Unicode MS"/>
          <w:kern w:val="0"/>
        </w:rPr>
        <w:t>并用振棒振捣至密实。安砌时卧底砂浆虚厚</w:t>
      </w:r>
      <w:smartTag w:uri="urn:schemas-microsoft-com:office:smarttags" w:element="chmetcnv">
        <w:smartTagPr>
          <w:attr w:name="HasSpace" w:val="False"/>
          <w:attr w:name="Negative" w:val="False"/>
          <w:attr w:name="NumberType" w:val="1"/>
          <w:attr w:name="SourceValue" w:val="2"/>
          <w:attr w:name="TCSC" w:val="0"/>
          <w:attr w:name="UnitName" w:val="cm"/>
        </w:smartTagPr>
        <w:r w:rsidRPr="00BB2966">
          <w:rPr>
            <w:rFonts w:cs="Arial Unicode MS"/>
            <w:kern w:val="0"/>
          </w:rPr>
          <w:t>2cm</w:t>
        </w:r>
      </w:smartTag>
      <w:r w:rsidRPr="00BB2966">
        <w:rPr>
          <w:rFonts w:cs="Arial Unicode MS"/>
          <w:spacing w:val="-28"/>
          <w:kern w:val="0"/>
        </w:rPr>
        <w:t>，</w:t>
      </w:r>
      <w:r w:rsidRPr="00BB2966">
        <w:rPr>
          <w:rFonts w:cs="Arial Unicode MS"/>
          <w:kern w:val="0"/>
        </w:rPr>
        <w:t>内侧上角挂线</w:t>
      </w:r>
      <w:r w:rsidRPr="00BB2966">
        <w:rPr>
          <w:rFonts w:cs="Arial Unicode MS"/>
          <w:spacing w:val="-28"/>
          <w:kern w:val="0"/>
        </w:rPr>
        <w:t>，</w:t>
      </w:r>
      <w:r w:rsidRPr="00BB2966">
        <w:rPr>
          <w:rFonts w:cs="Arial Unicode MS"/>
          <w:kern w:val="0"/>
        </w:rPr>
        <w:t>让线</w:t>
      </w:r>
      <w:smartTag w:uri="urn:schemas-microsoft-com:office:smarttags" w:element="chmetcnv">
        <w:smartTagPr>
          <w:attr w:name="HasSpace" w:val="False"/>
          <w:attr w:name="Negative" w:val="False"/>
          <w:attr w:name="NumberType" w:val="1"/>
          <w:attr w:name="SourceValue" w:val="5"/>
          <w:attr w:name="TCSC" w:val="0"/>
          <w:attr w:name="UnitName" w:val="cm"/>
        </w:smartTagPr>
        <w:r w:rsidRPr="00BB2966">
          <w:rPr>
            <w:rFonts w:cs="Arial Unicode MS"/>
            <w:kern w:val="0"/>
          </w:rPr>
          <w:t>5cm</w:t>
        </w:r>
      </w:smartTag>
      <w:r w:rsidRPr="00BB2966">
        <w:rPr>
          <w:rFonts w:cs="Arial Unicode MS"/>
          <w:spacing w:val="-28"/>
          <w:kern w:val="0"/>
        </w:rPr>
        <w:t>，</w:t>
      </w:r>
      <w:r w:rsidRPr="00BB2966">
        <w:rPr>
          <w:rFonts w:cs="Arial Unicode MS"/>
          <w:kern w:val="0"/>
        </w:rPr>
        <w:t>缝宽</w:t>
      </w:r>
      <w:smartTag w:uri="urn:schemas-microsoft-com:office:smarttags" w:element="chmetcnv">
        <w:smartTagPr>
          <w:attr w:name="HasSpace" w:val="False"/>
          <w:attr w:name="Negative" w:val="False"/>
          <w:attr w:name="NumberType" w:val="1"/>
          <w:attr w:name="SourceValue" w:val="1"/>
          <w:attr w:name="TCSC" w:val="0"/>
          <w:attr w:name="UnitName" w:val="cm"/>
        </w:smartTagPr>
        <w:r w:rsidRPr="00BB2966">
          <w:rPr>
            <w:rFonts w:cs="Arial Unicode MS"/>
            <w:kern w:val="0"/>
          </w:rPr>
          <w:t>1cm</w:t>
        </w:r>
      </w:smartTag>
      <w:r w:rsidRPr="00BB2966">
        <w:rPr>
          <w:rFonts w:cs="Arial Unicode MS"/>
          <w:spacing w:val="-28"/>
          <w:kern w:val="0"/>
        </w:rPr>
        <w:t>。</w:t>
      </w:r>
      <w:r w:rsidRPr="00BB2966">
        <w:rPr>
          <w:rFonts w:cs="Arial Unicode MS"/>
          <w:kern w:val="0"/>
        </w:rPr>
        <w:t>经校核边线及高程无误后，向前施工。</w:t>
      </w:r>
    </w:p>
    <w:p w:rsidR="00BB2966" w:rsidRPr="00BB2966" w:rsidP="00BB2966">
      <w:pPr>
        <w:autoSpaceDE w:val="0"/>
        <w:autoSpaceDN w:val="0"/>
        <w:ind w:firstLine="478" w:firstLineChars="199"/>
        <w:jc w:val="left"/>
        <w:rPr>
          <w:rFonts w:cs="Arial Unicode MS"/>
          <w:kern w:val="0"/>
        </w:rPr>
      </w:pPr>
      <w:r w:rsidRPr="00BB2966">
        <w:rPr>
          <w:rFonts w:cs="Arial Unicode MS"/>
          <w:kern w:val="0"/>
        </w:rPr>
        <w:t>3.平石安装</w:t>
      </w:r>
    </w:p>
    <w:p w:rsidR="00BB2966" w:rsidRPr="00BB2966" w:rsidP="00BB2966">
      <w:pPr>
        <w:autoSpaceDE w:val="0"/>
        <w:autoSpaceDN w:val="0"/>
        <w:ind w:firstLine="480" w:firstLineChars="200"/>
        <w:jc w:val="left"/>
        <w:rPr>
          <w:rFonts w:cs="Arial Unicode MS"/>
          <w:kern w:val="0"/>
        </w:rPr>
      </w:pPr>
      <w:r w:rsidRPr="00BB2966">
        <w:rPr>
          <w:rFonts w:cs="宋体" w:hint="eastAsia"/>
          <w:kern w:val="0"/>
        </w:rPr>
        <w:t>①</w:t>
      </w:r>
      <w:r w:rsidRPr="00BB2966">
        <w:rPr>
          <w:rFonts w:cs="Arial Unicode MS"/>
          <w:kern w:val="0"/>
        </w:rPr>
        <w:t>按设计标高浇筑平石底座混凝土</w:t>
      </w:r>
      <w:r w:rsidRPr="00BB2966">
        <w:rPr>
          <w:rFonts w:cs="Arial Unicode MS"/>
          <w:spacing w:val="-54"/>
          <w:kern w:val="0"/>
        </w:rPr>
        <w:t>，</w:t>
      </w:r>
      <w:r w:rsidRPr="00BB2966">
        <w:rPr>
          <w:rFonts w:cs="Arial Unicode MS"/>
          <w:kern w:val="0"/>
        </w:rPr>
        <w:t>平石按路面横坡斜向侧石</w:t>
      </w:r>
      <w:r w:rsidRPr="00BB2966">
        <w:rPr>
          <w:rFonts w:cs="Arial Unicode MS"/>
          <w:spacing w:val="-54"/>
          <w:kern w:val="0"/>
        </w:rPr>
        <w:t>，</w:t>
      </w:r>
      <w:r w:rsidRPr="00BB2966">
        <w:rPr>
          <w:rFonts w:cs="Arial Unicode MS"/>
          <w:kern w:val="0"/>
        </w:rPr>
        <w:t>进水口两侧的平石 稍为倾向进水口以利排水。</w:t>
      </w:r>
    </w:p>
    <w:p w:rsidR="00BB2966" w:rsidRPr="00BB2966" w:rsidP="00BB2966">
      <w:pPr>
        <w:autoSpaceDE w:val="0"/>
        <w:autoSpaceDN w:val="0"/>
        <w:ind w:firstLine="480" w:firstLineChars="200"/>
        <w:jc w:val="left"/>
        <w:rPr>
          <w:rFonts w:cs="Arial Unicode MS"/>
          <w:kern w:val="0"/>
        </w:rPr>
      </w:pPr>
      <w:r w:rsidRPr="00BB2966">
        <w:rPr>
          <w:rFonts w:cs="宋体" w:hint="eastAsia"/>
          <w:kern w:val="0"/>
        </w:rPr>
        <w:t>②</w:t>
      </w:r>
      <w:r w:rsidRPr="00BB2966">
        <w:rPr>
          <w:rFonts w:cs="Arial Unicode MS"/>
          <w:kern w:val="0"/>
        </w:rPr>
        <w:t>为确保转弯位侧石线形流畅</w:t>
      </w:r>
      <w:r w:rsidRPr="00BB2966">
        <w:rPr>
          <w:rFonts w:cs="Arial Unicode MS"/>
          <w:spacing w:val="-54"/>
          <w:kern w:val="0"/>
        </w:rPr>
        <w:t>，</w:t>
      </w:r>
      <w:r w:rsidRPr="00BB2966">
        <w:rPr>
          <w:rFonts w:cs="Arial Unicode MS"/>
          <w:kern w:val="0"/>
        </w:rPr>
        <w:t>转弯位的侧石采用现浇混凝土</w:t>
      </w:r>
      <w:r w:rsidRPr="00BB2966">
        <w:rPr>
          <w:rFonts w:cs="Arial Unicode MS"/>
          <w:spacing w:val="-54"/>
          <w:kern w:val="0"/>
        </w:rPr>
        <w:t>，</w:t>
      </w:r>
      <w:r w:rsidRPr="00BB2966">
        <w:rPr>
          <w:rFonts w:cs="Arial Unicode MS"/>
          <w:kern w:val="0"/>
        </w:rPr>
        <w:t>分隔带侧石与原有 侧石的接顺长度为</w:t>
      </w:r>
      <w:smartTag w:uri="urn:schemas-microsoft-com:office:smarttags" w:element="chmetcnv">
        <w:smartTagPr>
          <w:attr w:name="HasSpace" w:val="False"/>
          <w:attr w:name="Negative" w:val="False"/>
          <w:attr w:name="NumberType" w:val="1"/>
          <w:attr w:name="SourceValue" w:val="3"/>
          <w:attr w:name="TCSC" w:val="0"/>
          <w:attr w:name="UnitName" w:val="米"/>
        </w:smartTagPr>
        <w:r w:rsidRPr="00BB2966">
          <w:rPr>
            <w:rFonts w:cs="Arial Unicode MS"/>
            <w:kern w:val="0"/>
          </w:rPr>
          <w:t>3米</w:t>
        </w:r>
      </w:smartTag>
      <w:r w:rsidRPr="00BB2966">
        <w:rPr>
          <w:rFonts w:cs="Arial Unicode MS"/>
          <w:kern w:val="0"/>
        </w:rPr>
        <w:t>。现浇侧石每</w:t>
      </w:r>
      <w:smartTag w:uri="urn:schemas-microsoft-com:office:smarttags" w:element="chmetcnv">
        <w:smartTagPr>
          <w:attr w:name="HasSpace" w:val="False"/>
          <w:attr w:name="Negative" w:val="False"/>
          <w:attr w:name="NumberType" w:val="1"/>
          <w:attr w:name="SourceValue" w:val="5"/>
          <w:attr w:name="TCSC" w:val="0"/>
          <w:attr w:name="UnitName" w:val="米"/>
        </w:smartTagPr>
        <w:r w:rsidRPr="00BB2966">
          <w:rPr>
            <w:rFonts w:cs="Arial Unicode MS"/>
            <w:kern w:val="0"/>
          </w:rPr>
          <w:t>5米</w:t>
        </w:r>
      </w:smartTag>
      <w:r w:rsidRPr="00BB2966">
        <w:rPr>
          <w:rFonts w:cs="Arial Unicode MS"/>
          <w:kern w:val="0"/>
        </w:rPr>
        <w:t>设一道宽</w:t>
      </w:r>
      <w:smartTag w:uri="urn:schemas-microsoft-com:office:smarttags" w:element="chmetcnv">
        <w:smartTagPr>
          <w:attr w:name="HasSpace" w:val="False"/>
          <w:attr w:name="Negative" w:val="False"/>
          <w:attr w:name="NumberType" w:val="1"/>
          <w:attr w:name="SourceValue" w:val=".5"/>
          <w:attr w:name="TCSC" w:val="0"/>
          <w:attr w:name="UnitName" w:val="m"/>
        </w:smartTagPr>
        <w:r w:rsidRPr="00BB2966">
          <w:rPr>
            <w:rFonts w:cs="Arial Unicode MS"/>
            <w:kern w:val="0"/>
          </w:rPr>
          <w:t>0.5m</w:t>
        </w:r>
      </w:smartTag>
      <w:r w:rsidRPr="00BB2966">
        <w:rPr>
          <w:rFonts w:cs="Arial Unicode MS"/>
          <w:spacing w:val="-6"/>
          <w:kern w:val="0"/>
        </w:rPr>
        <w:t xml:space="preserve"> </w:t>
      </w:r>
      <w:r w:rsidRPr="00BB2966">
        <w:rPr>
          <w:rFonts w:cs="Arial Unicode MS"/>
          <w:kern w:val="0"/>
        </w:rPr>
        <w:t>的伸宿缝。</w:t>
      </w:r>
    </w:p>
    <w:p w:rsidR="00BB2966" w:rsidRPr="00BB2966" w:rsidP="00BB2966">
      <w:pPr>
        <w:autoSpaceDE w:val="0"/>
        <w:autoSpaceDN w:val="0"/>
        <w:ind w:firstLine="480" w:firstLineChars="200"/>
        <w:jc w:val="left"/>
        <w:rPr>
          <w:rFonts w:cs="Arial Unicode MS"/>
          <w:kern w:val="0"/>
        </w:rPr>
      </w:pPr>
      <w:r w:rsidRPr="00BB2966">
        <w:rPr>
          <w:rFonts w:cs="Arial Unicode MS"/>
          <w:kern w:val="0"/>
        </w:rPr>
        <w:t>4.铺砌后淋水养护三天。</w:t>
      </w:r>
    </w:p>
    <w:p w:rsidR="00BB2966" w:rsidRPr="00BB2966" w:rsidP="00BB2966">
      <w:pPr>
        <w:autoSpaceDE w:val="0"/>
        <w:autoSpaceDN w:val="0"/>
        <w:ind w:firstLine="478" w:firstLineChars="199"/>
        <w:jc w:val="left"/>
        <w:rPr>
          <w:rFonts w:cs="Arial Unicode MS"/>
          <w:kern w:val="0"/>
        </w:rPr>
      </w:pPr>
      <w:r w:rsidRPr="00BB2966">
        <w:rPr>
          <w:rFonts w:cs="Arial Unicode MS"/>
          <w:kern w:val="0"/>
        </w:rPr>
        <w:t>5.质量要求</w:t>
      </w:r>
    </w:p>
    <w:tbl>
      <w:tblPr>
        <w:tblStyle w:val="TableNormal"/>
        <w:tblW w:w="0" w:type="auto"/>
        <w:tblInd w:w="5" w:type="dxa"/>
        <w:tblLayout w:type="fixed"/>
        <w:tblCellMar>
          <w:left w:w="0" w:type="dxa"/>
          <w:right w:w="0" w:type="dxa"/>
        </w:tblCellMar>
        <w:tblLook w:val="0000"/>
      </w:tblPr>
      <w:tblGrid>
        <w:gridCol w:w="1980"/>
        <w:gridCol w:w="1822"/>
        <w:gridCol w:w="1017"/>
        <w:gridCol w:w="885"/>
        <w:gridCol w:w="3506"/>
      </w:tblGrid>
      <w:tr w:rsidTr="00BB2966">
        <w:tblPrEx>
          <w:tblW w:w="0" w:type="auto"/>
          <w:tblInd w:w="5" w:type="dxa"/>
          <w:tblLayout w:type="fixed"/>
          <w:tblCellMar>
            <w:left w:w="0" w:type="dxa"/>
            <w:right w:w="0" w:type="dxa"/>
          </w:tblCellMar>
          <w:tblLook w:val="0000"/>
        </w:tblPrEx>
        <w:trPr>
          <w:trHeight w:val="246"/>
        </w:trPr>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工程</w:t>
            </w:r>
          </w:p>
        </w:tc>
        <w:tc>
          <w:tcPr>
            <w:tcW w:w="1822"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允</w:t>
            </w:r>
            <w:r w:rsidRPr="00BB2966">
              <w:rPr>
                <w:rFonts w:cs="Arial Unicode MS"/>
                <w:spacing w:val="-17"/>
                <w:kern w:val="0"/>
              </w:rPr>
              <w:t xml:space="preserve"> </w:t>
            </w:r>
            <w:r w:rsidRPr="00BB2966">
              <w:rPr>
                <w:rFonts w:cs="Arial Unicode MS"/>
                <w:spacing w:val="40"/>
                <w:kern w:val="0"/>
              </w:rPr>
              <w:t>许偏</w:t>
            </w:r>
            <w:r w:rsidRPr="00BB2966">
              <w:rPr>
                <w:rFonts w:cs="Arial Unicode MS"/>
                <w:kern w:val="0"/>
              </w:rPr>
              <w:t>差</w:t>
            </w:r>
            <w:r w:rsidRPr="00BB2966">
              <w:rPr>
                <w:rFonts w:cs="Arial Unicode MS"/>
                <w:spacing w:val="40"/>
                <w:kern w:val="0"/>
              </w:rPr>
              <w:t>〔</w:t>
            </w:r>
            <w:r w:rsidRPr="00BB2966">
              <w:rPr>
                <w:rFonts w:cs="Arial Unicode MS"/>
                <w:kern w:val="0"/>
              </w:rPr>
              <w:t>m</w:t>
            </w:r>
            <w:r w:rsidRPr="00BB2966">
              <w:rPr>
                <w:rFonts w:cs="Arial Unicode MS"/>
                <w:spacing w:val="-37"/>
                <w:kern w:val="0"/>
              </w:rPr>
              <w:t xml:space="preserve"> </w:t>
            </w:r>
            <w:r w:rsidRPr="00BB2966">
              <w:rPr>
                <w:rFonts w:cs="Arial Unicode MS"/>
                <w:kern w:val="0"/>
              </w:rPr>
              <w:t>m</w:t>
            </w:r>
            <w:r w:rsidRPr="00BB2966">
              <w:rPr>
                <w:rFonts w:cs="Arial Unicode MS"/>
                <w:spacing w:val="-38"/>
                <w:kern w:val="0"/>
              </w:rPr>
              <w:t xml:space="preserve"> </w:t>
            </w:r>
            <w:r w:rsidRPr="00BB2966">
              <w:rPr>
                <w:rFonts w:cs="Arial Unicode MS"/>
                <w:kern w:val="0"/>
              </w:rPr>
              <w:t>〕</w:t>
            </w:r>
          </w:p>
        </w:tc>
        <w:tc>
          <w:tcPr>
            <w:tcW w:w="190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检</w:t>
            </w:r>
            <w:r w:rsidRPr="00BB2966">
              <w:rPr>
                <w:rFonts w:cs="Arial Unicode MS"/>
                <w:spacing w:val="-17"/>
                <w:kern w:val="0"/>
              </w:rPr>
              <w:t xml:space="preserve"> </w:t>
            </w:r>
            <w:r w:rsidRPr="00BB2966">
              <w:rPr>
                <w:rFonts w:cs="Arial Unicode MS"/>
                <w:spacing w:val="40"/>
                <w:kern w:val="0"/>
              </w:rPr>
              <w:t>验频</w:t>
            </w:r>
            <w:r w:rsidRPr="00BB2966">
              <w:rPr>
                <w:rFonts w:cs="Arial Unicode MS"/>
                <w:kern w:val="0"/>
              </w:rPr>
              <w:t>率</w:t>
            </w:r>
          </w:p>
        </w:tc>
        <w:tc>
          <w:tcPr>
            <w:tcW w:w="3506"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检</w:t>
            </w:r>
            <w:r w:rsidRPr="00BB2966">
              <w:rPr>
                <w:rFonts w:cs="Arial Unicode MS"/>
                <w:spacing w:val="-17"/>
                <w:kern w:val="0"/>
              </w:rPr>
              <w:t xml:space="preserve"> </w:t>
            </w:r>
            <w:r w:rsidRPr="00BB2966">
              <w:rPr>
                <w:rFonts w:cs="Arial Unicode MS"/>
                <w:spacing w:val="40"/>
                <w:kern w:val="0"/>
              </w:rPr>
              <w:t>验方</w:t>
            </w:r>
            <w:r w:rsidRPr="00BB2966">
              <w:rPr>
                <w:rFonts w:cs="Arial Unicode MS"/>
                <w:kern w:val="0"/>
              </w:rPr>
              <w:t>法</w:t>
            </w:r>
          </w:p>
        </w:tc>
      </w:tr>
      <w:tr w:rsidTr="00BB2966">
        <w:tblPrEx>
          <w:tblW w:w="0" w:type="auto"/>
          <w:tblInd w:w="5" w:type="dxa"/>
          <w:tblLayout w:type="fixed"/>
          <w:tblCellMar>
            <w:left w:w="0" w:type="dxa"/>
            <w:right w:w="0" w:type="dxa"/>
          </w:tblCellMar>
          <w:tblLook w:val="0000"/>
        </w:tblPrEx>
        <w:trPr>
          <w:trHeight w:hRule="exact" w:val="414"/>
        </w:trPr>
        <w:tc>
          <w:tcPr>
            <w:tcW w:w="1980"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822"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范</w:t>
            </w:r>
            <w:r w:rsidRPr="00BB2966">
              <w:rPr>
                <w:rFonts w:cs="Arial Unicode MS"/>
                <w:kern w:val="0"/>
              </w:rPr>
              <w:t>围</w:t>
            </w:r>
          </w:p>
        </w:tc>
        <w:tc>
          <w:tcPr>
            <w:tcW w:w="885"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点</w:t>
            </w:r>
            <w:r w:rsidRPr="00BB2966">
              <w:rPr>
                <w:rFonts w:cs="Arial Unicode MS"/>
                <w:kern w:val="0"/>
              </w:rPr>
              <w:t>数</w:t>
            </w:r>
          </w:p>
        </w:tc>
        <w:tc>
          <w:tcPr>
            <w:tcW w:w="3506"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r>
      <w:tr w:rsidTr="00BB2966">
        <w:tblPrEx>
          <w:tblW w:w="0" w:type="auto"/>
          <w:tblInd w:w="5" w:type="dxa"/>
          <w:tblLayout w:type="fixed"/>
          <w:tblCellMar>
            <w:left w:w="0" w:type="dxa"/>
            <w:right w:w="0" w:type="dxa"/>
          </w:tblCellMar>
          <w:tblLook w:val="0000"/>
        </w:tblPrEx>
        <w:trPr>
          <w:trHeight w:hRule="exact" w:val="431"/>
        </w:trPr>
        <w:tc>
          <w:tcPr>
            <w:tcW w:w="198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直</w:t>
            </w:r>
            <w:r w:rsidRPr="00BB2966">
              <w:rPr>
                <w:rFonts w:cs="Arial Unicode MS"/>
                <w:spacing w:val="-17"/>
                <w:kern w:val="0"/>
              </w:rPr>
              <w:t xml:space="preserve"> </w:t>
            </w:r>
            <w:r w:rsidRPr="00BB2966">
              <w:rPr>
                <w:rFonts w:cs="Arial Unicode MS"/>
                <w:kern w:val="0"/>
              </w:rPr>
              <w:t>顺</w:t>
            </w:r>
            <w:r w:rsidRPr="00BB2966">
              <w:rPr>
                <w:rFonts w:cs="Arial Unicode MS"/>
                <w:spacing w:val="-19"/>
                <w:kern w:val="0"/>
              </w:rPr>
              <w:t xml:space="preserve"> </w:t>
            </w:r>
            <w:r w:rsidRPr="00BB2966">
              <w:rPr>
                <w:rFonts w:cs="Arial Unicode MS"/>
                <w:kern w:val="0"/>
              </w:rPr>
              <w:t>度</w:t>
            </w:r>
          </w:p>
        </w:tc>
        <w:tc>
          <w:tcPr>
            <w:tcW w:w="1822"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20"/>
                <w:kern w:val="0"/>
              </w:rPr>
              <w:t>1</w:t>
            </w:r>
            <w:r w:rsidRPr="00BB2966">
              <w:rPr>
                <w:rFonts w:cs="Arial Unicode MS"/>
                <w:kern w:val="0"/>
              </w:rPr>
              <w:t>0</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smartTag w:uri="urn:schemas-microsoft-com:office:smarttags" w:element="chmetcnv">
              <w:smartTagPr>
                <w:attr w:name="HasSpace" w:val="True"/>
                <w:attr w:name="Negative" w:val="False"/>
                <w:attr w:name="NumberType" w:val="1"/>
                <w:attr w:name="SourceValue" w:val="100"/>
                <w:attr w:name="TCSC" w:val="0"/>
                <w:attr w:name="UnitName" w:val="m"/>
              </w:smartTagPr>
              <w:r w:rsidRPr="00BB2966">
                <w:rPr>
                  <w:rFonts w:cs="Arial Unicode MS"/>
                  <w:spacing w:val="20"/>
                  <w:kern w:val="0"/>
                </w:rPr>
                <w:t>10</w:t>
              </w:r>
              <w:r w:rsidRPr="00BB2966">
                <w:rPr>
                  <w:rFonts w:cs="Arial Unicode MS"/>
                  <w:kern w:val="0"/>
                </w:rPr>
                <w:t>0</w:t>
              </w:r>
              <w:r w:rsidRPr="00BB2966">
                <w:rPr>
                  <w:rFonts w:cs="Arial Unicode MS"/>
                  <w:spacing w:val="-37"/>
                  <w:kern w:val="0"/>
                </w:rPr>
                <w:t xml:space="preserve"> </w:t>
              </w:r>
              <w:r w:rsidRPr="00BB2966">
                <w:rPr>
                  <w:rFonts w:cs="Arial Unicode MS"/>
                  <w:kern w:val="0"/>
                </w:rPr>
                <w:t>m</w:t>
              </w:r>
            </w:smartTag>
          </w:p>
        </w:tc>
        <w:tc>
          <w:tcPr>
            <w:tcW w:w="885"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506"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 xml:space="preserve">拉 </w:t>
            </w:r>
            <w:r w:rsidRPr="00BB2966">
              <w:rPr>
                <w:rFonts w:cs="Arial Unicode MS"/>
                <w:spacing w:val="-13"/>
                <w:kern w:val="0"/>
              </w:rPr>
              <w:t xml:space="preserve"> </w:t>
            </w:r>
            <w:smartTag w:uri="urn:schemas-microsoft-com:office:smarttags" w:element="chmetcnv">
              <w:smartTagPr>
                <w:attr w:name="HasSpace" w:val="False"/>
                <w:attr w:name="Negative" w:val="False"/>
                <w:attr w:name="NumberType" w:val="1"/>
                <w:attr w:name="SourceValue" w:val="20"/>
                <w:attr w:name="TCSC" w:val="0"/>
                <w:attr w:name="UnitName" w:val="m"/>
              </w:smartTagPr>
              <w:r w:rsidRPr="00BB2966">
                <w:rPr>
                  <w:rFonts w:cs="Arial Unicode MS"/>
                  <w:spacing w:val="20"/>
                  <w:kern w:val="0"/>
                </w:rPr>
                <w:t>20</w:t>
              </w:r>
              <w:r w:rsidRPr="00BB2966">
                <w:rPr>
                  <w:rFonts w:cs="Arial Unicode MS"/>
                  <w:kern w:val="0"/>
                </w:rPr>
                <w:t>m</w:t>
              </w:r>
            </w:smartTag>
            <w:r w:rsidRPr="00BB2966">
              <w:rPr>
                <w:rFonts w:cs="Arial Unicode MS"/>
                <w:spacing w:val="24"/>
                <w:kern w:val="0"/>
              </w:rPr>
              <w:t xml:space="preserve"> </w:t>
            </w:r>
            <w:r w:rsidRPr="00BB2966">
              <w:rPr>
                <w:rFonts w:cs="Arial Unicode MS"/>
                <w:kern w:val="0"/>
              </w:rPr>
              <w:t>小</w:t>
            </w:r>
            <w:r w:rsidRPr="00BB2966">
              <w:rPr>
                <w:rFonts w:cs="Arial Unicode MS"/>
                <w:spacing w:val="-19"/>
                <w:kern w:val="0"/>
              </w:rPr>
              <w:t xml:space="preserve"> </w:t>
            </w:r>
            <w:r w:rsidRPr="00BB2966">
              <w:rPr>
                <w:rFonts w:cs="Arial Unicode MS"/>
                <w:kern w:val="0"/>
              </w:rPr>
              <w:t>线</w:t>
            </w:r>
            <w:r w:rsidRPr="00BB2966">
              <w:rPr>
                <w:rFonts w:cs="Arial Unicode MS"/>
                <w:spacing w:val="-17"/>
                <w:kern w:val="0"/>
              </w:rPr>
              <w:t xml:space="preserve"> </w:t>
            </w:r>
            <w:r w:rsidRPr="00BB2966">
              <w:rPr>
                <w:rFonts w:cs="Arial Unicode MS"/>
                <w:kern w:val="0"/>
              </w:rPr>
              <w:t>量</w:t>
            </w:r>
            <w:r w:rsidRPr="00BB2966">
              <w:rPr>
                <w:rFonts w:cs="Arial Unicode MS"/>
                <w:spacing w:val="-19"/>
                <w:kern w:val="0"/>
              </w:rPr>
              <w:t xml:space="preserve"> </w:t>
            </w:r>
            <w:r w:rsidRPr="00BB2966">
              <w:rPr>
                <w:rFonts w:cs="Arial Unicode MS"/>
                <w:kern w:val="0"/>
              </w:rPr>
              <w:t>取</w:t>
            </w:r>
            <w:r w:rsidRPr="00BB2966">
              <w:rPr>
                <w:rFonts w:cs="Arial Unicode MS"/>
                <w:spacing w:val="-19"/>
                <w:kern w:val="0"/>
              </w:rPr>
              <w:t xml:space="preserve"> </w:t>
            </w:r>
            <w:r w:rsidRPr="00BB2966">
              <w:rPr>
                <w:rFonts w:cs="Arial Unicode MS"/>
                <w:kern w:val="0"/>
              </w:rPr>
              <w:t>最</w:t>
            </w:r>
            <w:r w:rsidRPr="00BB2966">
              <w:rPr>
                <w:rFonts w:cs="Arial Unicode MS"/>
                <w:spacing w:val="-19"/>
                <w:kern w:val="0"/>
              </w:rPr>
              <w:t xml:space="preserve"> </w:t>
            </w:r>
            <w:r w:rsidRPr="00BB2966">
              <w:rPr>
                <w:rFonts w:cs="Arial Unicode MS"/>
                <w:kern w:val="0"/>
              </w:rPr>
              <w:t>大</w:t>
            </w:r>
            <w:r w:rsidRPr="00BB2966">
              <w:rPr>
                <w:rFonts w:cs="Arial Unicode MS"/>
                <w:spacing w:val="-17"/>
                <w:kern w:val="0"/>
              </w:rPr>
              <w:t xml:space="preserve"> </w:t>
            </w:r>
            <w:r w:rsidRPr="00BB2966">
              <w:rPr>
                <w:rFonts w:cs="Arial Unicode MS"/>
                <w:kern w:val="0"/>
              </w:rPr>
              <w:t>值</w:t>
            </w:r>
          </w:p>
        </w:tc>
      </w:tr>
      <w:tr w:rsidTr="00BB2966">
        <w:tblPrEx>
          <w:tblW w:w="0" w:type="auto"/>
          <w:tblInd w:w="5" w:type="dxa"/>
          <w:tblLayout w:type="fixed"/>
          <w:tblCellMar>
            <w:left w:w="0" w:type="dxa"/>
            <w:right w:w="0" w:type="dxa"/>
          </w:tblCellMar>
          <w:tblLook w:val="0000"/>
        </w:tblPrEx>
        <w:trPr>
          <w:trHeight w:hRule="exact" w:val="465"/>
        </w:trPr>
        <w:tc>
          <w:tcPr>
            <w:tcW w:w="198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相</w:t>
            </w:r>
            <w:r w:rsidRPr="00BB2966">
              <w:rPr>
                <w:rFonts w:cs="Arial Unicode MS"/>
                <w:spacing w:val="-17"/>
                <w:kern w:val="0"/>
              </w:rPr>
              <w:t xml:space="preserve"> </w:t>
            </w:r>
            <w:r w:rsidRPr="00BB2966">
              <w:rPr>
                <w:rFonts w:cs="Arial Unicode MS"/>
                <w:spacing w:val="40"/>
                <w:kern w:val="0"/>
              </w:rPr>
              <w:t>邻块高</w:t>
            </w:r>
            <w:r w:rsidRPr="00BB2966">
              <w:rPr>
                <w:rFonts w:cs="Arial Unicode MS"/>
                <w:kern w:val="0"/>
              </w:rPr>
              <w:t>差</w:t>
            </w:r>
          </w:p>
        </w:tc>
        <w:tc>
          <w:tcPr>
            <w:tcW w:w="1822"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3</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885"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506"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尺</w:t>
            </w:r>
            <w:r w:rsidRPr="00BB2966">
              <w:rPr>
                <w:rFonts w:cs="Arial Unicode MS"/>
                <w:kern w:val="0"/>
              </w:rPr>
              <w:t>量</w:t>
            </w:r>
          </w:p>
        </w:tc>
      </w:tr>
      <w:tr w:rsidTr="00BB2966">
        <w:tblPrEx>
          <w:tblW w:w="0" w:type="auto"/>
          <w:tblInd w:w="5" w:type="dxa"/>
          <w:tblLayout w:type="fixed"/>
          <w:tblCellMar>
            <w:left w:w="0" w:type="dxa"/>
            <w:right w:w="0" w:type="dxa"/>
          </w:tblCellMar>
          <w:tblLook w:val="0000"/>
        </w:tblPrEx>
        <w:trPr>
          <w:trHeight w:hRule="exact" w:val="472"/>
        </w:trPr>
        <w:tc>
          <w:tcPr>
            <w:tcW w:w="198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缝</w:t>
            </w:r>
            <w:r w:rsidRPr="00BB2966">
              <w:rPr>
                <w:rFonts w:cs="Arial Unicode MS"/>
                <w:kern w:val="0"/>
              </w:rPr>
              <w:t>宽</w:t>
            </w:r>
          </w:p>
        </w:tc>
        <w:tc>
          <w:tcPr>
            <w:tcW w:w="1822"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w:t>
            </w:r>
            <w:r w:rsidRPr="00BB2966">
              <w:rPr>
                <w:rFonts w:cs="Arial Unicode MS"/>
                <w:spacing w:val="-38"/>
                <w:kern w:val="0"/>
              </w:rPr>
              <w:t xml:space="preserve"> </w:t>
            </w:r>
            <w:r w:rsidRPr="00BB2966">
              <w:rPr>
                <w:rFonts w:cs="Arial Unicode MS"/>
                <w:kern w:val="0"/>
              </w:rPr>
              <w:t>3</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885"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506"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用</w:t>
            </w:r>
            <w:r w:rsidRPr="00BB2966">
              <w:rPr>
                <w:rFonts w:cs="Arial Unicode MS"/>
                <w:kern w:val="0"/>
              </w:rPr>
              <w:t>尺</w:t>
            </w:r>
            <w:r w:rsidRPr="00BB2966">
              <w:rPr>
                <w:rFonts w:cs="Arial Unicode MS"/>
                <w:spacing w:val="-19"/>
                <w:kern w:val="0"/>
              </w:rPr>
              <w:t xml:space="preserve"> </w:t>
            </w:r>
            <w:r w:rsidRPr="00BB2966">
              <w:rPr>
                <w:rFonts w:cs="Arial Unicode MS"/>
                <w:kern w:val="0"/>
              </w:rPr>
              <w:t>量</w:t>
            </w:r>
          </w:p>
        </w:tc>
      </w:tr>
      <w:tr w:rsidTr="00BB2966">
        <w:tblPrEx>
          <w:tblW w:w="0" w:type="auto"/>
          <w:tblInd w:w="5" w:type="dxa"/>
          <w:tblLayout w:type="fixed"/>
          <w:tblCellMar>
            <w:left w:w="0" w:type="dxa"/>
            <w:right w:w="0" w:type="dxa"/>
          </w:tblCellMar>
          <w:tblLook w:val="0000"/>
        </w:tblPrEx>
        <w:trPr>
          <w:trHeight w:hRule="exact" w:val="464"/>
        </w:trPr>
        <w:tc>
          <w:tcPr>
            <w:tcW w:w="198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侧</w:t>
            </w:r>
            <w:r w:rsidRPr="00BB2966">
              <w:rPr>
                <w:rFonts w:cs="Arial Unicode MS"/>
                <w:spacing w:val="-17"/>
                <w:kern w:val="0"/>
              </w:rPr>
              <w:t xml:space="preserve"> </w:t>
            </w:r>
            <w:r w:rsidRPr="00BB2966">
              <w:rPr>
                <w:rFonts w:cs="Arial Unicode MS"/>
                <w:spacing w:val="40"/>
                <w:kern w:val="0"/>
              </w:rPr>
              <w:t>石顶面</w:t>
            </w:r>
            <w:r w:rsidRPr="00BB2966">
              <w:rPr>
                <w:rFonts w:cs="Arial Unicode MS"/>
                <w:kern w:val="0"/>
              </w:rPr>
              <w:t>高</w:t>
            </w:r>
            <w:r w:rsidRPr="00BB2966">
              <w:rPr>
                <w:rFonts w:cs="Arial Unicode MS"/>
                <w:spacing w:val="-17"/>
                <w:kern w:val="0"/>
              </w:rPr>
              <w:t xml:space="preserve"> </w:t>
            </w:r>
            <w:r w:rsidRPr="00BB2966">
              <w:rPr>
                <w:rFonts w:cs="Arial Unicode MS"/>
                <w:kern w:val="0"/>
              </w:rPr>
              <w:t>程</w:t>
            </w:r>
          </w:p>
        </w:tc>
        <w:tc>
          <w:tcPr>
            <w:tcW w:w="1822"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w:t>
            </w:r>
            <w:r w:rsidRPr="00BB2966">
              <w:rPr>
                <w:rFonts w:cs="Arial Unicode MS"/>
                <w:spacing w:val="-38"/>
                <w:kern w:val="0"/>
              </w:rPr>
              <w:t xml:space="preserve"> </w:t>
            </w:r>
            <w:r w:rsidRPr="00BB2966">
              <w:rPr>
                <w:rFonts w:cs="Arial Unicode MS"/>
                <w:kern w:val="0"/>
              </w:rPr>
              <w:t>1</w:t>
            </w:r>
            <w:r w:rsidRPr="00BB2966">
              <w:rPr>
                <w:rFonts w:cs="Arial Unicode MS"/>
                <w:spacing w:val="-38"/>
                <w:kern w:val="0"/>
              </w:rPr>
              <w:t xml:space="preserve"> </w:t>
            </w:r>
            <w:r w:rsidRPr="00BB2966">
              <w:rPr>
                <w:rFonts w:cs="Arial Unicode MS"/>
                <w:kern w:val="0"/>
              </w:rPr>
              <w:t>0</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885"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506"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水准仪</w:t>
            </w:r>
            <w:r w:rsidRPr="00BB2966">
              <w:rPr>
                <w:rFonts w:cs="Arial Unicode MS"/>
                <w:kern w:val="0"/>
              </w:rPr>
              <w:t>具</w:t>
            </w:r>
            <w:r w:rsidRPr="00BB2966">
              <w:rPr>
                <w:rFonts w:cs="Arial Unicode MS"/>
                <w:spacing w:val="-17"/>
                <w:kern w:val="0"/>
              </w:rPr>
              <w:t xml:space="preserve"> </w:t>
            </w:r>
            <w:r w:rsidRPr="00BB2966">
              <w:rPr>
                <w:rFonts w:cs="Arial Unicode MS"/>
                <w:spacing w:val="40"/>
                <w:kern w:val="0"/>
              </w:rPr>
              <w:t>测</w:t>
            </w:r>
            <w:r w:rsidRPr="00BB2966">
              <w:rPr>
                <w:rFonts w:cs="Arial Unicode MS"/>
                <w:kern w:val="0"/>
              </w:rPr>
              <w:t>量</w:t>
            </w:r>
          </w:p>
        </w:tc>
      </w:tr>
    </w:tbl>
    <w:p w:rsidR="00BB2966" w:rsidRPr="00BB2966" w:rsidP="00BB2966">
      <w:pPr>
        <w:autoSpaceDE w:val="0"/>
        <w:autoSpaceDN w:val="0"/>
        <w:jc w:val="left"/>
        <w:rPr>
          <w:rFonts w:cs="Arial Unicode MS"/>
          <w:kern w:val="0"/>
        </w:rPr>
      </w:pPr>
      <w:r w:rsidRPr="00BB2966">
        <w:rPr>
          <w:rFonts w:cs="Arial Unicode MS"/>
          <w:kern w:val="0"/>
          <w:position w:val="1"/>
        </w:rPr>
        <w:t>二、</w:t>
      </w:r>
      <w:r>
        <w:rPr>
          <w:rFonts w:cs="Arial Unicode MS"/>
          <w:kern w:val="0"/>
          <w:position w:val="1"/>
        </w:rPr>
        <w:t>停车坪</w:t>
      </w:r>
      <w:r w:rsidRPr="00BB2966">
        <w:rPr>
          <w:rFonts w:cs="Arial Unicode MS"/>
          <w:kern w:val="0"/>
          <w:position w:val="1"/>
        </w:rPr>
        <w:t>施工</w:t>
      </w:r>
    </w:p>
    <w:p w:rsidR="00BB2966" w:rsidRPr="00BB2966" w:rsidP="00BB2966">
      <w:pPr>
        <w:autoSpaceDE w:val="0"/>
        <w:autoSpaceDN w:val="0"/>
        <w:ind w:firstLine="480" w:firstLineChars="200"/>
        <w:jc w:val="left"/>
        <w:rPr>
          <w:rFonts w:cs="Arial Unicode MS"/>
          <w:kern w:val="0"/>
        </w:rPr>
      </w:pPr>
      <w:r w:rsidRPr="00BB2966">
        <w:rPr>
          <w:rFonts w:cs="Arial Unicode MS"/>
          <w:spacing w:val="1"/>
          <w:kern w:val="0"/>
          <w:position w:val="1"/>
        </w:rPr>
        <w:t>二〕主要施工方法</w:t>
      </w:r>
    </w:p>
    <w:p w:rsidR="00BB2966" w:rsidRPr="00BB2966" w:rsidP="00BB2966">
      <w:pPr>
        <w:autoSpaceDE w:val="0"/>
        <w:autoSpaceDN w:val="0"/>
        <w:ind w:firstLine="480" w:firstLineChars="200"/>
        <w:jc w:val="left"/>
        <w:rPr>
          <w:rFonts w:cs="Arial Unicode MS"/>
          <w:kern w:val="0"/>
        </w:rPr>
        <w:sectPr w:rsidSect="00756594">
          <w:type w:val="nextPage"/>
          <w:pgSz w:w="11906" w:h="16838" w:code="9"/>
          <w:pgMar w:top="1418" w:right="1021" w:bottom="1191" w:left="1247" w:header="751" w:footer="537" w:gutter="0"/>
          <w:pgNumType w:start="33"/>
          <w:cols w:space="425"/>
          <w:titlePg w:val="0"/>
          <w:docGrid w:type="lines" w:linePitch="500"/>
        </w:sectPr>
      </w:pPr>
      <w:r w:rsidRPr="00BB2966">
        <w:rPr>
          <w:rFonts w:cs="Arial Unicode MS"/>
          <w:kern w:val="0"/>
        </w:rPr>
        <w:t>1.测量放线</w:t>
      </w:r>
      <w:r w:rsidRPr="00BB2966">
        <w:rPr>
          <w:rFonts w:cs="Arial Unicode MS" w:hint="eastAsia"/>
          <w:kern w:val="0"/>
        </w:rPr>
        <w:t>：</w:t>
      </w:r>
      <w:r w:rsidRPr="00BB2966">
        <w:rPr>
          <w:rFonts w:cs="Arial Unicode MS"/>
          <w:kern w:val="0"/>
        </w:rPr>
        <w:t>侧石安装完成后准确放出</w:t>
      </w:r>
      <w:r>
        <w:rPr>
          <w:rFonts w:cs="Arial Unicode MS"/>
          <w:kern w:val="0"/>
        </w:rPr>
        <w:t>停车坪</w:t>
      </w:r>
      <w:r w:rsidRPr="00BB2966">
        <w:rPr>
          <w:rFonts w:cs="Arial Unicode MS"/>
          <w:kern w:val="0"/>
        </w:rPr>
        <w:t>的中线与外边线，每隔</w:t>
      </w:r>
      <w:smartTag w:uri="urn:schemas-microsoft-com:office:smarttags" w:element="chmetcnv">
        <w:smartTagPr>
          <w:attr w:name="HasSpace" w:val="False"/>
          <w:attr w:name="Negative" w:val="False"/>
          <w:attr w:name="NumberType" w:val="1"/>
          <w:attr w:name="SourceValue" w:val="5"/>
          <w:attr w:name="TCSC" w:val="0"/>
          <w:attr w:name="UnitName" w:val="m"/>
        </w:smartTagPr>
        <w:r w:rsidRPr="00BB2966">
          <w:rPr>
            <w:rFonts w:cs="Arial Unicode MS"/>
            <w:kern w:val="0"/>
          </w:rPr>
          <w:t>5m</w:t>
        </w:r>
      </w:smartTag>
      <w:r w:rsidRPr="00BB2966">
        <w:rPr>
          <w:rFonts w:cs="Arial Unicode MS"/>
          <w:kern w:val="0"/>
        </w:rPr>
        <w:t>左右测 放水平桩，以控制方向与高程。</w:t>
      </w:r>
    </w:p>
    <w:p w:rsidR="00BB2966" w:rsidRPr="00BB2966" w:rsidP="00BB2966">
      <w:pPr>
        <w:autoSpaceDE w:val="0"/>
        <w:autoSpaceDN w:val="0"/>
        <w:ind w:firstLine="480" w:firstLineChars="200"/>
        <w:rPr>
          <w:rFonts w:cs="Arial Unicode MS"/>
          <w:kern w:val="0"/>
        </w:rPr>
      </w:pPr>
      <w:r w:rsidRPr="00BB2966">
        <w:rPr>
          <w:rFonts w:cs="Arial Unicode MS"/>
          <w:kern w:val="0"/>
        </w:rPr>
        <w:t>2.基层的检查及</w:t>
      </w:r>
      <w:r>
        <w:rPr>
          <w:rFonts w:cs="Arial Unicode MS"/>
          <w:kern w:val="0"/>
        </w:rPr>
        <w:t>停车坪</w:t>
      </w:r>
      <w:r w:rsidRPr="00BB2966">
        <w:rPr>
          <w:rFonts w:cs="Arial Unicode MS"/>
          <w:kern w:val="0"/>
        </w:rPr>
        <w:t>稳定层的施工。根据设计图纸，</w:t>
      </w:r>
      <w:r>
        <w:rPr>
          <w:rFonts w:cs="Arial Unicode MS"/>
          <w:spacing w:val="1"/>
          <w:kern w:val="0"/>
        </w:rPr>
        <w:t>停车坪</w:t>
      </w:r>
      <w:r w:rsidRPr="00BB2966">
        <w:rPr>
          <w:rFonts w:cs="Arial Unicode MS"/>
          <w:kern w:val="0"/>
        </w:rPr>
        <w:t>的稳定层采用</w:t>
      </w:r>
      <w:r w:rsidRPr="00BB2966">
        <w:rPr>
          <w:rFonts w:cs="Arial Unicode MS" w:hint="eastAsia"/>
          <w:kern w:val="0"/>
        </w:rPr>
        <w:t>5</w:t>
      </w:r>
      <w:r w:rsidRPr="00BB2966">
        <w:rPr>
          <w:rFonts w:cs="Arial Unicode MS"/>
          <w:spacing w:val="2"/>
          <w:kern w:val="0"/>
        </w:rPr>
        <w:t>%</w:t>
      </w:r>
      <w:r w:rsidRPr="00BB2966">
        <w:rPr>
          <w:rFonts w:cs="Arial Unicode MS"/>
          <w:kern w:val="0"/>
        </w:rPr>
        <w:t>水 泥稳定</w:t>
      </w:r>
      <w:r w:rsidRPr="00BB2966">
        <w:rPr>
          <w:rFonts w:cs="Arial Unicode MS" w:hint="eastAsia"/>
          <w:kern w:val="0"/>
        </w:rPr>
        <w:t>碎石</w:t>
      </w:r>
      <w:r w:rsidRPr="00BB2966">
        <w:rPr>
          <w:rFonts w:cs="Arial Unicode MS"/>
          <w:kern w:val="0"/>
        </w:rPr>
        <w:t>层</w:t>
      </w:r>
      <w:r w:rsidRPr="00BB2966">
        <w:rPr>
          <w:rFonts w:cs="Arial Unicode MS"/>
          <w:spacing w:val="-60"/>
          <w:kern w:val="0"/>
        </w:rPr>
        <w:t>，</w:t>
      </w:r>
      <w:r w:rsidRPr="00BB2966">
        <w:rPr>
          <w:rFonts w:cs="Arial Unicode MS"/>
          <w:kern w:val="0"/>
        </w:rPr>
        <w:t>厚度</w:t>
      </w:r>
      <w:smartTag w:uri="urn:schemas-microsoft-com:office:smarttags" w:element="chmetcnv">
        <w:smartTagPr>
          <w:attr w:name="HasSpace" w:val="False"/>
          <w:attr w:name="Negative" w:val="False"/>
          <w:attr w:name="NumberType" w:val="1"/>
          <w:attr w:name="SourceValue" w:val="15"/>
          <w:attr w:name="TCSC" w:val="0"/>
          <w:attr w:name="UnitName" w:val="cm"/>
        </w:smartTagPr>
        <w:r w:rsidRPr="00BB2966">
          <w:rPr>
            <w:rFonts w:cs="Arial Unicode MS"/>
            <w:kern w:val="0"/>
          </w:rPr>
          <w:t>15cm</w:t>
        </w:r>
      </w:smartTag>
      <w:r w:rsidRPr="00BB2966">
        <w:rPr>
          <w:rFonts w:cs="Arial Unicode MS"/>
          <w:spacing w:val="-60"/>
          <w:kern w:val="0"/>
        </w:rPr>
        <w:t>，</w:t>
      </w:r>
      <w:r w:rsidRPr="00BB2966">
        <w:rPr>
          <w:rFonts w:cs="Arial Unicode MS"/>
          <w:kern w:val="0"/>
        </w:rPr>
        <w:t>该稳定层的摊铺方法可参见本章</w:t>
      </w:r>
      <w:r w:rsidRPr="00BB2966">
        <w:rPr>
          <w:rFonts w:cs="Arial Unicode MS"/>
          <w:spacing w:val="1"/>
          <w:kern w:val="0"/>
        </w:rPr>
        <w:t>第三节水泥稳定</w:t>
      </w:r>
      <w:r w:rsidRPr="00BB2966">
        <w:rPr>
          <w:rFonts w:cs="Arial Unicode MS" w:hint="eastAsia"/>
          <w:spacing w:val="1"/>
          <w:kern w:val="0"/>
        </w:rPr>
        <w:t>碎石</w:t>
      </w:r>
      <w:r w:rsidRPr="00BB2966">
        <w:rPr>
          <w:rFonts w:cs="Arial Unicode MS"/>
          <w:spacing w:val="1"/>
          <w:kern w:val="0"/>
        </w:rPr>
        <w:t>层的施 工</w:t>
      </w:r>
      <w:r w:rsidRPr="00BB2966">
        <w:rPr>
          <w:rFonts w:cs="Arial Unicode MS"/>
          <w:spacing w:val="-17"/>
          <w:kern w:val="0"/>
        </w:rPr>
        <w:t>。</w:t>
      </w:r>
      <w:r w:rsidRPr="00BB2966">
        <w:rPr>
          <w:rFonts w:cs="Arial Unicode MS"/>
          <w:kern w:val="0"/>
        </w:rPr>
        <w:t>水泥稳定</w:t>
      </w:r>
      <w:r w:rsidRPr="00BB2966">
        <w:rPr>
          <w:rFonts w:cs="Arial Unicode MS" w:hint="eastAsia"/>
          <w:kern w:val="0"/>
        </w:rPr>
        <w:t>碎石</w:t>
      </w:r>
      <w:r w:rsidRPr="00BB2966">
        <w:rPr>
          <w:rFonts w:cs="Arial Unicode MS"/>
          <w:kern w:val="0"/>
        </w:rPr>
        <w:t>层施工完成后去除稳定基层的杂物</w:t>
      </w:r>
      <w:r w:rsidRPr="00BB2966">
        <w:rPr>
          <w:rFonts w:cs="Arial Unicode MS"/>
          <w:spacing w:val="-17"/>
          <w:kern w:val="0"/>
        </w:rPr>
        <w:t>，</w:t>
      </w:r>
      <w:r w:rsidRPr="00BB2966">
        <w:rPr>
          <w:rFonts w:cs="Arial Unicode MS"/>
          <w:kern w:val="0"/>
        </w:rPr>
        <w:t>测定密实度</w:t>
      </w:r>
      <w:r w:rsidRPr="00BB2966">
        <w:rPr>
          <w:rFonts w:cs="Arial Unicode MS"/>
          <w:spacing w:val="-17"/>
          <w:kern w:val="0"/>
        </w:rPr>
        <w:t>，</w:t>
      </w:r>
      <w:r w:rsidRPr="00BB2966">
        <w:rPr>
          <w:rFonts w:cs="Arial Unicode MS"/>
          <w:kern w:val="0"/>
        </w:rPr>
        <w:t>合格后铺中砂层找平。</w:t>
      </w:r>
    </w:p>
    <w:p w:rsidR="00BB2966" w:rsidRPr="00BB2966" w:rsidP="00BB2966">
      <w:pPr>
        <w:autoSpaceDE w:val="0"/>
        <w:autoSpaceDN w:val="0"/>
        <w:ind w:firstLine="480" w:firstLineChars="200"/>
        <w:jc w:val="left"/>
        <w:rPr>
          <w:rFonts w:cs="Arial Unicode MS"/>
          <w:kern w:val="0"/>
        </w:rPr>
      </w:pPr>
      <w:r w:rsidRPr="00BB2966">
        <w:rPr>
          <w:rFonts w:cs="Arial Unicode MS"/>
          <w:kern w:val="0"/>
        </w:rPr>
        <w:t>3.</w:t>
      </w:r>
      <w:r>
        <w:rPr>
          <w:rFonts w:cs="Arial Unicode MS"/>
          <w:kern w:val="0"/>
        </w:rPr>
        <w:t>停车坪</w:t>
      </w:r>
      <w:r w:rsidRPr="00BB2966">
        <w:rPr>
          <w:rFonts w:cs="Arial Unicode MS"/>
          <w:kern w:val="0"/>
        </w:rPr>
        <w:t>块铺砌。</w:t>
      </w:r>
    </w:p>
    <w:p w:rsidR="00BB2966" w:rsidRPr="00BB2966" w:rsidP="00BB2966">
      <w:pPr>
        <w:autoSpaceDE w:val="0"/>
        <w:autoSpaceDN w:val="0"/>
        <w:ind w:firstLine="480" w:firstLineChars="200"/>
        <w:jc w:val="left"/>
        <w:rPr>
          <w:rFonts w:cs="Arial Unicode MS"/>
          <w:kern w:val="0"/>
        </w:rPr>
      </w:pPr>
      <w:r w:rsidRPr="00BB2966">
        <w:rPr>
          <w:rFonts w:cs="宋体" w:hint="eastAsia"/>
          <w:kern w:val="0"/>
        </w:rPr>
        <w:t>①</w:t>
      </w:r>
      <w:r w:rsidRPr="00BB2966">
        <w:rPr>
          <w:rFonts w:cs="Arial Unicode MS"/>
          <w:kern w:val="0"/>
        </w:rPr>
        <w:t>在水泥稳定</w:t>
      </w:r>
      <w:r w:rsidRPr="00BB2966">
        <w:rPr>
          <w:rFonts w:cs="Arial Unicode MS" w:hint="eastAsia"/>
          <w:kern w:val="0"/>
        </w:rPr>
        <w:t>碎石</w:t>
      </w:r>
      <w:r w:rsidRPr="00BB2966">
        <w:rPr>
          <w:rFonts w:cs="Arial Unicode MS"/>
          <w:kern w:val="0"/>
        </w:rPr>
        <w:t>层上铺</w:t>
      </w:r>
      <w:smartTag w:uri="urn:schemas-microsoft-com:office:smarttags" w:element="chmetcnv">
        <w:smartTagPr>
          <w:attr w:name="HasSpace" w:val="False"/>
          <w:attr w:name="Negative" w:val="False"/>
          <w:attr w:name="NumberType" w:val="1"/>
          <w:attr w:name="SourceValue" w:val="3"/>
          <w:attr w:name="TCSC" w:val="0"/>
          <w:attr w:name="UnitName" w:val="cm"/>
        </w:smartTagPr>
        <w:r w:rsidRPr="00BB2966">
          <w:rPr>
            <w:rFonts w:cs="Arial Unicode MS" w:hint="eastAsia"/>
            <w:kern w:val="0"/>
          </w:rPr>
          <w:t>3</w:t>
        </w:r>
        <w:r w:rsidRPr="00BB2966">
          <w:rPr>
            <w:rFonts w:cs="Arial Unicode MS"/>
            <w:kern w:val="0"/>
          </w:rPr>
          <w:t>cm</w:t>
        </w:r>
      </w:smartTag>
      <w:r w:rsidRPr="00BB2966">
        <w:rPr>
          <w:rFonts w:cs="Arial Unicode MS"/>
          <w:kern w:val="0"/>
        </w:rPr>
        <w:t>厚</w:t>
      </w:r>
      <w:r>
        <w:rPr>
          <w:rFonts w:cs="Arial Unicode MS" w:hint="eastAsia"/>
          <w:kern w:val="0"/>
        </w:rPr>
        <w:t>1：3水泥</w:t>
      </w:r>
      <w:r w:rsidRPr="00BB2966">
        <w:rPr>
          <w:rFonts w:cs="Arial Unicode MS" w:hint="eastAsia"/>
          <w:kern w:val="0"/>
        </w:rPr>
        <w:t>砂浆卧底</w:t>
      </w:r>
      <w:r w:rsidRPr="00BB2966">
        <w:rPr>
          <w:rFonts w:cs="Arial Unicode MS"/>
          <w:kern w:val="0"/>
        </w:rPr>
        <w:t>层</w:t>
      </w:r>
      <w:r w:rsidRPr="00BB2966">
        <w:rPr>
          <w:rFonts w:cs="Arial Unicode MS"/>
          <w:spacing w:val="-54"/>
          <w:kern w:val="0"/>
        </w:rPr>
        <w:t>，</w:t>
      </w:r>
      <w:r w:rsidRPr="00BB2966">
        <w:rPr>
          <w:rFonts w:cs="Arial Unicode MS"/>
          <w:kern w:val="0"/>
        </w:rPr>
        <w:t>然后开始铺砌</w:t>
      </w:r>
      <w:r>
        <w:rPr>
          <w:rFonts w:cs="Arial Unicode MS"/>
          <w:kern w:val="0"/>
        </w:rPr>
        <w:t>停车坪</w:t>
      </w:r>
      <w:r w:rsidRPr="00BB2966">
        <w:rPr>
          <w:rFonts w:cs="Arial Unicode MS"/>
          <w:kern w:val="0"/>
        </w:rPr>
        <w:t>预制件</w:t>
      </w:r>
      <w:r w:rsidRPr="00BB2966">
        <w:rPr>
          <w:rFonts w:cs="Arial Unicode MS"/>
          <w:spacing w:val="-54"/>
          <w:kern w:val="0"/>
        </w:rPr>
        <w:t>。</w:t>
      </w:r>
      <w:r w:rsidRPr="00BB2966">
        <w:rPr>
          <w:rFonts w:cs="Arial Unicode MS"/>
          <w:kern w:val="0"/>
        </w:rPr>
        <w:t>先进行放线 测量，放出纵横坡及边线，每</w:t>
      </w:r>
      <w:smartTag w:uri="urn:schemas-microsoft-com:office:smarttags" w:element="chmetcnv">
        <w:smartTagPr>
          <w:attr w:name="HasSpace" w:val="False"/>
          <w:attr w:name="Negative" w:val="False"/>
          <w:attr w:name="NumberType" w:val="1"/>
          <w:attr w:name="SourceValue" w:val="5"/>
          <w:attr w:name="TCSC" w:val="0"/>
          <w:attr w:name="UnitName" w:val="米"/>
        </w:smartTagPr>
        <w:r w:rsidRPr="00BB2966">
          <w:rPr>
            <w:rFonts w:cs="Arial Unicode MS"/>
            <w:kern w:val="0"/>
          </w:rPr>
          <w:t>5米</w:t>
        </w:r>
      </w:smartTag>
      <w:r w:rsidRPr="00BB2966">
        <w:rPr>
          <w:rFonts w:cs="Arial Unicode MS"/>
          <w:kern w:val="0"/>
        </w:rPr>
        <w:t>进行纵横挂线，然后3～5先铺一块作控制点，以后跟线在中间铺砌</w:t>
      </w:r>
      <w:r w:rsidRPr="00BB2966">
        <w:rPr>
          <w:rFonts w:cs="Arial Unicode MS"/>
          <w:spacing w:val="-17"/>
          <w:kern w:val="0"/>
        </w:rPr>
        <w:t>。</w:t>
      </w:r>
      <w:r w:rsidRPr="00BB2966">
        <w:rPr>
          <w:rFonts w:cs="Arial Unicode MS"/>
          <w:kern w:val="0"/>
        </w:rPr>
        <w:t>铺砌时应轻轻平放</w:t>
      </w:r>
      <w:r w:rsidRPr="00BB2966">
        <w:rPr>
          <w:rFonts w:cs="Arial Unicode MS"/>
          <w:spacing w:val="-17"/>
          <w:kern w:val="0"/>
        </w:rPr>
        <w:t>，</w:t>
      </w:r>
      <w:r w:rsidRPr="00BB2966">
        <w:rPr>
          <w:rFonts w:cs="Arial Unicode MS"/>
          <w:kern w:val="0"/>
        </w:rPr>
        <w:t>用木锤或橡胶锤轻敲压平</w:t>
      </w:r>
      <w:r w:rsidRPr="00BB2966">
        <w:rPr>
          <w:rFonts w:cs="Arial Unicode MS"/>
          <w:spacing w:val="-17"/>
          <w:kern w:val="0"/>
        </w:rPr>
        <w:t>。</w:t>
      </w:r>
      <w:r w:rsidRPr="00BB2966">
        <w:rPr>
          <w:rFonts w:cs="Arial Unicode MS"/>
          <w:kern w:val="0"/>
        </w:rPr>
        <w:t>铺砌时假设发现预制块松动或上下不平时</w:t>
      </w:r>
      <w:r w:rsidRPr="00BB2966">
        <w:rPr>
          <w:rFonts w:cs="Arial Unicode MS"/>
          <w:spacing w:val="-12"/>
          <w:kern w:val="0"/>
        </w:rPr>
        <w:t>，</w:t>
      </w:r>
      <w:r w:rsidRPr="00BB2966">
        <w:rPr>
          <w:rFonts w:cs="Arial Unicode MS"/>
          <w:kern w:val="0"/>
        </w:rPr>
        <w:t>将预制块取起</w:t>
      </w:r>
      <w:r w:rsidRPr="00BB2966">
        <w:rPr>
          <w:rFonts w:cs="Arial Unicode MS"/>
          <w:spacing w:val="-12"/>
          <w:kern w:val="0"/>
        </w:rPr>
        <w:t>，</w:t>
      </w:r>
      <w:r w:rsidRPr="00BB2966">
        <w:rPr>
          <w:rFonts w:cs="Arial Unicode MS"/>
          <w:kern w:val="0"/>
        </w:rPr>
        <w:t>重新整平夯实砂垫层</w:t>
      </w:r>
      <w:r w:rsidRPr="00BB2966">
        <w:rPr>
          <w:rFonts w:cs="Arial Unicode MS"/>
          <w:spacing w:val="-12"/>
          <w:kern w:val="0"/>
        </w:rPr>
        <w:t>，</w:t>
      </w:r>
      <w:r w:rsidRPr="00BB2966">
        <w:rPr>
          <w:rFonts w:cs="Arial Unicode MS"/>
          <w:kern w:val="0"/>
        </w:rPr>
        <w:t>然后再铺回预制块</w:t>
      </w:r>
      <w:r w:rsidRPr="00BB2966">
        <w:rPr>
          <w:rFonts w:cs="Arial Unicode MS"/>
          <w:spacing w:val="-12"/>
          <w:kern w:val="0"/>
        </w:rPr>
        <w:t>。</w:t>
      </w:r>
      <w:r w:rsidRPr="00BB2966">
        <w:rPr>
          <w:rFonts w:cs="Arial Unicode MS"/>
          <w:kern w:val="0"/>
        </w:rPr>
        <w:t>不许向</w:t>
      </w:r>
      <w:r w:rsidRPr="00BB2966">
        <w:rPr>
          <w:rFonts w:cs="Arial Unicode MS"/>
          <w:kern w:val="0"/>
          <w:position w:val="-1"/>
        </w:rPr>
        <w:t>预制块底塞垫碎砖石，</w:t>
      </w:r>
    </w:p>
    <w:p w:rsidR="00BB2966" w:rsidRPr="00BB2966" w:rsidP="00BB2966">
      <w:pPr>
        <w:autoSpaceDE w:val="0"/>
        <w:autoSpaceDN w:val="0"/>
        <w:ind w:firstLine="480" w:firstLineChars="200"/>
        <w:jc w:val="left"/>
        <w:rPr>
          <w:rFonts w:cs="Arial Unicode MS" w:hint="eastAsia"/>
          <w:kern w:val="0"/>
        </w:rPr>
      </w:pPr>
      <w:r w:rsidRPr="00BB2966">
        <w:rPr>
          <w:rFonts w:cs="宋体" w:hint="eastAsia"/>
          <w:kern w:val="0"/>
        </w:rPr>
        <w:t>②</w:t>
      </w:r>
      <w:r>
        <w:rPr>
          <w:rFonts w:cs="Arial Unicode MS"/>
          <w:kern w:val="0"/>
        </w:rPr>
        <w:t>停车坪</w:t>
      </w:r>
      <w:r w:rsidRPr="00BB2966">
        <w:rPr>
          <w:rFonts w:cs="Arial Unicode MS"/>
          <w:kern w:val="0"/>
        </w:rPr>
        <w:t>块铺砌不勾缝</w:t>
      </w:r>
      <w:r w:rsidRPr="00BB2966">
        <w:rPr>
          <w:rFonts w:cs="Arial Unicode MS"/>
          <w:spacing w:val="-36"/>
          <w:kern w:val="0"/>
        </w:rPr>
        <w:t>。</w:t>
      </w:r>
      <w:r w:rsidRPr="00BB2966">
        <w:rPr>
          <w:rFonts w:cs="Arial Unicode MS"/>
          <w:kern w:val="0"/>
        </w:rPr>
        <w:t>铺砌后养护三天方可通行</w:t>
      </w:r>
      <w:r w:rsidRPr="00BB2966">
        <w:rPr>
          <w:rFonts w:cs="Arial Unicode MS"/>
          <w:spacing w:val="-36"/>
          <w:kern w:val="0"/>
        </w:rPr>
        <w:t>。</w:t>
      </w:r>
      <w:r w:rsidRPr="00BB2966">
        <w:rPr>
          <w:rFonts w:cs="Arial Unicode MS"/>
          <w:kern w:val="0"/>
        </w:rPr>
        <w:t>铺砌必需平整稳定</w:t>
      </w:r>
      <w:r w:rsidRPr="00BB2966">
        <w:rPr>
          <w:rFonts w:cs="Arial Unicode MS"/>
          <w:spacing w:val="-36"/>
          <w:kern w:val="0"/>
        </w:rPr>
        <w:t>，</w:t>
      </w:r>
      <w:r w:rsidRPr="00BB2966">
        <w:rPr>
          <w:rFonts w:cs="Arial Unicode MS"/>
          <w:kern w:val="0"/>
        </w:rPr>
        <w:t>不得有翘 动的现象</w:t>
      </w:r>
      <w:r w:rsidRPr="00BB2966">
        <w:rPr>
          <w:rFonts w:cs="Arial Unicode MS"/>
          <w:spacing w:val="-17"/>
          <w:kern w:val="0"/>
        </w:rPr>
        <w:t>。</w:t>
      </w:r>
      <w:r>
        <w:rPr>
          <w:rFonts w:cs="Arial Unicode MS"/>
          <w:kern w:val="0"/>
        </w:rPr>
        <w:t>停车坪</w:t>
      </w:r>
      <w:r w:rsidRPr="00BB2966">
        <w:rPr>
          <w:rFonts w:cs="Arial Unicode MS"/>
          <w:kern w:val="0"/>
        </w:rPr>
        <w:t>面层与其它构筑物应接顺</w:t>
      </w:r>
      <w:r w:rsidRPr="00BB2966">
        <w:rPr>
          <w:rFonts w:cs="Arial Unicode MS"/>
          <w:spacing w:val="-17"/>
          <w:kern w:val="0"/>
        </w:rPr>
        <w:t>，</w:t>
      </w:r>
      <w:r w:rsidRPr="00BB2966">
        <w:rPr>
          <w:rFonts w:cs="Arial Unicode MS"/>
          <w:kern w:val="0"/>
        </w:rPr>
        <w:t>不得有积水现象</w:t>
      </w:r>
      <w:r w:rsidRPr="00BB2966">
        <w:rPr>
          <w:rFonts w:cs="Arial Unicode MS"/>
          <w:spacing w:val="-17"/>
          <w:kern w:val="0"/>
        </w:rPr>
        <w:t>。</w:t>
      </w:r>
      <w:r>
        <w:rPr>
          <w:rFonts w:cs="Arial Unicode MS"/>
          <w:kern w:val="0"/>
        </w:rPr>
        <w:t>停车坪</w:t>
      </w:r>
      <w:r w:rsidRPr="00BB2966">
        <w:rPr>
          <w:rFonts w:cs="Arial Unicode MS"/>
          <w:kern w:val="0"/>
        </w:rPr>
        <w:t>面的横坡控制在1%。</w:t>
      </w:r>
    </w:p>
    <w:p w:rsidR="00BB2966" w:rsidRPr="00BB2966" w:rsidP="00BB2966">
      <w:pPr>
        <w:autoSpaceDE w:val="0"/>
        <w:autoSpaceDN w:val="0"/>
        <w:jc w:val="left"/>
        <w:rPr>
          <w:rFonts w:cs="Arial Unicode MS"/>
          <w:kern w:val="0"/>
        </w:rPr>
      </w:pPr>
      <w:r w:rsidRPr="00BB2966">
        <w:rPr>
          <w:rFonts w:cs="Arial Unicode MS"/>
          <w:spacing w:val="1"/>
          <w:kern w:val="0"/>
        </w:rPr>
        <w:t>三〕质量控制点</w:t>
      </w:r>
    </w:p>
    <w:p w:rsidR="00BB2966" w:rsidRPr="00BB2966" w:rsidP="00BB2966">
      <w:pPr>
        <w:autoSpaceDE w:val="0"/>
        <w:autoSpaceDN w:val="0"/>
        <w:ind w:firstLine="360" w:firstLineChars="150"/>
        <w:jc w:val="left"/>
        <w:rPr>
          <w:rFonts w:cs="Arial Unicode MS"/>
          <w:kern w:val="0"/>
        </w:rPr>
      </w:pPr>
      <w:r w:rsidRPr="00BB2966">
        <w:rPr>
          <w:rFonts w:cs="Arial Unicode MS"/>
          <w:kern w:val="0"/>
        </w:rPr>
        <w:t>1.转弯处侧石的顺直度；</w:t>
      </w:r>
    </w:p>
    <w:p w:rsidR="00BB2966" w:rsidRPr="00BB2966" w:rsidP="00BB2966">
      <w:pPr>
        <w:autoSpaceDE w:val="0"/>
        <w:autoSpaceDN w:val="0"/>
        <w:ind w:firstLine="240" w:firstLineChars="100"/>
        <w:jc w:val="left"/>
        <w:rPr>
          <w:rFonts w:cs="Arial Unicode MS"/>
          <w:kern w:val="0"/>
        </w:rPr>
      </w:pPr>
      <w:r w:rsidRPr="00BB2966">
        <w:rPr>
          <w:rFonts w:cs="Arial Unicode MS"/>
          <w:kern w:val="0"/>
        </w:rPr>
        <w:t>2.无障碍通道的接顺；</w:t>
      </w:r>
    </w:p>
    <w:p w:rsidR="00BB2966" w:rsidRPr="00BB2966" w:rsidP="00BB2966">
      <w:pPr>
        <w:autoSpaceDE w:val="0"/>
        <w:autoSpaceDN w:val="0"/>
        <w:ind w:firstLine="240" w:firstLineChars="100"/>
        <w:jc w:val="left"/>
        <w:rPr>
          <w:rFonts w:cs="Arial Unicode MS"/>
          <w:kern w:val="0"/>
        </w:rPr>
      </w:pPr>
      <w:r w:rsidRPr="00BB2966">
        <w:rPr>
          <w:rFonts w:cs="Arial Unicode MS"/>
          <w:kern w:val="0"/>
        </w:rPr>
        <w:t>3.</w:t>
      </w:r>
      <w:r>
        <w:rPr>
          <w:rFonts w:cs="Arial Unicode MS"/>
          <w:kern w:val="0"/>
        </w:rPr>
        <w:t>停车坪</w:t>
      </w:r>
      <w:r w:rsidRPr="00BB2966">
        <w:rPr>
          <w:rFonts w:cs="Arial Unicode MS"/>
          <w:kern w:val="0"/>
        </w:rPr>
        <w:t>。</w:t>
      </w:r>
    </w:p>
    <w:p w:rsidR="00BB2966" w:rsidRPr="00BB2966" w:rsidP="00BB2966">
      <w:pPr>
        <w:autoSpaceDE w:val="0"/>
        <w:autoSpaceDN w:val="0"/>
        <w:ind w:firstLine="240" w:firstLineChars="100"/>
        <w:jc w:val="left"/>
        <w:rPr>
          <w:rFonts w:cs="Arial Unicode MS" w:hint="eastAsia"/>
          <w:kern w:val="0"/>
        </w:rPr>
      </w:pPr>
      <w:r w:rsidRPr="00BB2966">
        <w:rPr>
          <w:rFonts w:cs="Arial Unicode MS"/>
          <w:kern w:val="0"/>
        </w:rPr>
        <w:t>4.预制块</w:t>
      </w:r>
      <w:r>
        <w:rPr>
          <w:rFonts w:cs="Arial Unicode MS"/>
          <w:kern w:val="0"/>
        </w:rPr>
        <w:t>停车坪</w:t>
      </w:r>
      <w:r w:rsidRPr="00BB2966">
        <w:rPr>
          <w:rFonts w:cs="Arial Unicode MS"/>
          <w:kern w:val="0"/>
        </w:rPr>
        <w:t>允许偏差应符合下表规定：</w:t>
      </w:r>
    </w:p>
    <w:tbl>
      <w:tblPr>
        <w:tblStyle w:val="TableNormal"/>
        <w:tblW w:w="0" w:type="auto"/>
        <w:tblInd w:w="363" w:type="dxa"/>
        <w:tblLayout w:type="fixed"/>
        <w:tblCellMar>
          <w:left w:w="0" w:type="dxa"/>
          <w:right w:w="0" w:type="dxa"/>
        </w:tblCellMar>
        <w:tblLook w:val="0000"/>
      </w:tblPr>
      <w:tblGrid>
        <w:gridCol w:w="971"/>
        <w:gridCol w:w="1341"/>
        <w:gridCol w:w="1299"/>
        <w:gridCol w:w="1017"/>
        <w:gridCol w:w="720"/>
        <w:gridCol w:w="3867"/>
      </w:tblGrid>
      <w:tr w:rsidTr="00BB2966">
        <w:tblPrEx>
          <w:tblW w:w="0" w:type="auto"/>
          <w:tblInd w:w="363" w:type="dxa"/>
          <w:tblLayout w:type="fixed"/>
          <w:tblCellMar>
            <w:left w:w="0" w:type="dxa"/>
            <w:right w:w="0" w:type="dxa"/>
          </w:tblCellMar>
          <w:tblLook w:val="0000"/>
        </w:tblPrEx>
        <w:trPr>
          <w:trHeight w:hRule="exact" w:val="454"/>
        </w:trPr>
        <w:tc>
          <w:tcPr>
            <w:tcW w:w="2312" w:type="dxa"/>
            <w:gridSpan w:val="2"/>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工程</w:t>
            </w:r>
          </w:p>
        </w:tc>
        <w:tc>
          <w:tcPr>
            <w:tcW w:w="1299"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rFonts w:cs="Arial Unicode MS"/>
                <w:kern w:val="0"/>
              </w:rPr>
            </w:pPr>
            <w:r w:rsidRPr="00BB2966">
              <w:rPr>
                <w:rFonts w:cs="Arial Unicode MS"/>
                <w:kern w:val="0"/>
              </w:rPr>
              <w:t>允</w:t>
            </w:r>
            <w:r w:rsidRPr="00BB2966">
              <w:rPr>
                <w:rFonts w:cs="Arial Unicode MS"/>
                <w:spacing w:val="-17"/>
                <w:kern w:val="0"/>
              </w:rPr>
              <w:t xml:space="preserve"> </w:t>
            </w:r>
            <w:r w:rsidRPr="00BB2966">
              <w:rPr>
                <w:rFonts w:cs="Arial Unicode MS"/>
                <w:spacing w:val="40"/>
                <w:kern w:val="0"/>
              </w:rPr>
              <w:t>许偏</w:t>
            </w:r>
            <w:r w:rsidRPr="00BB2966">
              <w:rPr>
                <w:rFonts w:cs="Arial Unicode MS"/>
                <w:kern w:val="0"/>
              </w:rPr>
              <w:t>差</w:t>
            </w:r>
          </w:p>
          <w:p w:rsidR="00BB2966" w:rsidRPr="00BB2966" w:rsidP="00BB2966">
            <w:pPr>
              <w:autoSpaceDE w:val="0"/>
              <w:autoSpaceDN w:val="0"/>
              <w:spacing w:line="300" w:lineRule="exact"/>
              <w:jc w:val="center"/>
              <w:rPr>
                <w:kern w:val="0"/>
              </w:rPr>
            </w:pPr>
            <w:r w:rsidRPr="00BB2966">
              <w:rPr>
                <w:rFonts w:cs="Arial Unicode MS"/>
                <w:spacing w:val="40"/>
                <w:kern w:val="0"/>
              </w:rPr>
              <w:t>〔</w:t>
            </w:r>
            <w:r w:rsidRPr="00BB2966">
              <w:rPr>
                <w:rFonts w:cs="Arial Unicode MS"/>
                <w:kern w:val="0"/>
              </w:rPr>
              <w:t>m</w:t>
            </w:r>
            <w:r w:rsidRPr="00BB2966">
              <w:rPr>
                <w:rFonts w:cs="Arial Unicode MS"/>
                <w:spacing w:val="-37"/>
                <w:kern w:val="0"/>
              </w:rPr>
              <w:t xml:space="preserve"> </w:t>
            </w:r>
            <w:r w:rsidRPr="00BB2966">
              <w:rPr>
                <w:rFonts w:cs="Arial Unicode MS"/>
                <w:kern w:val="0"/>
              </w:rPr>
              <w:t>m</w:t>
            </w:r>
            <w:r w:rsidRPr="00BB2966">
              <w:rPr>
                <w:rFonts w:cs="Arial Unicode MS"/>
                <w:spacing w:val="-38"/>
                <w:kern w:val="0"/>
              </w:rPr>
              <w:t xml:space="preserve"> </w:t>
            </w:r>
            <w:r w:rsidRPr="00BB2966">
              <w:rPr>
                <w:rFonts w:cs="Arial Unicode MS"/>
                <w:kern w:val="0"/>
              </w:rPr>
              <w:t>〕</w:t>
            </w:r>
          </w:p>
        </w:tc>
        <w:tc>
          <w:tcPr>
            <w:tcW w:w="1737"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检</w:t>
            </w:r>
            <w:r w:rsidRPr="00BB2966">
              <w:rPr>
                <w:rFonts w:cs="Arial Unicode MS"/>
                <w:spacing w:val="-17"/>
                <w:kern w:val="0"/>
              </w:rPr>
              <w:t xml:space="preserve"> </w:t>
            </w:r>
            <w:r w:rsidRPr="00BB2966">
              <w:rPr>
                <w:rFonts w:cs="Arial Unicode MS"/>
                <w:spacing w:val="40"/>
                <w:kern w:val="0"/>
              </w:rPr>
              <w:t>验频</w:t>
            </w:r>
            <w:r w:rsidRPr="00BB2966">
              <w:rPr>
                <w:rFonts w:cs="Arial Unicode MS"/>
                <w:kern w:val="0"/>
              </w:rPr>
              <w:t>率</w:t>
            </w:r>
          </w:p>
        </w:tc>
        <w:tc>
          <w:tcPr>
            <w:tcW w:w="3867"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检</w:t>
            </w:r>
            <w:r w:rsidRPr="00BB2966">
              <w:rPr>
                <w:rFonts w:cs="Arial Unicode MS"/>
                <w:spacing w:val="-17"/>
                <w:kern w:val="0"/>
              </w:rPr>
              <w:t xml:space="preserve"> </w:t>
            </w:r>
            <w:r w:rsidRPr="00BB2966">
              <w:rPr>
                <w:rFonts w:cs="Arial Unicode MS"/>
                <w:spacing w:val="40"/>
                <w:kern w:val="0"/>
              </w:rPr>
              <w:t>验方</w:t>
            </w:r>
            <w:r w:rsidRPr="00BB2966">
              <w:rPr>
                <w:rFonts w:cs="Arial Unicode MS"/>
                <w:kern w:val="0"/>
              </w:rPr>
              <w:t>法</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范</w:t>
            </w:r>
            <w:r w:rsidRPr="00BB2966">
              <w:rPr>
                <w:rFonts w:cs="Arial Unicode MS"/>
                <w:kern w:val="0"/>
              </w:rPr>
              <w:t>围</w:t>
            </w:r>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点</w:t>
            </w:r>
            <w:r w:rsidRPr="00BB2966">
              <w:rPr>
                <w:rFonts w:cs="Arial Unicode MS"/>
                <w:kern w:val="0"/>
              </w:rPr>
              <w:t>数</w:t>
            </w:r>
          </w:p>
        </w:tc>
        <w:tc>
          <w:tcPr>
            <w:tcW w:w="3867"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r>
      <w:tr w:rsidTr="00BB2966">
        <w:tblPrEx>
          <w:tblW w:w="0" w:type="auto"/>
          <w:tblInd w:w="363" w:type="dxa"/>
          <w:tblLayout w:type="fixed"/>
          <w:tblCellMar>
            <w:left w:w="0" w:type="dxa"/>
            <w:right w:w="0" w:type="dxa"/>
          </w:tblCellMar>
          <w:tblLook w:val="0000"/>
        </w:tblPrEx>
        <w:trPr>
          <w:trHeight w:hRule="exact" w:val="454"/>
        </w:trPr>
        <w:tc>
          <w:tcPr>
            <w:tcW w:w="971"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压</w:t>
            </w:r>
            <w:r w:rsidRPr="00BB2966">
              <w:rPr>
                <w:rFonts w:cs="Arial Unicode MS"/>
                <w:kern w:val="0"/>
              </w:rPr>
              <w:t>实</w:t>
            </w:r>
            <w:r w:rsidRPr="00BB2966">
              <w:rPr>
                <w:rFonts w:cs="Arial Unicode MS"/>
                <w:spacing w:val="-19"/>
                <w:kern w:val="0"/>
              </w:rPr>
              <w:t xml:space="preserve"> </w:t>
            </w:r>
            <w:r w:rsidRPr="00BB2966">
              <w:rPr>
                <w:rFonts w:cs="Arial Unicode MS"/>
                <w:kern w:val="0"/>
              </w:rPr>
              <w:t>度</w:t>
            </w:r>
          </w:p>
        </w:tc>
        <w:tc>
          <w:tcPr>
            <w:tcW w:w="1341"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路</w:t>
            </w:r>
            <w:r w:rsidRPr="00BB2966">
              <w:rPr>
                <w:rFonts w:cs="Arial Unicode MS"/>
                <w:kern w:val="0"/>
              </w:rPr>
              <w:t>床</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w:t>
            </w:r>
            <w:r w:rsidRPr="00BB2966">
              <w:rPr>
                <w:rFonts w:cs="Arial Unicode MS"/>
                <w:spacing w:val="-19"/>
                <w:kern w:val="0"/>
              </w:rPr>
              <w:t xml:space="preserve"> </w:t>
            </w:r>
            <w:r w:rsidRPr="00BB2966">
              <w:rPr>
                <w:rFonts w:cs="Arial Unicode MS"/>
                <w:kern w:val="0"/>
              </w:rPr>
              <w:t>9</w:t>
            </w:r>
            <w:r w:rsidRPr="00BB2966">
              <w:rPr>
                <w:rFonts w:cs="Arial Unicode MS"/>
                <w:spacing w:val="-37"/>
                <w:kern w:val="0"/>
              </w:rPr>
              <w:t xml:space="preserve"> </w:t>
            </w:r>
            <w:r w:rsidRPr="00BB2966">
              <w:rPr>
                <w:rFonts w:cs="Arial Unicode MS"/>
                <w:kern w:val="0"/>
              </w:rPr>
              <w:t>0</w:t>
            </w:r>
            <w:r w:rsidRPr="00BB2966">
              <w:rPr>
                <w:rFonts w:cs="Arial Unicode MS"/>
                <w:spacing w:val="-38"/>
                <w:kern w:val="0"/>
              </w:rPr>
              <w:t xml:space="preserve"> </w:t>
            </w:r>
            <w:r w:rsidRPr="00BB2966">
              <w:rPr>
                <w:rFonts w:cs="Arial Unicode MS"/>
                <w:kern w:val="0"/>
              </w:rPr>
              <w:t>%</w:t>
            </w:r>
          </w:p>
        </w:tc>
        <w:tc>
          <w:tcPr>
            <w:tcW w:w="1017"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r w:rsidRPr="00BB2966">
              <w:rPr>
                <w:rFonts w:cs="Arial Unicode MS"/>
                <w:spacing w:val="-38"/>
                <w:kern w:val="0"/>
              </w:rPr>
              <w:t xml:space="preserve"> </w:t>
            </w:r>
            <w:r w:rsidRPr="00BB2966">
              <w:rPr>
                <w:rFonts w:cs="Arial Unicode MS"/>
                <w:kern w:val="0"/>
              </w:rPr>
              <w:t>0</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7"/>
                  <w:kern w:val="0"/>
                </w:rPr>
                <w:t xml:space="preserve"> </w:t>
              </w:r>
              <w:r w:rsidRPr="00BB2966">
                <w:rPr>
                  <w:rFonts w:cs="Arial Unicode MS"/>
                  <w:kern w:val="0"/>
                </w:rPr>
                <w:t>m</w:t>
              </w:r>
            </w:smartTag>
          </w:p>
        </w:tc>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p>
        </w:tc>
        <w:tc>
          <w:tcPr>
            <w:tcW w:w="3867" w:type="dxa"/>
            <w:vMerge w:val="restart"/>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环刀法</w:t>
            </w:r>
            <w:r w:rsidRPr="00BB2966">
              <w:rPr>
                <w:rFonts w:cs="Arial Unicode MS"/>
                <w:kern w:val="0"/>
              </w:rPr>
              <w:t>或</w:t>
            </w:r>
            <w:r w:rsidRPr="00BB2966">
              <w:rPr>
                <w:rFonts w:cs="Arial Unicode MS"/>
                <w:spacing w:val="-17"/>
                <w:kern w:val="0"/>
              </w:rPr>
              <w:t xml:space="preserve"> </w:t>
            </w:r>
            <w:r w:rsidRPr="00BB2966">
              <w:rPr>
                <w:rFonts w:cs="Arial Unicode MS"/>
                <w:spacing w:val="40"/>
                <w:kern w:val="0"/>
              </w:rPr>
              <w:t>灌砂法</w:t>
            </w:r>
            <w:r w:rsidRPr="00BB2966">
              <w:rPr>
                <w:rFonts w:cs="Arial Unicode MS"/>
                <w:kern w:val="0"/>
              </w:rPr>
              <w:t>检</w:t>
            </w:r>
            <w:r w:rsidRPr="00BB2966">
              <w:rPr>
                <w:rFonts w:cs="Arial Unicode MS"/>
                <w:spacing w:val="-17"/>
                <w:kern w:val="0"/>
              </w:rPr>
              <w:t xml:space="preserve"> </w:t>
            </w:r>
            <w:r w:rsidRPr="00BB2966">
              <w:rPr>
                <w:rFonts w:cs="Arial Unicode MS"/>
                <w:kern w:val="0"/>
              </w:rPr>
              <w:t>验</w:t>
            </w:r>
          </w:p>
        </w:tc>
      </w:tr>
      <w:tr w:rsidTr="00BB2966">
        <w:tblPrEx>
          <w:tblW w:w="0" w:type="auto"/>
          <w:tblInd w:w="363" w:type="dxa"/>
          <w:tblLayout w:type="fixed"/>
          <w:tblCellMar>
            <w:left w:w="0" w:type="dxa"/>
            <w:right w:w="0" w:type="dxa"/>
          </w:tblCellMar>
          <w:tblLook w:val="0000"/>
        </w:tblPrEx>
        <w:trPr>
          <w:trHeight w:hRule="exact" w:val="454"/>
        </w:trPr>
        <w:tc>
          <w:tcPr>
            <w:tcW w:w="1"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41"/>
                <w:kern w:val="0"/>
              </w:rPr>
              <w:t>基</w:t>
            </w:r>
            <w:r w:rsidRPr="00BB2966">
              <w:rPr>
                <w:rFonts w:cs="Arial Unicode MS"/>
                <w:kern w:val="0"/>
              </w:rPr>
              <w:t>层</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w:t>
            </w:r>
            <w:r w:rsidRPr="00BB2966">
              <w:rPr>
                <w:rFonts w:cs="Arial Unicode MS"/>
                <w:spacing w:val="-19"/>
                <w:kern w:val="0"/>
              </w:rPr>
              <w:t xml:space="preserve"> </w:t>
            </w:r>
            <w:r w:rsidRPr="00BB2966">
              <w:rPr>
                <w:rFonts w:cs="Arial Unicode MS"/>
                <w:kern w:val="0"/>
              </w:rPr>
              <w:t>9</w:t>
            </w:r>
            <w:r w:rsidRPr="00BB2966">
              <w:rPr>
                <w:rFonts w:cs="Arial Unicode MS"/>
                <w:spacing w:val="-37"/>
                <w:kern w:val="0"/>
              </w:rPr>
              <w:t xml:space="preserve"> </w:t>
            </w:r>
            <w:r w:rsidRPr="00BB2966">
              <w:rPr>
                <w:rFonts w:cs="Arial Unicode MS"/>
                <w:kern w:val="0"/>
              </w:rPr>
              <w:t>5</w:t>
            </w:r>
            <w:r w:rsidRPr="00BB2966">
              <w:rPr>
                <w:rFonts w:cs="Arial Unicode MS"/>
                <w:spacing w:val="-38"/>
                <w:kern w:val="0"/>
              </w:rPr>
              <w:t xml:space="preserve"> </w:t>
            </w:r>
            <w:r w:rsidRPr="00BB2966">
              <w:rPr>
                <w:rFonts w:cs="Arial Unicode MS"/>
                <w:kern w:val="0"/>
              </w:rPr>
              <w:t>%</w:t>
            </w:r>
          </w:p>
        </w:tc>
        <w:tc>
          <w:tcPr>
            <w:tcW w:w="1"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1"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c>
          <w:tcPr>
            <w:tcW w:w="3867" w:type="dxa"/>
            <w:vMerge/>
            <w:tcBorders>
              <w:top w:val="single" w:sz="4" w:space="0" w:color="000000"/>
              <w:left w:val="single" w:sz="4" w:space="0" w:color="000000"/>
              <w:bottom w:val="single" w:sz="4" w:space="0" w:color="000000"/>
              <w:right w:val="single" w:sz="4" w:space="0" w:color="000000"/>
            </w:tcBorders>
            <w:vAlign w:val="center"/>
          </w:tcPr>
          <w:p w:rsidR="00BB2966" w:rsidRPr="00BB2966" w:rsidP="00BB2966">
            <w:pPr>
              <w:widowControl/>
              <w:spacing w:line="300" w:lineRule="exact"/>
              <w:jc w:val="center"/>
              <w:rPr>
                <w:kern w:val="0"/>
              </w:rPr>
            </w:pP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平</w:t>
            </w:r>
            <w:r w:rsidRPr="00BB2966">
              <w:rPr>
                <w:rFonts w:cs="Arial Unicode MS"/>
                <w:spacing w:val="-17"/>
                <w:kern w:val="0"/>
              </w:rPr>
              <w:t xml:space="preserve"> </w:t>
            </w:r>
            <w:r w:rsidRPr="00BB2966">
              <w:rPr>
                <w:rFonts w:cs="Arial Unicode MS"/>
                <w:spacing w:val="40"/>
                <w:kern w:val="0"/>
              </w:rPr>
              <w:t>整</w:t>
            </w:r>
            <w:r w:rsidRPr="00BB2966">
              <w:rPr>
                <w:rFonts w:cs="Arial Unicode MS"/>
                <w:kern w:val="0"/>
              </w:rPr>
              <w:t>度</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5</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 xml:space="preserve">用 </w:t>
            </w:r>
            <w:r w:rsidRPr="00BB2966">
              <w:rPr>
                <w:rFonts w:cs="Arial Unicode MS"/>
                <w:spacing w:val="-13"/>
                <w:kern w:val="0"/>
              </w:rPr>
              <w:t xml:space="preserve"> </w:t>
            </w:r>
            <w:smartTag w:uri="urn:schemas-microsoft-com:office:smarttags" w:element="chmetcnv">
              <w:smartTagPr>
                <w:attr w:name="HasSpace" w:val="True"/>
                <w:attr w:name="Negative" w:val="False"/>
                <w:attr w:name="NumberType" w:val="1"/>
                <w:attr w:name="SourceValue" w:val="3"/>
                <w:attr w:name="TCSC" w:val="0"/>
                <w:attr w:name="UnitName" w:val="m"/>
              </w:smartTagPr>
              <w:r w:rsidRPr="00BB2966">
                <w:rPr>
                  <w:rFonts w:cs="Arial Unicode MS"/>
                  <w:kern w:val="0"/>
                </w:rPr>
                <w:t>3</w:t>
              </w:r>
              <w:r w:rsidRPr="00BB2966">
                <w:rPr>
                  <w:rFonts w:cs="Arial Unicode MS"/>
                  <w:spacing w:val="-38"/>
                  <w:kern w:val="0"/>
                </w:rPr>
                <w:t xml:space="preserve"> </w:t>
              </w:r>
              <w:r w:rsidRPr="00BB2966">
                <w:rPr>
                  <w:rFonts w:cs="Arial Unicode MS"/>
                  <w:kern w:val="0"/>
                </w:rPr>
                <w:t>m</w:t>
              </w:r>
            </w:smartTag>
            <w:r w:rsidRPr="00BB2966">
              <w:rPr>
                <w:rFonts w:cs="Arial Unicode MS"/>
                <w:spacing w:val="24"/>
                <w:kern w:val="0"/>
              </w:rPr>
              <w:t xml:space="preserve"> </w:t>
            </w:r>
            <w:r w:rsidRPr="00BB2966">
              <w:rPr>
                <w:rFonts w:cs="Arial Unicode MS"/>
                <w:spacing w:val="40"/>
                <w:kern w:val="0"/>
              </w:rPr>
              <w:t>直尺</w:t>
            </w:r>
            <w:r w:rsidRPr="00BB2966">
              <w:rPr>
                <w:rFonts w:cs="Arial Unicode MS"/>
                <w:kern w:val="0"/>
              </w:rPr>
              <w:t>量</w:t>
            </w:r>
            <w:r w:rsidRPr="00BB2966">
              <w:rPr>
                <w:rFonts w:cs="Arial Unicode MS"/>
                <w:spacing w:val="-17"/>
                <w:kern w:val="0"/>
              </w:rPr>
              <w:t xml:space="preserve"> </w:t>
            </w:r>
            <w:r w:rsidRPr="00BB2966">
              <w:rPr>
                <w:rFonts w:cs="Arial Unicode MS"/>
                <w:spacing w:val="40"/>
                <w:kern w:val="0"/>
              </w:rPr>
              <w:t>取最大</w:t>
            </w:r>
            <w:r w:rsidRPr="00BB2966">
              <w:rPr>
                <w:rFonts w:cs="Arial Unicode MS"/>
                <w:kern w:val="0"/>
              </w:rPr>
              <w:t>值</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相</w:t>
            </w:r>
            <w:r w:rsidRPr="00BB2966">
              <w:rPr>
                <w:rFonts w:cs="Arial Unicode MS"/>
                <w:spacing w:val="-17"/>
                <w:kern w:val="0"/>
              </w:rPr>
              <w:t xml:space="preserve"> </w:t>
            </w:r>
            <w:r w:rsidRPr="00BB2966">
              <w:rPr>
                <w:rFonts w:cs="Arial Unicode MS"/>
                <w:spacing w:val="40"/>
                <w:kern w:val="0"/>
              </w:rPr>
              <w:t>邻块高</w:t>
            </w:r>
            <w:r w:rsidRPr="00BB2966">
              <w:rPr>
                <w:rFonts w:cs="Arial Unicode MS"/>
                <w:kern w:val="0"/>
              </w:rPr>
              <w:t>差</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3</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尺量取</w:t>
            </w:r>
            <w:r w:rsidRPr="00BB2966">
              <w:rPr>
                <w:rFonts w:cs="Arial Unicode MS"/>
                <w:kern w:val="0"/>
              </w:rPr>
              <w:t>最</w:t>
            </w:r>
            <w:r w:rsidRPr="00BB2966">
              <w:rPr>
                <w:rFonts w:cs="Arial Unicode MS"/>
                <w:spacing w:val="-17"/>
                <w:kern w:val="0"/>
              </w:rPr>
              <w:t xml:space="preserve"> </w:t>
            </w:r>
            <w:r w:rsidRPr="00BB2966">
              <w:rPr>
                <w:rFonts w:cs="Arial Unicode MS"/>
                <w:spacing w:val="40"/>
                <w:kern w:val="0"/>
              </w:rPr>
              <w:t>大</w:t>
            </w:r>
            <w:r w:rsidRPr="00BB2966">
              <w:rPr>
                <w:rFonts w:cs="Arial Unicode MS"/>
                <w:kern w:val="0"/>
              </w:rPr>
              <w:t>值</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横</w:t>
            </w:r>
            <w:r w:rsidRPr="00BB2966">
              <w:rPr>
                <w:rFonts w:cs="Arial Unicode MS"/>
                <w:spacing w:val="-17"/>
                <w:kern w:val="0"/>
              </w:rPr>
              <w:t xml:space="preserve"> </w:t>
            </w:r>
            <w:r w:rsidRPr="00BB2966">
              <w:rPr>
                <w:rFonts w:cs="Arial Unicode MS"/>
                <w:kern w:val="0"/>
              </w:rPr>
              <w:t>坡</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spacing w:val="20"/>
                <w:kern w:val="0"/>
              </w:rPr>
              <w:t>±0.3</w:t>
            </w:r>
            <w:r w:rsidRPr="00BB2966">
              <w:rPr>
                <w:rFonts w:cs="Arial Unicode MS"/>
                <w:kern w:val="0"/>
              </w:rPr>
              <w:t>%</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smartTag w:uri="urn:schemas-microsoft-com:office:smarttags" w:element="chmetcnv">
              <w:smartTagPr>
                <w:attr w:name="HasSpace" w:val="False"/>
                <w:attr w:name="Negative" w:val="False"/>
                <w:attr w:name="NumberType" w:val="1"/>
                <w:attr w:name="SourceValue" w:val="20"/>
                <w:attr w:name="TCSC" w:val="0"/>
                <w:attr w:name="UnitName" w:val="m"/>
              </w:smartTagPr>
              <w:r w:rsidRPr="00BB2966">
                <w:rPr>
                  <w:rFonts w:cs="Arial Unicode MS"/>
                  <w:spacing w:val="20"/>
                  <w:kern w:val="0"/>
                </w:rPr>
                <w:t>20</w:t>
              </w:r>
              <w:r w:rsidRPr="00BB2966">
                <w:rPr>
                  <w:rFonts w:cs="Arial Unicode MS"/>
                  <w:kern w:val="0"/>
                </w:rPr>
                <w:t>m</w:t>
              </w:r>
            </w:smartTag>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水准仪</w:t>
            </w:r>
            <w:r w:rsidRPr="00BB2966">
              <w:rPr>
                <w:rFonts w:cs="Arial Unicode MS"/>
                <w:kern w:val="0"/>
              </w:rPr>
              <w:t>具</w:t>
            </w:r>
            <w:r w:rsidRPr="00BB2966">
              <w:rPr>
                <w:rFonts w:cs="Arial Unicode MS"/>
                <w:spacing w:val="-17"/>
                <w:kern w:val="0"/>
              </w:rPr>
              <w:t xml:space="preserve"> </w:t>
            </w:r>
            <w:r w:rsidRPr="00BB2966">
              <w:rPr>
                <w:rFonts w:cs="Arial Unicode MS"/>
                <w:spacing w:val="40"/>
                <w:kern w:val="0"/>
              </w:rPr>
              <w:t>测</w:t>
            </w:r>
            <w:r w:rsidRPr="00BB2966">
              <w:rPr>
                <w:rFonts w:cs="Arial Unicode MS"/>
                <w:kern w:val="0"/>
              </w:rPr>
              <w:t>量</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纵</w:t>
            </w:r>
            <w:r w:rsidRPr="00BB2966">
              <w:rPr>
                <w:rFonts w:cs="Arial Unicode MS"/>
                <w:spacing w:val="-17"/>
                <w:kern w:val="0"/>
              </w:rPr>
              <w:t xml:space="preserve"> </w:t>
            </w:r>
            <w:r w:rsidRPr="00BB2966">
              <w:rPr>
                <w:rFonts w:cs="Arial Unicode MS"/>
                <w:spacing w:val="40"/>
                <w:kern w:val="0"/>
              </w:rPr>
              <w:t>缝直</w:t>
            </w:r>
            <w:r w:rsidRPr="00BB2966">
              <w:rPr>
                <w:rFonts w:cs="Arial Unicode MS"/>
                <w:kern w:val="0"/>
              </w:rPr>
              <w:t>顺</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r w:rsidRPr="00BB2966">
              <w:rPr>
                <w:rFonts w:cs="Arial Unicode MS"/>
                <w:spacing w:val="-38"/>
                <w:kern w:val="0"/>
              </w:rPr>
              <w:t xml:space="preserve"> </w:t>
            </w:r>
            <w:r w:rsidRPr="00BB2966">
              <w:rPr>
                <w:rFonts w:cs="Arial Unicode MS"/>
                <w:kern w:val="0"/>
              </w:rPr>
              <w:t>0</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4</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 xml:space="preserve">拉 </w:t>
            </w:r>
            <w:r w:rsidRPr="00BB2966">
              <w:rPr>
                <w:rFonts w:cs="Arial Unicode MS"/>
                <w:spacing w:val="-13"/>
                <w:kern w:val="0"/>
              </w:rPr>
              <w:t xml:space="preserve"> </w:t>
            </w: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r w:rsidRPr="00BB2966">
              <w:rPr>
                <w:rFonts w:cs="Arial Unicode MS"/>
                <w:spacing w:val="24"/>
                <w:kern w:val="0"/>
              </w:rPr>
              <w:t xml:space="preserve"> </w:t>
            </w:r>
            <w:r w:rsidRPr="00BB2966">
              <w:rPr>
                <w:rFonts w:cs="Arial Unicode MS"/>
                <w:spacing w:val="40"/>
                <w:kern w:val="0"/>
              </w:rPr>
              <w:t>小</w:t>
            </w:r>
            <w:r w:rsidRPr="00BB2966">
              <w:rPr>
                <w:rFonts w:cs="Arial Unicode MS"/>
                <w:kern w:val="0"/>
              </w:rPr>
              <w:t>线</w:t>
            </w:r>
            <w:r w:rsidRPr="00BB2966">
              <w:rPr>
                <w:rFonts w:cs="Arial Unicode MS"/>
                <w:spacing w:val="-17"/>
                <w:kern w:val="0"/>
              </w:rPr>
              <w:t xml:space="preserve"> </w:t>
            </w:r>
            <w:r w:rsidRPr="00BB2966">
              <w:rPr>
                <w:rFonts w:cs="Arial Unicode MS"/>
                <w:spacing w:val="40"/>
                <w:kern w:val="0"/>
              </w:rPr>
              <w:t>量取最</w:t>
            </w:r>
            <w:r w:rsidRPr="00BB2966">
              <w:rPr>
                <w:rFonts w:cs="Arial Unicode MS"/>
                <w:kern w:val="0"/>
              </w:rPr>
              <w:t>大</w:t>
            </w:r>
            <w:r w:rsidRPr="00BB2966">
              <w:rPr>
                <w:rFonts w:cs="Arial Unicode MS"/>
                <w:spacing w:val="-17"/>
                <w:kern w:val="0"/>
              </w:rPr>
              <w:t xml:space="preserve"> </w:t>
            </w:r>
            <w:r w:rsidRPr="00BB2966">
              <w:rPr>
                <w:rFonts w:cs="Arial Unicode MS"/>
                <w:kern w:val="0"/>
              </w:rPr>
              <w:t>值</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横</w:t>
            </w:r>
            <w:r w:rsidRPr="00BB2966">
              <w:rPr>
                <w:rFonts w:cs="Arial Unicode MS"/>
                <w:spacing w:val="-17"/>
                <w:kern w:val="0"/>
              </w:rPr>
              <w:t xml:space="preserve"> </w:t>
            </w:r>
            <w:r w:rsidRPr="00BB2966">
              <w:rPr>
                <w:rFonts w:cs="Arial Unicode MS"/>
                <w:spacing w:val="40"/>
                <w:kern w:val="0"/>
              </w:rPr>
              <w:t>缝直</w:t>
            </w:r>
            <w:r w:rsidRPr="00BB2966">
              <w:rPr>
                <w:rFonts w:cs="Arial Unicode MS"/>
                <w:kern w:val="0"/>
              </w:rPr>
              <w:t>顺</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r w:rsidRPr="00BB2966">
              <w:rPr>
                <w:rFonts w:cs="Arial Unicode MS"/>
                <w:spacing w:val="-38"/>
                <w:kern w:val="0"/>
              </w:rPr>
              <w:t xml:space="preserve"> </w:t>
            </w:r>
            <w:r w:rsidRPr="00BB2966">
              <w:rPr>
                <w:rFonts w:cs="Arial Unicode MS"/>
                <w:kern w:val="0"/>
              </w:rPr>
              <w:t>0</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2</w:t>
            </w:r>
            <w:r w:rsidRPr="00BB2966">
              <w:rPr>
                <w:rFonts w:cs="Arial Unicode MS"/>
                <w:spacing w:val="-38"/>
                <w:kern w:val="0"/>
              </w:rPr>
              <w:t xml:space="preserve"> </w:t>
            </w:r>
            <w:smartTag w:uri="urn:schemas-microsoft-com:office:smarttags" w:element="chmetcnv">
              <w:smartTagPr>
                <w:attr w:name="HasSpace" w:val="True"/>
                <w:attr w:name="Negative" w:val="False"/>
                <w:attr w:name="NumberType" w:val="1"/>
                <w:attr w:name="SourceValue" w:val="0"/>
                <w:attr w:name="TCSC" w:val="0"/>
                <w:attr w:name="UnitName" w:val="m"/>
              </w:smartTagPr>
              <w:r w:rsidRPr="00BB2966">
                <w:rPr>
                  <w:rFonts w:cs="Arial Unicode MS"/>
                  <w:kern w:val="0"/>
                </w:rPr>
                <w:t>0</w:t>
              </w:r>
              <w:r w:rsidRPr="00BB2966">
                <w:rPr>
                  <w:rFonts w:cs="Arial Unicode MS"/>
                  <w:spacing w:val="-38"/>
                  <w:kern w:val="0"/>
                </w:rPr>
                <w:t xml:space="preserve"> </w:t>
              </w:r>
              <w:r w:rsidRPr="00BB2966">
                <w:rPr>
                  <w:rFonts w:cs="Arial Unicode MS"/>
                  <w:kern w:val="0"/>
                </w:rPr>
                <w:t>m</w:t>
              </w:r>
            </w:smartTag>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沿</w:t>
            </w:r>
            <w:r w:rsidRPr="00BB2966">
              <w:rPr>
                <w:rFonts w:cs="Arial Unicode MS"/>
                <w:spacing w:val="-17"/>
                <w:kern w:val="0"/>
              </w:rPr>
              <w:t xml:space="preserve"> </w:t>
            </w:r>
            <w:r w:rsidRPr="00BB2966">
              <w:rPr>
                <w:rFonts w:cs="Arial Unicode MS"/>
                <w:spacing w:val="40"/>
                <w:kern w:val="0"/>
              </w:rPr>
              <w:t>路宽拉</w:t>
            </w:r>
            <w:r w:rsidRPr="00BB2966">
              <w:rPr>
                <w:rFonts w:cs="Arial Unicode MS"/>
                <w:kern w:val="0"/>
              </w:rPr>
              <w:t>小</w:t>
            </w:r>
            <w:r w:rsidRPr="00BB2966">
              <w:rPr>
                <w:rFonts w:cs="Arial Unicode MS"/>
                <w:spacing w:val="-17"/>
                <w:kern w:val="0"/>
              </w:rPr>
              <w:t xml:space="preserve"> </w:t>
            </w:r>
            <w:r w:rsidRPr="00BB2966">
              <w:rPr>
                <w:rFonts w:cs="Arial Unicode MS"/>
                <w:spacing w:val="40"/>
                <w:kern w:val="0"/>
              </w:rPr>
              <w:t>线量取</w:t>
            </w:r>
            <w:r w:rsidRPr="00BB2966">
              <w:rPr>
                <w:rFonts w:cs="Arial Unicode MS"/>
                <w:kern w:val="0"/>
              </w:rPr>
              <w:t>最</w:t>
            </w:r>
            <w:r w:rsidRPr="00BB2966">
              <w:rPr>
                <w:rFonts w:cs="Arial Unicode MS"/>
                <w:spacing w:val="-17"/>
                <w:kern w:val="0"/>
              </w:rPr>
              <w:t xml:space="preserve"> </w:t>
            </w:r>
            <w:r w:rsidRPr="00BB2966">
              <w:rPr>
                <w:rFonts w:cs="Arial Unicode MS"/>
                <w:spacing w:val="40"/>
                <w:kern w:val="0"/>
              </w:rPr>
              <w:t>大</w:t>
            </w:r>
            <w:r w:rsidRPr="00BB2966">
              <w:rPr>
                <w:rFonts w:cs="Arial Unicode MS"/>
                <w:kern w:val="0"/>
              </w:rPr>
              <w:t>值</w:t>
            </w:r>
          </w:p>
        </w:tc>
      </w:tr>
      <w:tr w:rsidTr="00BB2966">
        <w:tblPrEx>
          <w:tblW w:w="0" w:type="auto"/>
          <w:tblInd w:w="363" w:type="dxa"/>
          <w:tblLayout w:type="fixed"/>
          <w:tblCellMar>
            <w:left w:w="0" w:type="dxa"/>
            <w:right w:w="0" w:type="dxa"/>
          </w:tblCellMar>
          <w:tblLook w:val="0000"/>
        </w:tblPrEx>
        <w:trPr>
          <w:trHeight w:hRule="exact" w:val="454"/>
        </w:trPr>
        <w:tc>
          <w:tcPr>
            <w:tcW w:w="2312" w:type="dxa"/>
            <w:gridSpan w:val="2"/>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井</w:t>
            </w:r>
            <w:r w:rsidRPr="00BB2966">
              <w:rPr>
                <w:rFonts w:cs="Arial Unicode MS"/>
                <w:spacing w:val="-17"/>
                <w:kern w:val="0"/>
              </w:rPr>
              <w:t xml:space="preserve"> </w:t>
            </w:r>
            <w:r w:rsidRPr="00BB2966">
              <w:rPr>
                <w:rFonts w:cs="Arial Unicode MS"/>
                <w:spacing w:val="40"/>
                <w:kern w:val="0"/>
              </w:rPr>
              <w:t>框与路</w:t>
            </w:r>
            <w:r w:rsidRPr="00BB2966">
              <w:rPr>
                <w:rFonts w:cs="Arial Unicode MS"/>
                <w:kern w:val="0"/>
              </w:rPr>
              <w:t>面</w:t>
            </w:r>
            <w:r w:rsidRPr="00BB2966">
              <w:rPr>
                <w:rFonts w:cs="Arial Unicode MS"/>
                <w:spacing w:val="-17"/>
                <w:kern w:val="0"/>
              </w:rPr>
              <w:t xml:space="preserve"> </w:t>
            </w:r>
            <w:r w:rsidRPr="00BB2966">
              <w:rPr>
                <w:rFonts w:cs="Arial Unicode MS"/>
                <w:spacing w:val="40"/>
                <w:kern w:val="0"/>
              </w:rPr>
              <w:t>高</w:t>
            </w:r>
            <w:r w:rsidRPr="00BB2966">
              <w:rPr>
                <w:rFonts w:cs="Arial Unicode MS"/>
                <w:kern w:val="0"/>
              </w:rPr>
              <w:t>差</w:t>
            </w:r>
          </w:p>
        </w:tc>
        <w:tc>
          <w:tcPr>
            <w:tcW w:w="1299"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5</w:t>
            </w:r>
          </w:p>
        </w:tc>
        <w:tc>
          <w:tcPr>
            <w:tcW w:w="101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每</w:t>
            </w:r>
            <w:r w:rsidRPr="00BB2966">
              <w:rPr>
                <w:rFonts w:cs="Arial Unicode MS"/>
                <w:spacing w:val="-17"/>
                <w:kern w:val="0"/>
              </w:rPr>
              <w:t xml:space="preserve"> </w:t>
            </w:r>
            <w:r w:rsidRPr="00BB2966">
              <w:rPr>
                <w:rFonts w:cs="Arial Unicode MS"/>
                <w:kern w:val="0"/>
              </w:rPr>
              <w:t>座</w:t>
            </w:r>
          </w:p>
        </w:tc>
        <w:tc>
          <w:tcPr>
            <w:tcW w:w="720"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1</w:t>
            </w:r>
          </w:p>
        </w:tc>
        <w:tc>
          <w:tcPr>
            <w:tcW w:w="3867" w:type="dxa"/>
            <w:tcBorders>
              <w:top w:val="single" w:sz="4" w:space="0" w:color="000000"/>
              <w:left w:val="single" w:sz="4" w:space="0" w:color="000000"/>
              <w:bottom w:val="single" w:sz="4" w:space="0" w:color="000000"/>
              <w:right w:val="single" w:sz="4" w:space="0" w:color="000000"/>
            </w:tcBorders>
            <w:vAlign w:val="center"/>
          </w:tcPr>
          <w:p w:rsidR="00BB2966" w:rsidRPr="00BB2966" w:rsidP="00BB2966">
            <w:pPr>
              <w:autoSpaceDE w:val="0"/>
              <w:autoSpaceDN w:val="0"/>
              <w:spacing w:line="300" w:lineRule="exact"/>
              <w:jc w:val="center"/>
              <w:rPr>
                <w:kern w:val="0"/>
              </w:rPr>
            </w:pPr>
            <w:r w:rsidRPr="00BB2966">
              <w:rPr>
                <w:rFonts w:cs="Arial Unicode MS"/>
                <w:kern w:val="0"/>
              </w:rPr>
              <w:t>用</w:t>
            </w:r>
            <w:r w:rsidRPr="00BB2966">
              <w:rPr>
                <w:rFonts w:cs="Arial Unicode MS"/>
                <w:spacing w:val="-17"/>
                <w:kern w:val="0"/>
              </w:rPr>
              <w:t xml:space="preserve"> </w:t>
            </w:r>
            <w:r w:rsidRPr="00BB2966">
              <w:rPr>
                <w:rFonts w:cs="Arial Unicode MS"/>
                <w:spacing w:val="40"/>
                <w:kern w:val="0"/>
              </w:rPr>
              <w:t>尺</w:t>
            </w:r>
            <w:r w:rsidRPr="00BB2966">
              <w:rPr>
                <w:rFonts w:cs="Arial Unicode MS"/>
                <w:kern w:val="0"/>
              </w:rPr>
              <w:t>量</w:t>
            </w:r>
          </w:p>
        </w:tc>
      </w:tr>
    </w:tbl>
    <w:p w:rsidR="00BB2966" w:rsidRPr="00701076" w:rsidP="00BB2966">
      <w:pPr>
        <w:pStyle w:val="Heading2"/>
        <w:numPr>
          <w:ilvl w:val="0"/>
          <w:numId w:val="0"/>
        </w:numPr>
        <w:spacing w:before="120" w:after="120" w:line="340" w:lineRule="exact"/>
        <w:rPr>
          <w:rFonts w:hint="eastAsia"/>
          <w:b/>
          <w:iCs/>
          <w:color w:val="FF0000"/>
          <w:sz w:val="24"/>
          <w:szCs w:val="24"/>
        </w:rPr>
      </w:pPr>
      <w:bookmarkStart w:id="98" w:name="_Toc354685595"/>
      <w:r>
        <w:rPr>
          <w:rFonts w:hint="eastAsia"/>
          <w:b/>
          <w:bCs w:val="0"/>
          <w:i w:val="0"/>
          <w:iCs/>
          <w:sz w:val="24"/>
          <w:szCs w:val="24"/>
        </w:rPr>
        <w:t>第四节</w:t>
      </w:r>
      <w:r w:rsidRPr="00F50030">
        <w:rPr>
          <w:rFonts w:hint="eastAsia"/>
          <w:b/>
          <w:bCs w:val="0"/>
          <w:i w:val="0"/>
          <w:iCs/>
          <w:sz w:val="24"/>
          <w:szCs w:val="24"/>
        </w:rPr>
        <w:t>、</w:t>
      </w:r>
      <w:r>
        <w:rPr>
          <w:rFonts w:hint="eastAsia"/>
          <w:b/>
          <w:i w:val="0"/>
          <w:sz w:val="28"/>
          <w:szCs w:val="28"/>
        </w:rPr>
        <w:t>路灯工程</w:t>
      </w:r>
      <w:bookmarkEnd w:id="98"/>
    </w:p>
    <w:p w:rsidR="00C8178F" w:rsidRPr="00C8178F" w:rsidP="00C8178F">
      <w:pPr>
        <w:tabs>
          <w:tab w:val="num" w:pos="900"/>
        </w:tabs>
        <w:ind w:firstLine="480" w:firstLineChars="200"/>
        <w:rPr>
          <w:rFonts w:hint="eastAsia"/>
          <w:bCs/>
        </w:rPr>
      </w:pPr>
      <w:r w:rsidRPr="00C8178F">
        <w:rPr>
          <w:rFonts w:hint="eastAsia"/>
          <w:b/>
          <w:bCs/>
          <w:iCs/>
        </w:rPr>
        <w:t>1、电缆敷设</w:t>
      </w:r>
    </w:p>
    <w:p w:rsidR="00C8178F" w:rsidRPr="003017C8" w:rsidP="00C8178F">
      <w:pPr>
        <w:tabs>
          <w:tab w:val="num" w:pos="900"/>
        </w:tabs>
        <w:ind w:firstLine="480" w:firstLineChars="200"/>
        <w:rPr>
          <w:rFonts w:hint="eastAsia"/>
          <w:bCs/>
        </w:rPr>
        <w:sectPr w:rsidSect="00756594">
          <w:type w:val="nextPage"/>
          <w:pgSz w:w="11906" w:h="16838" w:code="9"/>
          <w:pgMar w:top="1418" w:right="1021" w:bottom="1191" w:left="1247" w:header="751" w:footer="537" w:gutter="0"/>
          <w:pgNumType w:start="34"/>
          <w:cols w:space="425"/>
          <w:titlePg w:val="0"/>
          <w:docGrid w:type="lines" w:linePitch="500"/>
        </w:sectPr>
      </w:pPr>
      <w:r>
        <w:rPr>
          <w:rFonts w:hint="eastAsia"/>
          <w:bCs/>
        </w:rPr>
        <w:t>1.1</w:t>
      </w:r>
      <w:r w:rsidRPr="003017C8">
        <w:rPr>
          <w:rFonts w:hint="eastAsia"/>
          <w:bCs/>
        </w:rPr>
        <w:t>、施工准备</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1.1.</w:t>
        </w:r>
        <w:r w:rsidRPr="003017C8">
          <w:rPr>
            <w:rFonts w:hint="eastAsia"/>
            <w:bCs/>
          </w:rPr>
          <w:t>1</w:t>
        </w:r>
      </w:smartTag>
      <w:r w:rsidRPr="003017C8">
        <w:rPr>
          <w:rFonts w:hint="eastAsia"/>
          <w:bCs/>
        </w:rPr>
        <w:t>、材料</w:t>
      </w:r>
    </w:p>
    <w:p w:rsidR="00C8178F" w:rsidRPr="003017C8" w:rsidP="00C8178F">
      <w:pPr>
        <w:tabs>
          <w:tab w:val="num" w:pos="900"/>
        </w:tabs>
        <w:ind w:firstLine="480" w:firstLineChars="200"/>
        <w:rPr>
          <w:rFonts w:hint="eastAsia"/>
          <w:bCs/>
        </w:rPr>
      </w:pPr>
      <w:r w:rsidRPr="003017C8">
        <w:rPr>
          <w:rFonts w:hint="eastAsia"/>
          <w:bCs/>
        </w:rPr>
        <w:t>所有电缆应具有出厂合格证、生产许可证、</w:t>
      </w:r>
      <w:r w:rsidRPr="003017C8">
        <w:rPr>
          <w:rFonts w:hint="eastAsia"/>
          <w:bCs/>
        </w:rPr>
        <w:t>“</w:t>
      </w:r>
      <w:r w:rsidRPr="003017C8">
        <w:rPr>
          <w:rFonts w:hint="eastAsia"/>
          <w:bCs/>
        </w:rPr>
        <w:t>CCC〞认证标识；其规格型号及电压等级应符合设计要求。</w:t>
      </w:r>
    </w:p>
    <w:p w:rsidR="00C8178F" w:rsidRPr="003017C8" w:rsidP="00C8178F">
      <w:pPr>
        <w:tabs>
          <w:tab w:val="num" w:pos="900"/>
        </w:tabs>
        <w:ind w:firstLine="480" w:firstLineChars="200"/>
        <w:rPr>
          <w:rFonts w:hint="eastAsia"/>
          <w:bCs/>
        </w:rPr>
      </w:pPr>
      <w:r w:rsidRPr="003017C8">
        <w:rPr>
          <w:rFonts w:hint="eastAsia"/>
          <w:bCs/>
        </w:rPr>
        <w:t>电缆外观完好无损〔铠装无锈蚀、无压扁现象〕，无绞拧和扭曲现象；无护层折裂等未消除的机械损伤。每盘电缆上标注规格型号、长度及出厂日期。</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1.1.</w:t>
        </w:r>
        <w:r w:rsidRPr="003017C8">
          <w:rPr>
            <w:rFonts w:hint="eastAsia"/>
            <w:bCs/>
          </w:rPr>
          <w:t>2</w:t>
        </w:r>
      </w:smartTag>
      <w:r w:rsidRPr="003017C8">
        <w:rPr>
          <w:rFonts w:hint="eastAsia"/>
          <w:bCs/>
        </w:rPr>
        <w:t>、作业条件</w:t>
      </w:r>
    </w:p>
    <w:p w:rsidR="00C8178F" w:rsidRPr="003017C8" w:rsidP="00C8178F">
      <w:pPr>
        <w:tabs>
          <w:tab w:val="num" w:pos="900"/>
        </w:tabs>
        <w:ind w:firstLine="480" w:firstLineChars="200"/>
        <w:rPr>
          <w:rFonts w:hint="eastAsia"/>
          <w:bCs/>
        </w:rPr>
      </w:pPr>
      <w:r w:rsidRPr="003017C8">
        <w:rPr>
          <w:rFonts w:hint="eastAsia"/>
          <w:bCs/>
        </w:rPr>
        <w:t xml:space="preserve">预留管、孔、洞和预埋件的位置、尺寸应符合设计要求。     </w:t>
      </w:r>
    </w:p>
    <w:p w:rsidR="00C8178F" w:rsidRPr="003017C8" w:rsidP="00C8178F">
      <w:pPr>
        <w:tabs>
          <w:tab w:val="num" w:pos="900"/>
        </w:tabs>
        <w:ind w:firstLine="480" w:firstLineChars="200"/>
        <w:rPr>
          <w:rFonts w:hint="eastAsia"/>
          <w:bCs/>
        </w:rPr>
      </w:pPr>
      <w:r w:rsidRPr="003017C8">
        <w:rPr>
          <w:rFonts w:hint="eastAsia"/>
          <w:bCs/>
        </w:rPr>
        <w:t>电缆沟、过路管、路灯根底等处的土建工程结束，且无积水。</w:t>
      </w:r>
    </w:p>
    <w:p w:rsidR="00C8178F" w:rsidRPr="003017C8" w:rsidP="00C8178F">
      <w:pPr>
        <w:tabs>
          <w:tab w:val="num" w:pos="900"/>
        </w:tabs>
        <w:ind w:firstLine="480" w:firstLineChars="200"/>
        <w:rPr>
          <w:rFonts w:hint="eastAsia"/>
          <w:bCs/>
        </w:rPr>
      </w:pPr>
      <w:r w:rsidRPr="003017C8">
        <w:rPr>
          <w:rFonts w:hint="eastAsia"/>
          <w:bCs/>
        </w:rPr>
        <w:t>敷设电缆沿线无障碍物，场地清理干净、道路畅通。</w:t>
      </w:r>
    </w:p>
    <w:p w:rsidR="00C8178F" w:rsidRPr="003017C8" w:rsidP="00C8178F">
      <w:pPr>
        <w:tabs>
          <w:tab w:val="num" w:pos="900"/>
        </w:tabs>
        <w:ind w:firstLine="480" w:firstLineChars="200"/>
        <w:rPr>
          <w:rFonts w:hint="eastAsia"/>
          <w:bCs/>
        </w:rPr>
      </w:pPr>
      <w:r w:rsidRPr="003017C8">
        <w:rPr>
          <w:rFonts w:hint="eastAsia"/>
          <w:bCs/>
        </w:rPr>
        <w:t>直埋电缆盖板备好</w:t>
      </w:r>
    </w:p>
    <w:p w:rsidR="00C8178F" w:rsidRPr="003017C8" w:rsidP="00C8178F">
      <w:pPr>
        <w:tabs>
          <w:tab w:val="num" w:pos="900"/>
        </w:tabs>
        <w:ind w:firstLine="480" w:firstLineChars="200"/>
        <w:rPr>
          <w:rFonts w:hint="eastAsia"/>
          <w:bCs/>
        </w:rPr>
      </w:pPr>
      <w:r w:rsidRPr="003017C8">
        <w:rPr>
          <w:rFonts w:hint="eastAsia"/>
          <w:bCs/>
        </w:rPr>
        <w:t>检查敷设电缆用机械设备是否良好。</w:t>
      </w:r>
    </w:p>
    <w:p w:rsidR="00C8178F" w:rsidRPr="003017C8" w:rsidP="00C8178F">
      <w:pPr>
        <w:tabs>
          <w:tab w:val="num" w:pos="900"/>
        </w:tabs>
        <w:ind w:firstLine="480" w:firstLineChars="200"/>
        <w:rPr>
          <w:rFonts w:hint="eastAsia"/>
          <w:bCs/>
        </w:rPr>
      </w:pPr>
      <w:r w:rsidRPr="003017C8">
        <w:rPr>
          <w:rFonts w:hint="eastAsia"/>
          <w:bCs/>
        </w:rPr>
        <w:t>电缆支架及保护管安装完毕，并检验合格。</w:t>
      </w:r>
    </w:p>
    <w:p w:rsidR="00C8178F" w:rsidRPr="003017C8" w:rsidP="00C8178F">
      <w:pPr>
        <w:tabs>
          <w:tab w:val="num" w:pos="900"/>
        </w:tabs>
        <w:ind w:firstLine="480" w:firstLineChars="200"/>
        <w:rPr>
          <w:rFonts w:hint="eastAsia"/>
          <w:bCs/>
        </w:rPr>
      </w:pPr>
      <w:r w:rsidRPr="003017C8">
        <w:rPr>
          <w:rFonts w:hint="eastAsia"/>
          <w:bCs/>
        </w:rPr>
        <w:t>用电设备配电箱柜安装完毕。</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1.1.</w:t>
        </w:r>
        <w:r w:rsidRPr="003017C8">
          <w:rPr>
            <w:rFonts w:hint="eastAsia"/>
            <w:bCs/>
          </w:rPr>
          <w:t>3</w:t>
        </w:r>
      </w:smartTag>
      <w:r w:rsidRPr="003017C8">
        <w:rPr>
          <w:rFonts w:hint="eastAsia"/>
          <w:bCs/>
        </w:rPr>
        <w:t>.技术准备</w:t>
      </w:r>
    </w:p>
    <w:p w:rsidR="00C8178F" w:rsidRPr="003017C8" w:rsidP="00C8178F">
      <w:pPr>
        <w:tabs>
          <w:tab w:val="num" w:pos="900"/>
        </w:tabs>
        <w:ind w:firstLine="480" w:firstLineChars="200"/>
        <w:rPr>
          <w:rFonts w:hint="eastAsia"/>
          <w:bCs/>
        </w:rPr>
      </w:pPr>
      <w:r w:rsidRPr="003017C8">
        <w:rPr>
          <w:rFonts w:hint="eastAsia"/>
          <w:bCs/>
        </w:rPr>
        <w:t>施工图纸和技术资料齐全。</w:t>
      </w:r>
    </w:p>
    <w:p w:rsidR="00C8178F" w:rsidRPr="003017C8" w:rsidP="00C8178F">
      <w:pPr>
        <w:tabs>
          <w:tab w:val="num" w:pos="900"/>
        </w:tabs>
        <w:ind w:firstLine="480" w:firstLineChars="200"/>
        <w:rPr>
          <w:rFonts w:hint="eastAsia"/>
          <w:bCs/>
        </w:rPr>
      </w:pPr>
      <w:r w:rsidRPr="003017C8">
        <w:rPr>
          <w:rFonts w:hint="eastAsia"/>
          <w:bCs/>
        </w:rPr>
        <w:t>施工方案编制完毕并经审批。</w:t>
      </w:r>
    </w:p>
    <w:p w:rsidR="00C8178F" w:rsidRPr="003017C8" w:rsidP="00C8178F">
      <w:pPr>
        <w:tabs>
          <w:tab w:val="num" w:pos="900"/>
        </w:tabs>
        <w:ind w:firstLine="480" w:firstLineChars="200"/>
        <w:rPr>
          <w:rFonts w:hint="eastAsia"/>
          <w:bCs/>
        </w:rPr>
      </w:pPr>
      <w:r w:rsidRPr="003017C8">
        <w:rPr>
          <w:rFonts w:hint="eastAsia"/>
          <w:bCs/>
        </w:rPr>
        <w:t>施工前应组织施工人员熟悉图纸、方案，并进行平安、技术交底。</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1.1.</w:t>
        </w:r>
        <w:r w:rsidRPr="003017C8">
          <w:rPr>
            <w:rFonts w:hint="eastAsia"/>
            <w:bCs/>
          </w:rPr>
          <w:t>4</w:t>
        </w:r>
      </w:smartTag>
      <w:r w:rsidRPr="003017C8">
        <w:rPr>
          <w:rFonts w:hint="eastAsia"/>
          <w:bCs/>
        </w:rPr>
        <w:t>、操作工艺</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1.1.</w:t>
        </w:r>
        <w:r w:rsidRPr="003017C8">
          <w:rPr>
            <w:rFonts w:hint="eastAsia"/>
            <w:bCs/>
          </w:rPr>
          <w:t>5</w:t>
        </w:r>
      </w:smartTag>
      <w:r w:rsidRPr="003017C8">
        <w:rPr>
          <w:rFonts w:hint="eastAsia"/>
          <w:bCs/>
        </w:rPr>
        <w:t>、工艺流程</w:t>
      </w:r>
    </w:p>
    <w:p w:rsidR="00C8178F" w:rsidP="00C8178F">
      <w:pPr>
        <w:tabs>
          <w:tab w:val="num" w:pos="900"/>
        </w:tabs>
        <w:ind w:firstLine="560" w:firstLineChars="200"/>
        <w:rPr>
          <w:rFonts w:hint="eastAsia"/>
          <w:bCs/>
          <w:sz w:val="28"/>
          <w:szCs w:val="28"/>
        </w:rPr>
      </w:pPr>
      <w:r>
        <w:rPr>
          <w:rFonts w:hint="eastAsia"/>
          <w:bCs/>
          <w:sz w:val="28"/>
          <w:szCs w:val="28"/>
        </w:rPr>
        <w:pict>
          <v:line id="_x0000_s1152" style="position:absolute;z-index:251665408" from="294pt,28.2pt" to="336pt,28.2pt" stroked="t">
            <v:stroke endarrow="block"/>
          </v:line>
        </w:pict>
      </w:r>
      <w:r>
        <w:rPr>
          <w:rFonts w:hint="eastAsia"/>
          <w:bCs/>
          <w:sz w:val="28"/>
          <w:szCs w:val="28"/>
        </w:rPr>
        <w:pict>
          <v:line id="_x0000_s1153" style="position:absolute;z-index:251664384" from="89.25pt,28.95pt" to="131.25pt,28.95pt" stroked="t">
            <v:stroke endarrow="block"/>
          </v:line>
        </w:pict>
      </w:r>
      <w:r>
        <w:rPr>
          <w:rFonts w:hint="eastAsia"/>
          <w:bCs/>
          <w:sz w:val="28"/>
          <w:szCs w:val="28"/>
        </w:rPr>
        <w:pict>
          <v:rect id="_x0000_s1154" style="width:68.25pt;height:23.4pt;margin-top:15.6pt;margin-left:336pt;position:absolute;z-index:251663360" filled="t" stroked="t">
            <v:textbox>
              <w:txbxContent>
                <w:p w:rsidR="00DC0747" w:rsidP="00C8178F">
                  <w:pPr>
                    <w:spacing w:line="240" w:lineRule="exact"/>
                    <w:jc w:val="center"/>
                  </w:pPr>
                  <w:r>
                    <w:rPr>
                      <w:rFonts w:hint="eastAsia"/>
                    </w:rPr>
                    <w:t>挂标牌</w:t>
                  </w:r>
                </w:p>
              </w:txbxContent>
            </v:textbox>
          </v:rect>
        </w:pict>
      </w:r>
      <w:r>
        <w:rPr>
          <w:rFonts w:hint="eastAsia"/>
          <w:bCs/>
          <w:sz w:val="28"/>
          <w:szCs w:val="28"/>
        </w:rPr>
        <w:pict>
          <v:rect id="_x0000_s1155" style="width:162.75pt;height:23.4pt;margin-top:15.6pt;margin-left:131.25pt;position:absolute;z-index:251662336" filled="t" stroked="t">
            <v:textbox>
              <w:txbxContent>
                <w:p w:rsidR="00DC0747" w:rsidP="00C8178F">
                  <w:pPr>
                    <w:spacing w:line="240" w:lineRule="exact"/>
                    <w:jc w:val="center"/>
                  </w:pPr>
                  <w:r>
                    <w:rPr>
                      <w:rFonts w:hint="eastAsia"/>
                    </w:rPr>
                    <w:t>电缆直埋、穿管敷设</w:t>
                  </w:r>
                </w:p>
              </w:txbxContent>
            </v:textbox>
          </v:rect>
        </w:pict>
      </w:r>
      <w:r>
        <w:rPr>
          <w:rFonts w:hint="eastAsia"/>
          <w:bCs/>
          <w:sz w:val="28"/>
          <w:szCs w:val="28"/>
        </w:rPr>
        <w:pict>
          <v:rect id="_x0000_s1156" style="width:78.75pt;height:23.4pt;margin-top:15.6pt;margin-left:10.5pt;position:absolute;z-index:251661312" filled="t" stroked="t">
            <v:textbox>
              <w:txbxContent>
                <w:p w:rsidR="00DC0747" w:rsidP="00C8178F">
                  <w:pPr>
                    <w:spacing w:line="240" w:lineRule="exact"/>
                  </w:pPr>
                  <w:r>
                    <w:rPr>
                      <w:rFonts w:hint="eastAsia"/>
                    </w:rPr>
                    <w:t>准备工作</w:t>
                  </w:r>
                </w:p>
              </w:txbxContent>
            </v:textbox>
          </v:rect>
        </w:pict>
      </w:r>
      <w:r w:rsidR="00C8178F">
        <w:rPr>
          <w:rFonts w:hint="eastAsia"/>
          <w:bCs/>
          <w:sz w:val="28"/>
          <w:szCs w:val="28"/>
        </w:rPr>
        <w:t xml:space="preserve"> </w:t>
      </w:r>
    </w:p>
    <w:p w:rsidR="00C8178F" w:rsidRPr="00CA3AA4" w:rsidP="00C8178F">
      <w:pPr>
        <w:tabs>
          <w:tab w:val="num" w:pos="900"/>
        </w:tabs>
        <w:ind w:firstLine="560" w:firstLineChars="200"/>
        <w:rPr>
          <w:rFonts w:hint="eastAsia"/>
          <w:bCs/>
          <w:sz w:val="28"/>
          <w:szCs w:val="28"/>
        </w:rPr>
      </w:pPr>
    </w:p>
    <w:p w:rsidR="00C8178F" w:rsidRPr="003017C8" w:rsidP="00C8178F">
      <w:pPr>
        <w:tabs>
          <w:tab w:val="num" w:pos="900"/>
        </w:tabs>
        <w:ind w:firstLine="480" w:firstLineChars="200"/>
        <w:rPr>
          <w:rFonts w:hint="eastAsia"/>
          <w:bCs/>
        </w:rPr>
      </w:pPr>
      <w:r w:rsidRPr="003017C8">
        <w:rPr>
          <w:rFonts w:hint="eastAsia"/>
          <w:bCs/>
        </w:rPr>
        <w:t>1.2、操作方法</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1.2.</w:t>
        </w:r>
        <w:r w:rsidRPr="003017C8">
          <w:rPr>
            <w:rFonts w:hint="eastAsia"/>
            <w:bCs/>
          </w:rPr>
          <w:t>1</w:t>
        </w:r>
      </w:smartTag>
      <w:r w:rsidRPr="003017C8">
        <w:rPr>
          <w:rFonts w:hint="eastAsia"/>
          <w:bCs/>
        </w:rPr>
        <w:t xml:space="preserve">、施工前检查所敷设电缆的规格、型号、截面等是否符合设计要求，外观应无明显损伤。 </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1.2.</w:t>
        </w:r>
        <w:r w:rsidRPr="003017C8">
          <w:rPr>
            <w:rFonts w:hint="eastAsia"/>
            <w:bCs/>
          </w:rPr>
          <w:t>2</w:t>
        </w:r>
      </w:smartTag>
      <w:r w:rsidRPr="003017C8">
        <w:rPr>
          <w:rFonts w:hint="eastAsia"/>
          <w:bCs/>
        </w:rPr>
        <w:t xml:space="preserve">、电缆敷设前进行绝缘摇测或耐压试验  </w:t>
      </w:r>
    </w:p>
    <w:p w:rsidR="00C8178F" w:rsidRPr="003017C8" w:rsidP="00C8178F">
      <w:pPr>
        <w:tabs>
          <w:tab w:val="num" w:pos="900"/>
        </w:tabs>
        <w:ind w:firstLine="480" w:firstLineChars="200"/>
        <w:rPr>
          <w:rFonts w:hint="eastAsia"/>
          <w:bCs/>
        </w:rPr>
      </w:pPr>
      <w:r w:rsidRPr="003017C8">
        <w:rPr>
          <w:rFonts w:hint="eastAsia"/>
          <w:bCs/>
        </w:rPr>
        <w:t>〔1〕1KV以下电缆用1KV兆欧表摇测线间及对地的绝缘电阻，其阻值不低于10兆欧。</w:t>
      </w:r>
    </w:p>
    <w:p w:rsidR="00C8178F" w:rsidRPr="003017C8" w:rsidP="00C8178F">
      <w:pPr>
        <w:tabs>
          <w:tab w:val="num" w:pos="900"/>
        </w:tabs>
        <w:ind w:firstLine="480" w:firstLineChars="200"/>
        <w:rPr>
          <w:rFonts w:hint="eastAsia"/>
          <w:bCs/>
        </w:rPr>
      </w:pPr>
      <w:r w:rsidRPr="003017C8">
        <w:rPr>
          <w:rFonts w:hint="eastAsia"/>
          <w:bCs/>
        </w:rPr>
        <w:t>〔2〕敷设电缆时，可用手持通话对讲设备进行联络指挥。</w:t>
      </w:r>
    </w:p>
    <w:p w:rsidR="00C8178F" w:rsidRPr="003017C8" w:rsidP="00C8178F">
      <w:pPr>
        <w:tabs>
          <w:tab w:val="num" w:pos="900"/>
        </w:tabs>
        <w:ind w:firstLine="480" w:firstLineChars="200"/>
        <w:rPr>
          <w:rFonts w:hint="eastAsia"/>
          <w:bCs/>
        </w:rPr>
        <w:sectPr w:rsidSect="00756594">
          <w:type w:val="nextPage"/>
          <w:pgSz w:w="11906" w:h="16838" w:code="9"/>
          <w:pgMar w:top="1418" w:right="1021" w:bottom="1191" w:left="1247" w:header="751" w:footer="537" w:gutter="0"/>
          <w:pgNumType w:start="35"/>
          <w:cols w:space="425"/>
          <w:titlePg w:val="0"/>
          <w:docGrid w:type="lines" w:linePitch="500"/>
        </w:sectPr>
      </w:pPr>
      <w:r w:rsidRPr="003017C8">
        <w:rPr>
          <w:rFonts w:hint="eastAsia"/>
          <w:bCs/>
        </w:rPr>
        <w:t>〔3〕电缆测试完毕，应立即用密封套封严或用橡皮包布密封电缆头，再用黑胶布包好。</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1.2.</w:t>
        </w:r>
        <w:r w:rsidRPr="003017C8">
          <w:rPr>
            <w:rFonts w:hint="eastAsia"/>
            <w:bCs/>
          </w:rPr>
          <w:t>3</w:t>
        </w:r>
      </w:smartTag>
      <w:r w:rsidRPr="003017C8">
        <w:rPr>
          <w:rFonts w:hint="eastAsia"/>
          <w:bCs/>
        </w:rPr>
        <w:t>、电缆的搬运及支架架设</w:t>
      </w:r>
    </w:p>
    <w:p w:rsidR="00C8178F" w:rsidRPr="003017C8" w:rsidP="00C8178F">
      <w:pPr>
        <w:tabs>
          <w:tab w:val="num" w:pos="900"/>
        </w:tabs>
        <w:ind w:firstLine="480" w:firstLineChars="200"/>
        <w:rPr>
          <w:rFonts w:hint="eastAsia"/>
          <w:bCs/>
        </w:rPr>
      </w:pPr>
      <w:r w:rsidRPr="003017C8">
        <w:rPr>
          <w:rFonts w:hint="eastAsia"/>
          <w:bCs/>
        </w:rPr>
        <w:t>电缆短距离搬运，一般采用滚动电缆轴的方法，应按电缆轴上箭头指示方向或按电缆缠绕方向滚动。</w:t>
      </w:r>
    </w:p>
    <w:p w:rsidR="00C8178F" w:rsidRPr="003017C8" w:rsidP="00C8178F">
      <w:pPr>
        <w:tabs>
          <w:tab w:val="num" w:pos="900"/>
        </w:tabs>
        <w:ind w:firstLine="480" w:firstLineChars="200"/>
        <w:rPr>
          <w:rFonts w:hint="eastAsia"/>
          <w:bCs/>
        </w:rPr>
      </w:pPr>
      <w:r w:rsidRPr="003017C8">
        <w:rPr>
          <w:rFonts w:hint="eastAsia"/>
          <w:bCs/>
        </w:rPr>
        <w:t>电缆支架的架设地点一般应在电缆起止点附近为宜；在一个敷设区段内应选择地势高的一端作为敷设的起始点；架设时，应注意电缆轴的转动方向，电缆引出端应在电缆轴的上方。</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1.2.</w:t>
        </w:r>
        <w:r w:rsidRPr="003017C8">
          <w:rPr>
            <w:rFonts w:hint="eastAsia"/>
            <w:bCs/>
          </w:rPr>
          <w:t>4</w:t>
        </w:r>
      </w:smartTag>
      <w:r w:rsidRPr="003017C8">
        <w:rPr>
          <w:rFonts w:hint="eastAsia"/>
          <w:bCs/>
        </w:rPr>
        <w:t>、电缆敷设方法</w:t>
      </w:r>
    </w:p>
    <w:p w:rsidR="00C8178F" w:rsidRPr="003017C8" w:rsidP="00C8178F">
      <w:pPr>
        <w:tabs>
          <w:tab w:val="num" w:pos="900"/>
        </w:tabs>
        <w:ind w:firstLine="480" w:firstLineChars="200"/>
        <w:rPr>
          <w:rFonts w:hint="eastAsia"/>
          <w:bCs/>
        </w:rPr>
      </w:pPr>
      <w:r w:rsidRPr="003017C8">
        <w:rPr>
          <w:rFonts w:hint="eastAsia"/>
          <w:bCs/>
        </w:rPr>
        <w:t>〔1〕电缆短距离搬运，一般采用滚动电缆轴的方法，应按电缆轴上箭头指示方向或按电缆缠绕方向滚动。</w:t>
      </w:r>
    </w:p>
    <w:p w:rsidR="00C8178F" w:rsidRPr="003017C8" w:rsidP="00C8178F">
      <w:pPr>
        <w:tabs>
          <w:tab w:val="num" w:pos="900"/>
        </w:tabs>
        <w:ind w:firstLine="480" w:firstLineChars="200"/>
        <w:rPr>
          <w:rFonts w:hint="eastAsia"/>
          <w:bCs/>
        </w:rPr>
      </w:pPr>
      <w:r w:rsidRPr="003017C8">
        <w:rPr>
          <w:rFonts w:hint="eastAsia"/>
          <w:bCs/>
        </w:rPr>
        <w:t>〔2〕电缆支架的架设地点一般应在电缆起止点附近为宜；在一个敷设区段内应选择地势高的一端作为敷设的起始点；架设时，应注意电缆轴的转动方向，电缆引出端应在电缆轴的上方</w:t>
      </w:r>
    </w:p>
    <w:p w:rsidR="00C8178F" w:rsidRPr="003017C8" w:rsidP="00C8178F">
      <w:pPr>
        <w:tabs>
          <w:tab w:val="num" w:pos="900"/>
        </w:tabs>
        <w:ind w:firstLine="480" w:firstLineChars="200"/>
        <w:rPr>
          <w:rFonts w:hint="eastAsia"/>
          <w:bCs/>
        </w:rPr>
      </w:pPr>
      <w:r w:rsidRPr="003017C8">
        <w:rPr>
          <w:rFonts w:hint="eastAsia"/>
          <w:bCs/>
        </w:rPr>
        <w:t>〔3〕电缆敷设方法：电缆敷设可分为人工敷设和机械牵引敷设。</w:t>
      </w:r>
    </w:p>
    <w:p w:rsidR="00C8178F" w:rsidRPr="003017C8" w:rsidP="00C8178F">
      <w:pPr>
        <w:tabs>
          <w:tab w:val="num" w:pos="900"/>
        </w:tabs>
        <w:ind w:firstLine="480" w:firstLineChars="200"/>
        <w:rPr>
          <w:rFonts w:hint="eastAsia"/>
          <w:bCs/>
        </w:rPr>
      </w:pPr>
      <w:r w:rsidRPr="003017C8">
        <w:rPr>
          <w:rFonts w:hint="eastAsia"/>
          <w:bCs/>
        </w:rPr>
        <w:t>A、人工敷设：对于线路长、截面大的电缆，优先采用机械敷设，但现场条件不具备机械牵引敷设时，采用人工敷设。人工敷设时，根据路径长短，组织劳力沿电缆沟或保护管内敷设。敷设路径较长时，应将电缆放在滚轮上，牵引电缆向前移动。</w:t>
      </w:r>
    </w:p>
    <w:p w:rsidR="00C8178F" w:rsidRPr="003017C8" w:rsidP="00C8178F">
      <w:pPr>
        <w:tabs>
          <w:tab w:val="num" w:pos="900"/>
        </w:tabs>
        <w:ind w:firstLine="480" w:firstLineChars="200"/>
        <w:rPr>
          <w:rFonts w:hint="eastAsia"/>
          <w:bCs/>
        </w:rPr>
      </w:pPr>
      <w:r w:rsidRPr="003017C8">
        <w:rPr>
          <w:rFonts w:hint="eastAsia"/>
          <w:bCs/>
        </w:rPr>
        <w:t>B、机械牵引敷设：使用机械牵引时，首先在电缆沟旁或沟底每隔2</w:t>
      </w:r>
      <w:smartTag w:uri="urn:schemas-microsoft-com:office:smarttags" w:element="chmetcnv">
        <w:smartTagPr>
          <w:attr w:name="HasSpace" w:val="False"/>
          <w:attr w:name="Negative" w:val="True"/>
          <w:attr w:name="NumberType" w:val="1"/>
          <w:attr w:name="SourceValue" w:val="2.5"/>
          <w:attr w:name="TCSC" w:val="0"/>
          <w:attr w:name="UnitName" w:val="米"/>
        </w:smartTagPr>
        <w:r w:rsidRPr="003017C8">
          <w:rPr>
            <w:rFonts w:hint="eastAsia"/>
            <w:bCs/>
          </w:rPr>
          <w:t>-2.5米</w:t>
        </w:r>
      </w:smartTag>
      <w:r w:rsidRPr="003017C8">
        <w:rPr>
          <w:rFonts w:hint="eastAsia"/>
          <w:bCs/>
        </w:rPr>
        <w:t>处放好滚轮，使电缆牵引时不与支架或地面摩擦。电缆的最大牵引强度按现行国家标准?电气装置安装工程电缆线路施工及验收标准?GB50168执行，最大牵引速度不得超过</w:t>
      </w:r>
      <w:smartTag w:uri="urn:schemas-microsoft-com:office:smarttags" w:element="chmetcnv">
        <w:smartTagPr>
          <w:attr w:name="HasSpace" w:val="False"/>
          <w:attr w:name="Negative" w:val="False"/>
          <w:attr w:name="NumberType" w:val="1"/>
          <w:attr w:name="SourceValue" w:val="15"/>
          <w:attr w:name="TCSC" w:val="0"/>
          <w:attr w:name="UnitName" w:val="m"/>
        </w:smartTagPr>
        <w:r w:rsidRPr="003017C8">
          <w:rPr>
            <w:rFonts w:hint="eastAsia"/>
            <w:bCs/>
          </w:rPr>
          <w:t>15m</w:t>
        </w:r>
      </w:smartTag>
      <w:r w:rsidRPr="003017C8">
        <w:rPr>
          <w:rFonts w:hint="eastAsia"/>
          <w:bCs/>
        </w:rPr>
        <w:t>/min。在敷设电缆前，应根据电缆的规格和标准中对牵引强度，牵引速度的要求进行牵引机械的参数计算，并根据计算结果选择牵引机械。</w:t>
      </w:r>
    </w:p>
    <w:p w:rsidR="00C8178F" w:rsidRPr="003017C8" w:rsidP="00C8178F">
      <w:pPr>
        <w:tabs>
          <w:tab w:val="num" w:pos="900"/>
        </w:tabs>
        <w:ind w:firstLine="480" w:firstLineChars="200"/>
        <w:rPr>
          <w:rFonts w:hint="eastAsia"/>
          <w:bCs/>
        </w:rPr>
      </w:pPr>
      <w:smartTag w:uri="urn:schemas-microsoft-com:office:smarttags" w:element="chsdate">
        <w:smartTagPr>
          <w:attr w:name="Day" w:val="30"/>
          <w:attr w:name="IsLunarDate" w:val="False"/>
          <w:attr w:name="IsROCDate" w:val="False"/>
          <w:attr w:name="Month" w:val="12"/>
          <w:attr w:name="Year" w:val="1899"/>
        </w:smartTagPr>
        <w:r>
          <w:rPr>
            <w:rFonts w:hint="eastAsia"/>
            <w:bCs/>
          </w:rPr>
          <w:t>1.2.</w:t>
        </w:r>
        <w:r w:rsidRPr="003017C8">
          <w:rPr>
            <w:rFonts w:hint="eastAsia"/>
            <w:bCs/>
          </w:rPr>
          <w:t>5</w:t>
        </w:r>
      </w:smartTag>
      <w:r w:rsidRPr="003017C8">
        <w:rPr>
          <w:rFonts w:hint="eastAsia"/>
          <w:bCs/>
        </w:rPr>
        <w:t>、电缆敷设要求</w:t>
      </w:r>
    </w:p>
    <w:p w:rsidR="00C8178F" w:rsidRPr="003017C8" w:rsidP="00C8178F">
      <w:pPr>
        <w:tabs>
          <w:tab w:val="num" w:pos="900"/>
        </w:tabs>
        <w:ind w:firstLine="480" w:firstLineChars="200"/>
        <w:rPr>
          <w:rFonts w:hint="eastAsia"/>
          <w:bCs/>
        </w:rPr>
      </w:pPr>
      <w:r w:rsidRPr="003017C8">
        <w:rPr>
          <w:rFonts w:hint="eastAsia"/>
          <w:bCs/>
        </w:rPr>
        <w:t>〔1〕、电缆直埋敷设，电缆沟的深度要符合设计要求，沿电缆全长的上下紧邻侧铺以厚度不少于</w:t>
      </w:r>
      <w:smartTag w:uri="urn:schemas-microsoft-com:office:smarttags" w:element="chmetcnv">
        <w:smartTagPr>
          <w:attr w:name="HasSpace" w:val="False"/>
          <w:attr w:name="Negative" w:val="False"/>
          <w:attr w:name="NumberType" w:val="1"/>
          <w:attr w:name="SourceValue" w:val="100"/>
          <w:attr w:name="TCSC" w:val="0"/>
          <w:attr w:name="UnitName" w:val="毫米"/>
        </w:smartTagPr>
        <w:r w:rsidRPr="003017C8">
          <w:rPr>
            <w:rFonts w:hint="eastAsia"/>
            <w:bCs/>
          </w:rPr>
          <w:t>100毫米</w:t>
        </w:r>
      </w:smartTag>
      <w:r w:rsidRPr="003017C8">
        <w:rPr>
          <w:rFonts w:hint="eastAsia"/>
          <w:bCs/>
        </w:rPr>
        <w:t>的软土或沙层，延电缆全长应覆盖宽度不小于电缆两侧各</w:t>
      </w:r>
      <w:smartTag w:uri="urn:schemas-microsoft-com:office:smarttags" w:element="chmetcnv">
        <w:smartTagPr>
          <w:attr w:name="HasSpace" w:val="False"/>
          <w:attr w:name="Negative" w:val="False"/>
          <w:attr w:name="NumberType" w:val="1"/>
          <w:attr w:name="SourceValue" w:val="50"/>
          <w:attr w:name="TCSC" w:val="0"/>
          <w:attr w:name="UnitName" w:val="毫米"/>
        </w:smartTagPr>
        <w:r w:rsidRPr="003017C8">
          <w:rPr>
            <w:rFonts w:hint="eastAsia"/>
            <w:bCs/>
          </w:rPr>
          <w:t>50毫米</w:t>
        </w:r>
      </w:smartTag>
      <w:r w:rsidRPr="003017C8">
        <w:rPr>
          <w:rFonts w:hint="eastAsia"/>
          <w:bCs/>
        </w:rPr>
        <w:t>的混凝土保护板。同电压等级的电缆沿支架敷设时，水平净距不得小于</w:t>
      </w:r>
      <w:smartTag w:uri="urn:schemas-microsoft-com:office:smarttags" w:element="chmetcnv">
        <w:smartTagPr>
          <w:attr w:name="HasSpace" w:val="False"/>
          <w:attr w:name="Negative" w:val="False"/>
          <w:attr w:name="NumberType" w:val="1"/>
          <w:attr w:name="SourceValue" w:val="35"/>
          <w:attr w:name="TCSC" w:val="0"/>
          <w:attr w:name="UnitName" w:val="mm"/>
        </w:smartTagPr>
        <w:r w:rsidRPr="003017C8">
          <w:rPr>
            <w:rFonts w:hint="eastAsia"/>
            <w:bCs/>
          </w:rPr>
          <w:t>35mm</w:t>
        </w:r>
      </w:smartTag>
      <w:r w:rsidRPr="003017C8">
        <w:rPr>
          <w:rFonts w:hint="eastAsia"/>
          <w:bCs/>
        </w:rPr>
        <w:t>。并排敷设的电缆，其接头的位置应相互错开。</w:t>
      </w:r>
    </w:p>
    <w:p w:rsidR="00C8178F" w:rsidRPr="003017C8" w:rsidP="00C8178F">
      <w:pPr>
        <w:tabs>
          <w:tab w:val="num" w:pos="900"/>
        </w:tabs>
        <w:ind w:firstLine="480" w:firstLineChars="200"/>
        <w:rPr>
          <w:rFonts w:hint="eastAsia"/>
          <w:bCs/>
        </w:rPr>
      </w:pPr>
      <w:r w:rsidRPr="003017C8">
        <w:rPr>
          <w:rFonts w:hint="eastAsia"/>
          <w:bCs/>
        </w:rPr>
        <w:t>〔2〕、电缆穿保护管敷设</w:t>
      </w:r>
    </w:p>
    <w:p w:rsidR="00C8178F" w:rsidRPr="003017C8" w:rsidP="00C8178F">
      <w:pPr>
        <w:tabs>
          <w:tab w:val="num" w:pos="900"/>
        </w:tabs>
        <w:ind w:firstLine="480" w:firstLineChars="200"/>
        <w:rPr>
          <w:rFonts w:hint="eastAsia"/>
          <w:bCs/>
        </w:rPr>
      </w:pPr>
      <w:r w:rsidRPr="003017C8">
        <w:rPr>
          <w:rFonts w:hint="eastAsia"/>
          <w:bCs/>
        </w:rPr>
        <w:t>A、电缆在穿入保护管前，管道内应无积水，且无杂物堵塞。</w:t>
      </w:r>
    </w:p>
    <w:p w:rsidR="00C8178F" w:rsidRPr="003017C8" w:rsidP="00C8178F">
      <w:pPr>
        <w:tabs>
          <w:tab w:val="num" w:pos="900"/>
        </w:tabs>
        <w:ind w:firstLine="480" w:firstLineChars="200"/>
        <w:rPr>
          <w:rFonts w:hint="eastAsia"/>
          <w:bCs/>
        </w:rPr>
      </w:pPr>
      <w:r w:rsidRPr="003017C8">
        <w:rPr>
          <w:rFonts w:hint="eastAsia"/>
          <w:bCs/>
        </w:rPr>
        <w:br/>
      </w:r>
      <w:r w:rsidRPr="003017C8">
        <w:rPr>
          <w:rFonts w:hint="eastAsia"/>
          <w:bCs/>
        </w:rPr>
        <w:br/>
      </w:r>
    </w:p>
    <w:p>
      <w:pPr>
        <w:widowControl/>
        <w:jc w:val="left"/>
        <w:rPr>
          <w:rFonts w:ascii="SimSun" w:eastAsia="SimSun" w:hAnsi="SimSun" w:cs="SimSun"/>
          <w:b/>
          <w:bCs/>
          <w:kern w:val="0"/>
          <w:sz w:val="30"/>
          <w:szCs w:val="30"/>
        </w:rPr>
      </w:pPr>
      <w:r>
        <w:rPr>
          <w:rFonts w:ascii="SimSun" w:eastAsia="SimSun" w:hAnsi="SimSun" w:cs="SimSun"/>
          <w:b/>
          <w:bCs/>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https://d.book118.com/276045024053010054</w:t>
        </w:r>
      </w:hyperlink>
    </w:p>
    <w:p w:rsidR="00C8178F" w:rsidRPr="003017C8" w:rsidP="00C8178F">
      <w:pPr>
        <w:tabs>
          <w:tab w:val="num" w:pos="900"/>
        </w:tabs>
        <w:ind w:firstLine="480" w:firstLineChars="200"/>
        <w:rPr>
          <w:rFonts w:hint="eastAsia"/>
          <w:bCs/>
        </w:rPr>
      </w:pPr>
    </w:p>
    <w:sectPr w:rsidSect="00756594">
      <w:type w:val="nextPage"/>
      <w:pgSz w:w="11906" w:h="16838" w:code="9"/>
      <w:pgMar w:top="1418" w:right="1021" w:bottom="1191" w:left="1247" w:header="751" w:footer="537" w:gutter="0"/>
      <w:pgNumType w:start="36"/>
      <w:cols w:space="425"/>
      <w:titlePg w:val="0"/>
      <w:docGrid w:type="lines" w:linePitch="5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魏碑简体">
    <w:altName w:val="宋体"/>
    <w:panose1 w:val="02010601030101010101"/>
    <w:charset w:val="86"/>
    <w:family w:val="auto"/>
    <w:pitch w:val="default"/>
    <w:sig w:usb0="00000001" w:usb1="080E0000" w:usb2="00000000" w:usb3="00000000" w:csb0="00040000" w:csb1="00000000"/>
  </w:font>
  <w:font w:name="Arial Unicode MS">
    <w:altName w:val="Arial"/>
    <w:panose1 w:val="020B0604020202020204"/>
    <w:charset w:val="00"/>
    <w:family w:val="roman"/>
    <w:notTrueType/>
    <w:pitch w:val="variable"/>
    <w:sig w:usb0="00000003" w:usb1="00000000" w:usb2="00000000" w:usb3="00000000" w:csb0="00000001" w:csb1="00000000"/>
  </w:font>
  <w:font w:name="Batang">
    <w:altName w:val="Dotum"/>
    <w:panose1 w:val="02030600000101010101"/>
    <w:charset w:val="81"/>
    <w:family w:val="auto"/>
    <w:notTrueType/>
    <w:pitch w:val="fixed"/>
    <w:sig w:usb0="00000001" w:usb1="09060000" w:usb2="00000010" w:usb3="00000000" w:csb0="0008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20007A87" w:usb1="80000000" w:usb2="00000008" w:usb3="00000000" w:csb0="000001FF" w:csb1="00000000"/>
  </w:font>
  <w:font w:name="新宋体">
    <w:panose1 w:val="02010609030101010101"/>
    <w:charset w:val="86"/>
    <w:family w:val="modern"/>
    <w:pitch w:val="fixed"/>
    <w:sig w:usb0="00000003" w:usb1="080E0000" w:usb2="00000010" w:usb3="00000000" w:csb0="00040001" w:csb1="00000000"/>
  </w:font>
  <w:font w:name="方正楷体简体">
    <w:altName w:val="SimSun-ExtB"/>
    <w:panose1 w:val="00000000000000000000"/>
    <w:charset w:val="86"/>
    <w:family w:val="script"/>
    <w:notTrueType/>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3"/>
    <w:multiLevelType w:val="multilevel"/>
    <w:tmpl w:val="00000003"/>
    <w:lvl w:ilvl="0">
      <w:start w:val="1"/>
      <w:numFmt w:val="decimal"/>
      <w:lvlText w:val="（%1）"/>
      <w:lvlJc w:val="left"/>
      <w:pPr>
        <w:tabs>
          <w:tab w:val="num" w:pos="720"/>
        </w:tabs>
        <w:ind w:left="720" w:hanging="720"/>
      </w:pPr>
      <w:rPr>
        <w:rFonts w:hint="default"/>
      </w:rPr>
    </w:lvl>
    <w:lvl w:ilvl="1">
      <w:start w:val="7"/>
      <w:numFmt w:val="japaneseCounting"/>
      <w:lvlText w:val="第%2章"/>
      <w:lvlJc w:val="left"/>
      <w:pPr>
        <w:tabs>
          <w:tab w:val="num" w:pos="1860"/>
        </w:tabs>
        <w:ind w:left="1860" w:hanging="144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6"/>
    <w:multiLevelType w:val="multilevel"/>
    <w:tmpl w:val="0000000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B"/>
    <w:multiLevelType w:val="multilevel"/>
    <w:tmpl w:val="0000000B"/>
    <w:lvl w:ilvl="0">
      <w:start w:val="1"/>
      <w:numFmt w:val="decimal"/>
      <w:lvlText w:val="（%1）"/>
      <w:lvlJc w:val="left"/>
      <w:pPr>
        <w:tabs>
          <w:tab w:val="num" w:pos="720"/>
        </w:tabs>
        <w:ind w:left="720" w:hanging="720"/>
      </w:pPr>
      <w:rPr>
        <w:rFonts w:hint="default"/>
      </w:rPr>
    </w:lvl>
    <w:lvl w:ilvl="1">
      <w:start w:val="1"/>
      <w:numFmt w:val="japaneseCounting"/>
      <w:lvlText w:val="%2、"/>
      <w:lvlJc w:val="left"/>
      <w:pPr>
        <w:tabs>
          <w:tab w:val="num" w:pos="840"/>
        </w:tabs>
        <w:ind w:left="840" w:hanging="420"/>
      </w:pPr>
      <w:rPr>
        <w:rFonts w:ascii="Times New Roman" w:eastAsia="Times New Roman" w:hAnsi="Times New Roman"/>
      </w:rPr>
    </w:lvl>
    <w:lvl w:ilvl="2">
      <w:start w:val="8"/>
      <w:numFmt w:val="japaneseCounting"/>
      <w:lvlText w:val="第%3章"/>
      <w:lvlJc w:val="left"/>
      <w:pPr>
        <w:tabs>
          <w:tab w:val="num" w:pos="4830"/>
        </w:tabs>
        <w:ind w:left="4830" w:hanging="1770"/>
      </w:pPr>
      <w:rPr>
        <w:rFonts w:hint="default"/>
      </w:rPr>
    </w:lvl>
    <w:lvl w:ilvl="3">
      <w:start w:val="1"/>
      <w:numFmt w:val="decimal"/>
      <w:lvlText w:val="%4."/>
      <w:lvlJc w:val="left"/>
      <w:pPr>
        <w:tabs>
          <w:tab w:val="num" w:pos="1620"/>
        </w:tabs>
        <w:ind w:left="1620" w:hanging="360"/>
      </w:pPr>
      <w:rPr>
        <w:rFonts w:hint="default"/>
      </w:rPr>
    </w:lvl>
    <w:lvl w:ilvl="4">
      <w:start w:val="1"/>
      <w:numFmt w:val="decimal"/>
      <w:lvlText w:val="%5、"/>
      <w:lvlJc w:val="left"/>
      <w:pPr>
        <w:tabs>
          <w:tab w:val="num" w:pos="1260"/>
        </w:tabs>
        <w:ind w:left="1260" w:hanging="360"/>
      </w:pPr>
      <w:rPr>
        <w:rFonts w:ascii="Times New Roman" w:eastAsia="Times New Roman" w:hAnsi="Times New Roman"/>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E"/>
    <w:multiLevelType w:val="multilevel"/>
    <w:tmpl w:val="0000000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13"/>
    <w:multiLevelType w:val="multilevel"/>
    <w:tmpl w:val="0000001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17"/>
    <w:multiLevelType w:val="multilevel"/>
    <w:tmpl w:val="00000017"/>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511121A"/>
    <w:multiLevelType w:val="multilevel"/>
    <w:tmpl w:val="AA82D058"/>
    <w:lvl w:ilvl="0">
      <w:start w:val="1"/>
      <w:numFmt w:val="chineseCountingThousand"/>
      <w:pStyle w:val="Heading1"/>
      <w:suff w:val="space"/>
      <w:lvlText w:val="第%1章"/>
      <w:lvlJc w:val="left"/>
      <w:pPr>
        <w:tabs>
          <w:tab w:val="num" w:pos="425"/>
        </w:tabs>
        <w:ind w:left="0" w:firstLine="0"/>
      </w:pPr>
      <w:rPr>
        <w:rFonts w:ascii="宋体" w:eastAsia="宋体" w:hAnsi="宋体" w:hint="eastAsia"/>
        <w:b/>
        <w:i w:val="0"/>
        <w:strike w:val="0"/>
        <w:dstrike w:val="0"/>
        <w:color w:val="000000"/>
        <w:sz w:val="44"/>
      </w:rPr>
    </w:lvl>
    <w:lvl w:ilvl="1">
      <w:start w:val="1"/>
      <w:numFmt w:val="decimal"/>
      <w:pStyle w:val="Heading2"/>
      <w:suff w:val="space"/>
      <w:lvlText w:val="第%1.%2节"/>
      <w:lvlJc w:val="left"/>
      <w:pPr>
        <w:tabs>
          <w:tab w:val="num" w:pos="4908"/>
        </w:tabs>
        <w:ind w:left="3916" w:firstLine="0"/>
      </w:pPr>
      <w:rPr>
        <w:rFonts w:ascii="宋体" w:eastAsia="宋体" w:hAnsi="宋体" w:hint="eastAsia"/>
        <w:b w:val="0"/>
        <w:i/>
        <w:strike w:val="0"/>
        <w:dstrike w:val="0"/>
        <w:color w:val="000000"/>
        <w:sz w:val="32"/>
      </w:rPr>
    </w:lvl>
    <w:lvl w:ilvl="2">
      <w:start w:val="1"/>
      <w:numFmt w:val="none"/>
      <w:pStyle w:val="Heading3"/>
      <w:suff w:val="space"/>
      <w:lvlJc w:val="left"/>
      <w:pPr>
        <w:tabs>
          <w:tab w:val="num" w:pos="1571"/>
        </w:tabs>
        <w:ind w:left="0" w:firstLine="0"/>
      </w:pPr>
      <w:rPr>
        <w:rFonts w:ascii="宋体" w:eastAsia="宋体" w:hAnsi="宋体" w:hint="eastAsia"/>
        <w:b/>
        <w:i w:val="0"/>
        <w:strike w:val="0"/>
        <w:dstrike w:val="0"/>
        <w:color w:val="000000"/>
        <w:sz w:val="28"/>
      </w:rPr>
    </w:lvl>
    <w:lvl w:ilvl="3">
      <w:start w:val="1"/>
      <w:numFmt w:val="none"/>
      <w:pStyle w:val="Heading4"/>
      <w:suff w:val="space"/>
      <w:lvlJc w:val="left"/>
      <w:pPr>
        <w:tabs>
          <w:tab w:val="num" w:pos="2356"/>
        </w:tabs>
        <w:ind w:left="0" w:firstLine="0"/>
      </w:pPr>
      <w:rPr>
        <w:rFonts w:ascii="宋体" w:eastAsia="宋体" w:hAnsi="宋体" w:hint="eastAsia"/>
        <w:b w:val="0"/>
        <w:i w:val="0"/>
        <w:strike w:val="0"/>
        <w:dstrike w:val="0"/>
        <w:color w:val="000000"/>
        <w:sz w:val="24"/>
      </w:rPr>
    </w:lvl>
    <w:lvl w:ilvl="4">
      <w:start w:val="1"/>
      <w:numFmt w:val="none"/>
      <w:pStyle w:val="Heading5"/>
      <w:suff w:val="space"/>
      <w:lvlJc w:val="left"/>
      <w:pPr>
        <w:tabs>
          <w:tab w:val="num" w:pos="2781"/>
        </w:tabs>
        <w:ind w:left="0" w:firstLine="0"/>
      </w:pPr>
      <w:rPr>
        <w:rFonts w:ascii="宋体" w:eastAsia="宋体" w:hAnsi="宋体" w:hint="eastAsia"/>
        <w:b w:val="0"/>
        <w:i w:val="0"/>
        <w:strike w:val="0"/>
        <w:dstrike w:val="0"/>
        <w:color w:val="000000"/>
        <w:sz w:val="24"/>
      </w:rPr>
    </w:lvl>
    <w:lvl w:ilvl="5">
      <w:start w:val="1"/>
      <w:numFmt w:val="none"/>
      <w:pStyle w:val="Heading6"/>
      <w:suff w:val="space"/>
      <w:lvlJc w:val="left"/>
      <w:pPr>
        <w:tabs>
          <w:tab w:val="num" w:pos="3566"/>
        </w:tabs>
        <w:ind w:left="0" w:firstLine="0"/>
      </w:pPr>
      <w:rPr>
        <w:rFonts w:ascii="宋体" w:eastAsia="宋体" w:hAnsi="宋体" w:hint="eastAsia"/>
        <w:b w:val="0"/>
        <w:i w:val="0"/>
        <w:strike w:val="0"/>
        <w:dstrike w:val="0"/>
        <w:color w:val="000000"/>
        <w:sz w:val="24"/>
      </w:rPr>
    </w:lvl>
    <w:lvl w:ilvl="6">
      <w:start w:val="1"/>
      <w:numFmt w:val="none"/>
      <w:pStyle w:val="Heading7"/>
      <w:suff w:val="space"/>
      <w:lvlJc w:val="left"/>
      <w:pPr>
        <w:tabs>
          <w:tab w:val="num" w:pos="4351"/>
        </w:tabs>
        <w:ind w:left="0" w:firstLine="0"/>
      </w:pPr>
      <w:rPr>
        <w:rFonts w:ascii="宋体" w:eastAsia="宋体" w:hAnsi="宋体" w:hint="eastAsia"/>
        <w:b w:val="0"/>
        <w:i w:val="0"/>
        <w:strike w:val="0"/>
        <w:dstrike w:val="0"/>
        <w:color w:val="000000"/>
        <w:sz w:val="24"/>
      </w:rPr>
    </w:lvl>
    <w:lvl w:ilvl="7">
      <w:start w:val="1"/>
      <w:numFmt w:val="none"/>
      <w:pStyle w:val="Heading8"/>
      <w:suff w:val="space"/>
      <w:lvlJc w:val="left"/>
      <w:pPr>
        <w:tabs>
          <w:tab w:val="num" w:pos="4776"/>
        </w:tabs>
        <w:ind w:left="0" w:firstLine="0"/>
      </w:pPr>
      <w:rPr>
        <w:rFonts w:ascii="宋体" w:eastAsia="宋体" w:hAnsi="宋体" w:hint="eastAsia"/>
        <w:b w:val="0"/>
        <w:i w:val="0"/>
        <w:strike w:val="0"/>
        <w:dstrike w:val="0"/>
        <w:color w:val="000000"/>
        <w:sz w:val="24"/>
      </w:rPr>
    </w:lvl>
    <w:lvl w:ilvl="8">
      <w:start w:val="1"/>
      <w:numFmt w:val="none"/>
      <w:pStyle w:val="Heading9"/>
      <w:suff w:val="space"/>
      <w:lvlJc w:val="left"/>
      <w:pPr>
        <w:tabs>
          <w:tab w:val="num" w:pos="5562"/>
        </w:tabs>
        <w:ind w:left="0" w:firstLine="0"/>
      </w:pPr>
      <w:rPr>
        <w:rFonts w:ascii="宋体" w:eastAsia="宋体" w:hAnsi="宋体" w:hint="eastAsia"/>
        <w:b w:val="0"/>
        <w:i w:val="0"/>
        <w:strike w:val="0"/>
        <w:dstrike w:val="0"/>
        <w:color w:val="000000"/>
        <w:sz w:val="24"/>
      </w:rPr>
    </w:lvl>
  </w:abstractNum>
  <w:abstractNum w:abstractNumId="8">
    <w:nsid w:val="12D943A8"/>
    <w:multiLevelType w:val="hybridMultilevel"/>
    <w:tmpl w:val="ED50BAAC"/>
    <w:lvl w:ilvl="0">
      <w:start w:val="1"/>
      <w:numFmt w:val="decimal"/>
      <w:lvlText w:val="%1、"/>
      <w:lvlJc w:val="left"/>
      <w:pPr>
        <w:tabs>
          <w:tab w:val="num" w:pos="360"/>
        </w:tabs>
        <w:ind w:left="360" w:hanging="360"/>
      </w:pPr>
      <w:rPr>
        <w:rFonts w:ascii="宋体" w:hAnsi="宋体"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5580EA2"/>
    <w:multiLevelType w:val="hybridMultilevel"/>
    <w:tmpl w:val="FDDEDEE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57A254E"/>
    <w:multiLevelType w:val="hybridMultilevel"/>
    <w:tmpl w:val="04BA9E6E"/>
    <w:lvl w:ilvl="0">
      <w:start w:val="1"/>
      <w:numFmt w:val="decimal"/>
      <w:lvlText w:val="（%1）"/>
      <w:lvlJc w:val="left"/>
      <w:pPr>
        <w:tabs>
          <w:tab w:val="num" w:pos="1530"/>
        </w:tabs>
        <w:ind w:left="1530" w:hanging="105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489F5044"/>
    <w:multiLevelType w:val="hybridMultilevel"/>
    <w:tmpl w:val="8D50B35E"/>
    <w:lvl w:ilvl="0">
      <w:start w:val="1"/>
      <w:numFmt w:val="lowerLetter"/>
      <w:lvlText w:val="%1."/>
      <w:lvlJc w:val="left"/>
      <w:pPr>
        <w:tabs>
          <w:tab w:val="num" w:pos="1320"/>
        </w:tabs>
        <w:ind w:left="1320" w:hanging="780"/>
      </w:pPr>
      <w:rPr>
        <w:rFonts w:cs="Times New Roman" w:hint="default"/>
      </w:rPr>
    </w:lvl>
    <w:lvl w:ilvl="1" w:tentative="1">
      <w:start w:val="1"/>
      <w:numFmt w:val="lowerLetter"/>
      <w:lvlText w:val="%2)"/>
      <w:lvlJc w:val="left"/>
      <w:pPr>
        <w:tabs>
          <w:tab w:val="num" w:pos="1380"/>
        </w:tabs>
        <w:ind w:left="1380" w:hanging="420"/>
      </w:pPr>
      <w:rPr>
        <w:rFonts w:cs="Times New Roman"/>
      </w:rPr>
    </w:lvl>
    <w:lvl w:ilvl="2" w:tentative="1">
      <w:start w:val="1"/>
      <w:numFmt w:val="lowerRoman"/>
      <w:lvlText w:val="%3."/>
      <w:lvlJc w:val="right"/>
      <w:pPr>
        <w:tabs>
          <w:tab w:val="num" w:pos="1800"/>
        </w:tabs>
        <w:ind w:left="1800" w:hanging="420"/>
      </w:pPr>
      <w:rPr>
        <w:rFonts w:cs="Times New Roman"/>
      </w:rPr>
    </w:lvl>
    <w:lvl w:ilvl="3" w:tentative="1">
      <w:start w:val="1"/>
      <w:numFmt w:val="decimal"/>
      <w:lvlText w:val="%4."/>
      <w:lvlJc w:val="left"/>
      <w:pPr>
        <w:tabs>
          <w:tab w:val="num" w:pos="2220"/>
        </w:tabs>
        <w:ind w:left="2220" w:hanging="420"/>
      </w:pPr>
      <w:rPr>
        <w:rFonts w:cs="Times New Roman"/>
      </w:rPr>
    </w:lvl>
    <w:lvl w:ilvl="4" w:tentative="1">
      <w:start w:val="1"/>
      <w:numFmt w:val="lowerLetter"/>
      <w:lvlText w:val="%5)"/>
      <w:lvlJc w:val="left"/>
      <w:pPr>
        <w:tabs>
          <w:tab w:val="num" w:pos="2640"/>
        </w:tabs>
        <w:ind w:left="2640" w:hanging="420"/>
      </w:pPr>
      <w:rPr>
        <w:rFonts w:cs="Times New Roman"/>
      </w:rPr>
    </w:lvl>
    <w:lvl w:ilvl="5" w:tentative="1">
      <w:start w:val="1"/>
      <w:numFmt w:val="lowerRoman"/>
      <w:lvlText w:val="%6."/>
      <w:lvlJc w:val="right"/>
      <w:pPr>
        <w:tabs>
          <w:tab w:val="num" w:pos="3060"/>
        </w:tabs>
        <w:ind w:left="3060" w:hanging="420"/>
      </w:pPr>
      <w:rPr>
        <w:rFonts w:cs="Times New Roman"/>
      </w:rPr>
    </w:lvl>
    <w:lvl w:ilvl="6" w:tentative="1">
      <w:start w:val="1"/>
      <w:numFmt w:val="decimal"/>
      <w:lvlText w:val="%7."/>
      <w:lvlJc w:val="left"/>
      <w:pPr>
        <w:tabs>
          <w:tab w:val="num" w:pos="3480"/>
        </w:tabs>
        <w:ind w:left="3480" w:hanging="420"/>
      </w:pPr>
      <w:rPr>
        <w:rFonts w:cs="Times New Roman"/>
      </w:rPr>
    </w:lvl>
    <w:lvl w:ilvl="7" w:tentative="1">
      <w:start w:val="1"/>
      <w:numFmt w:val="lowerLetter"/>
      <w:lvlText w:val="%8)"/>
      <w:lvlJc w:val="left"/>
      <w:pPr>
        <w:tabs>
          <w:tab w:val="num" w:pos="3900"/>
        </w:tabs>
        <w:ind w:left="3900" w:hanging="420"/>
      </w:pPr>
      <w:rPr>
        <w:rFonts w:cs="Times New Roman"/>
      </w:rPr>
    </w:lvl>
    <w:lvl w:ilvl="8" w:tentative="1">
      <w:start w:val="1"/>
      <w:numFmt w:val="lowerRoman"/>
      <w:lvlText w:val="%9."/>
      <w:lvlJc w:val="right"/>
      <w:pPr>
        <w:tabs>
          <w:tab w:val="num" w:pos="4320"/>
        </w:tabs>
        <w:ind w:left="4320" w:hanging="420"/>
      </w:pPr>
      <w:rPr>
        <w:rFonts w:cs="Times New Roman"/>
      </w:rPr>
    </w:lvl>
  </w:abstractNum>
  <w:abstractNum w:abstractNumId="12">
    <w:nsid w:val="5072691A"/>
    <w:multiLevelType w:val="hybridMultilevel"/>
    <w:tmpl w:val="9180850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622B50CC"/>
    <w:multiLevelType w:val="hybridMultilevel"/>
    <w:tmpl w:val="CEDA09F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66593554"/>
    <w:multiLevelType w:val="hybridMultilevel"/>
    <w:tmpl w:val="85242C5A"/>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5">
    <w:nsid w:val="70F5268C"/>
    <w:multiLevelType w:val="hybridMultilevel"/>
    <w:tmpl w:val="015C888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8"/>
  </w:num>
  <w:num w:numId="10">
    <w:abstractNumId w:val="7"/>
  </w:num>
  <w:num w:numId="11">
    <w:abstractNumId w:val="7"/>
  </w:num>
  <w:num w:numId="12">
    <w:abstractNumId w:val="15"/>
  </w:num>
  <w:num w:numId="13">
    <w:abstractNumId w:val="12"/>
  </w:num>
  <w:num w:numId="14">
    <w:abstractNumId w:val="14"/>
  </w:num>
  <w:num w:numId="15">
    <w:abstractNumId w:val="11"/>
  </w:num>
  <w:num w:numId="16">
    <w:abstractNumId w:val="9"/>
  </w:num>
  <w:num w:numId="17">
    <w:abstractNumId w:val="13"/>
  </w:num>
  <w:num w:numId="18">
    <w:abstractNumId w:val="0"/>
  </w:num>
  <w:num w:numId="19">
    <w:abstractNumId w:val="1"/>
  </w:num>
  <w:num w:numId="20">
    <w:abstractNumId w:val="4"/>
  </w:num>
  <w:num w:numId="21">
    <w:abstractNumId w:val="2"/>
  </w:num>
  <w:num w:numId="22">
    <w:abstractNumId w:val="3"/>
  </w:num>
  <w:num w:numId="23">
    <w:abstractNumId w:val="5"/>
  </w:num>
  <w:num w:numId="24">
    <w:abstractNumId w:val="6"/>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bordersDoNotSurroundHeader/>
  <w:bordersDoNotSurroundFooter/>
  <w:stylePaneFormatFilter w:val="3F01"/>
  <w:documentProtection w:edit="forms" w:enforcement="0"/>
  <w:defaultTabStop w:val="420"/>
  <w:drawingGridHorizontalSpacing w:val="2"/>
  <w:drawingGridVerticalSpacing w:val="4"/>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03D9"/>
    <w:rsid w:val="00000055"/>
    <w:rsid w:val="0000133F"/>
    <w:rsid w:val="0000134F"/>
    <w:rsid w:val="00003470"/>
    <w:rsid w:val="00004551"/>
    <w:rsid w:val="00007E57"/>
    <w:rsid w:val="00012C22"/>
    <w:rsid w:val="00016210"/>
    <w:rsid w:val="0002002A"/>
    <w:rsid w:val="0002072B"/>
    <w:rsid w:val="00021F2E"/>
    <w:rsid w:val="00022B63"/>
    <w:rsid w:val="00024600"/>
    <w:rsid w:val="00024B23"/>
    <w:rsid w:val="000264AB"/>
    <w:rsid w:val="00027ED0"/>
    <w:rsid w:val="00031DF9"/>
    <w:rsid w:val="00032C53"/>
    <w:rsid w:val="000357D8"/>
    <w:rsid w:val="00036DFF"/>
    <w:rsid w:val="00040F75"/>
    <w:rsid w:val="000414E4"/>
    <w:rsid w:val="00041FD1"/>
    <w:rsid w:val="00044466"/>
    <w:rsid w:val="000468EC"/>
    <w:rsid w:val="00047FB1"/>
    <w:rsid w:val="00050424"/>
    <w:rsid w:val="00050684"/>
    <w:rsid w:val="000521DF"/>
    <w:rsid w:val="000533B5"/>
    <w:rsid w:val="00057CA0"/>
    <w:rsid w:val="00060BB9"/>
    <w:rsid w:val="00060E2E"/>
    <w:rsid w:val="00061404"/>
    <w:rsid w:val="00064B24"/>
    <w:rsid w:val="00064C32"/>
    <w:rsid w:val="00070B71"/>
    <w:rsid w:val="00071087"/>
    <w:rsid w:val="00071A4C"/>
    <w:rsid w:val="00072AC3"/>
    <w:rsid w:val="00073651"/>
    <w:rsid w:val="000825AE"/>
    <w:rsid w:val="00083863"/>
    <w:rsid w:val="0008545F"/>
    <w:rsid w:val="00086DB5"/>
    <w:rsid w:val="00086E30"/>
    <w:rsid w:val="00090C18"/>
    <w:rsid w:val="00093B83"/>
    <w:rsid w:val="00094B59"/>
    <w:rsid w:val="0009765B"/>
    <w:rsid w:val="000A0CD2"/>
    <w:rsid w:val="000A1214"/>
    <w:rsid w:val="000A16E1"/>
    <w:rsid w:val="000A24FE"/>
    <w:rsid w:val="000A394C"/>
    <w:rsid w:val="000A518C"/>
    <w:rsid w:val="000A5B87"/>
    <w:rsid w:val="000A68FB"/>
    <w:rsid w:val="000B1987"/>
    <w:rsid w:val="000B2BCD"/>
    <w:rsid w:val="000B36B9"/>
    <w:rsid w:val="000B40B0"/>
    <w:rsid w:val="000C21D9"/>
    <w:rsid w:val="000C36AF"/>
    <w:rsid w:val="000D3951"/>
    <w:rsid w:val="000D7152"/>
    <w:rsid w:val="000D7BF5"/>
    <w:rsid w:val="000E3BC2"/>
    <w:rsid w:val="000E7F4E"/>
    <w:rsid w:val="000F2C66"/>
    <w:rsid w:val="00103640"/>
    <w:rsid w:val="00104C0C"/>
    <w:rsid w:val="001055AD"/>
    <w:rsid w:val="001069F4"/>
    <w:rsid w:val="001070E1"/>
    <w:rsid w:val="00110969"/>
    <w:rsid w:val="001112F5"/>
    <w:rsid w:val="00111F0E"/>
    <w:rsid w:val="00115617"/>
    <w:rsid w:val="00116352"/>
    <w:rsid w:val="00116E1A"/>
    <w:rsid w:val="00120DBD"/>
    <w:rsid w:val="00124A5E"/>
    <w:rsid w:val="00125931"/>
    <w:rsid w:val="00126860"/>
    <w:rsid w:val="00130BB3"/>
    <w:rsid w:val="0013130D"/>
    <w:rsid w:val="00132CDC"/>
    <w:rsid w:val="00136CA6"/>
    <w:rsid w:val="00141C7B"/>
    <w:rsid w:val="001426BA"/>
    <w:rsid w:val="00144980"/>
    <w:rsid w:val="00152A24"/>
    <w:rsid w:val="00162A3D"/>
    <w:rsid w:val="001644DE"/>
    <w:rsid w:val="0017352B"/>
    <w:rsid w:val="00175AA7"/>
    <w:rsid w:val="00177364"/>
    <w:rsid w:val="00180B3E"/>
    <w:rsid w:val="00182EAD"/>
    <w:rsid w:val="00183406"/>
    <w:rsid w:val="0018340C"/>
    <w:rsid w:val="0018388E"/>
    <w:rsid w:val="00183C61"/>
    <w:rsid w:val="00183E90"/>
    <w:rsid w:val="00184965"/>
    <w:rsid w:val="00186B1D"/>
    <w:rsid w:val="00187C9C"/>
    <w:rsid w:val="00192B13"/>
    <w:rsid w:val="00193C23"/>
    <w:rsid w:val="001946B7"/>
    <w:rsid w:val="00195FA1"/>
    <w:rsid w:val="00196842"/>
    <w:rsid w:val="00196CEC"/>
    <w:rsid w:val="00197C52"/>
    <w:rsid w:val="001A06B8"/>
    <w:rsid w:val="001A16E6"/>
    <w:rsid w:val="001A1E8F"/>
    <w:rsid w:val="001A5A2D"/>
    <w:rsid w:val="001B2643"/>
    <w:rsid w:val="001B4A3E"/>
    <w:rsid w:val="001B65F3"/>
    <w:rsid w:val="001C1419"/>
    <w:rsid w:val="001C25D2"/>
    <w:rsid w:val="001C2AE3"/>
    <w:rsid w:val="001C2F52"/>
    <w:rsid w:val="001C30A2"/>
    <w:rsid w:val="001C527F"/>
    <w:rsid w:val="001C5875"/>
    <w:rsid w:val="001C7986"/>
    <w:rsid w:val="001C7D09"/>
    <w:rsid w:val="001D114A"/>
    <w:rsid w:val="001D4DC8"/>
    <w:rsid w:val="001D5950"/>
    <w:rsid w:val="001E11A9"/>
    <w:rsid w:val="001E335D"/>
    <w:rsid w:val="001E38F3"/>
    <w:rsid w:val="001E7443"/>
    <w:rsid w:val="001F2EBF"/>
    <w:rsid w:val="001F5B54"/>
    <w:rsid w:val="001F6517"/>
    <w:rsid w:val="002011BB"/>
    <w:rsid w:val="00203764"/>
    <w:rsid w:val="00203C1C"/>
    <w:rsid w:val="00207E70"/>
    <w:rsid w:val="002113F5"/>
    <w:rsid w:val="002169CA"/>
    <w:rsid w:val="00217E65"/>
    <w:rsid w:val="002205E4"/>
    <w:rsid w:val="002215EA"/>
    <w:rsid w:val="0022295A"/>
    <w:rsid w:val="00224375"/>
    <w:rsid w:val="00224897"/>
    <w:rsid w:val="00224ABD"/>
    <w:rsid w:val="00226751"/>
    <w:rsid w:val="002277F5"/>
    <w:rsid w:val="00227F91"/>
    <w:rsid w:val="00231DC2"/>
    <w:rsid w:val="00231E38"/>
    <w:rsid w:val="002320AD"/>
    <w:rsid w:val="00232C40"/>
    <w:rsid w:val="00237BD5"/>
    <w:rsid w:val="00237C2F"/>
    <w:rsid w:val="00242058"/>
    <w:rsid w:val="002425DC"/>
    <w:rsid w:val="00244300"/>
    <w:rsid w:val="00246B10"/>
    <w:rsid w:val="00252059"/>
    <w:rsid w:val="00255238"/>
    <w:rsid w:val="00262505"/>
    <w:rsid w:val="00262869"/>
    <w:rsid w:val="00264772"/>
    <w:rsid w:val="00266846"/>
    <w:rsid w:val="002721FB"/>
    <w:rsid w:val="002734D2"/>
    <w:rsid w:val="0027584F"/>
    <w:rsid w:val="002772B0"/>
    <w:rsid w:val="00280613"/>
    <w:rsid w:val="00282615"/>
    <w:rsid w:val="002841BD"/>
    <w:rsid w:val="00284BC0"/>
    <w:rsid w:val="0028561E"/>
    <w:rsid w:val="00285ED4"/>
    <w:rsid w:val="00286DD7"/>
    <w:rsid w:val="0028705C"/>
    <w:rsid w:val="0029053A"/>
    <w:rsid w:val="00291C09"/>
    <w:rsid w:val="002924B1"/>
    <w:rsid w:val="00294960"/>
    <w:rsid w:val="00294F95"/>
    <w:rsid w:val="00296A70"/>
    <w:rsid w:val="002974BD"/>
    <w:rsid w:val="002A5C06"/>
    <w:rsid w:val="002A6687"/>
    <w:rsid w:val="002A741C"/>
    <w:rsid w:val="002A797D"/>
    <w:rsid w:val="002B45C5"/>
    <w:rsid w:val="002B7111"/>
    <w:rsid w:val="002B7CE4"/>
    <w:rsid w:val="002C12F2"/>
    <w:rsid w:val="002C17B8"/>
    <w:rsid w:val="002C17C4"/>
    <w:rsid w:val="002C4CE6"/>
    <w:rsid w:val="002C4DC3"/>
    <w:rsid w:val="002C71CC"/>
    <w:rsid w:val="002D01C0"/>
    <w:rsid w:val="002D094D"/>
    <w:rsid w:val="002D0D97"/>
    <w:rsid w:val="002D4DD9"/>
    <w:rsid w:val="002D5D31"/>
    <w:rsid w:val="002D5D48"/>
    <w:rsid w:val="002D640A"/>
    <w:rsid w:val="002D6A76"/>
    <w:rsid w:val="002E57B9"/>
    <w:rsid w:val="002E5F0D"/>
    <w:rsid w:val="002F1884"/>
    <w:rsid w:val="002F464F"/>
    <w:rsid w:val="002F51A0"/>
    <w:rsid w:val="002F5D04"/>
    <w:rsid w:val="00300536"/>
    <w:rsid w:val="00300D82"/>
    <w:rsid w:val="00301455"/>
    <w:rsid w:val="003017C8"/>
    <w:rsid w:val="003040A5"/>
    <w:rsid w:val="003064A0"/>
    <w:rsid w:val="0031034E"/>
    <w:rsid w:val="00310A97"/>
    <w:rsid w:val="00310D32"/>
    <w:rsid w:val="003110DB"/>
    <w:rsid w:val="003140A2"/>
    <w:rsid w:val="003218E5"/>
    <w:rsid w:val="00321CD1"/>
    <w:rsid w:val="00323B33"/>
    <w:rsid w:val="0032660D"/>
    <w:rsid w:val="003279B7"/>
    <w:rsid w:val="00330DD3"/>
    <w:rsid w:val="003341DC"/>
    <w:rsid w:val="0033430D"/>
    <w:rsid w:val="00336E6D"/>
    <w:rsid w:val="00337A3B"/>
    <w:rsid w:val="00343C55"/>
    <w:rsid w:val="00343CE6"/>
    <w:rsid w:val="00343D02"/>
    <w:rsid w:val="00344D43"/>
    <w:rsid w:val="00351C34"/>
    <w:rsid w:val="00352C72"/>
    <w:rsid w:val="00356D43"/>
    <w:rsid w:val="00357945"/>
    <w:rsid w:val="003609D4"/>
    <w:rsid w:val="00360EF3"/>
    <w:rsid w:val="00361945"/>
    <w:rsid w:val="00364DAA"/>
    <w:rsid w:val="003652A9"/>
    <w:rsid w:val="0036790A"/>
    <w:rsid w:val="00367ADB"/>
    <w:rsid w:val="003705A9"/>
    <w:rsid w:val="003730EC"/>
    <w:rsid w:val="00374868"/>
    <w:rsid w:val="00374C38"/>
    <w:rsid w:val="00374C90"/>
    <w:rsid w:val="00375242"/>
    <w:rsid w:val="00377F76"/>
    <w:rsid w:val="00380A40"/>
    <w:rsid w:val="00382158"/>
    <w:rsid w:val="00382C50"/>
    <w:rsid w:val="003836C8"/>
    <w:rsid w:val="00385BEC"/>
    <w:rsid w:val="00387B13"/>
    <w:rsid w:val="0039014C"/>
    <w:rsid w:val="00390337"/>
    <w:rsid w:val="00394C15"/>
    <w:rsid w:val="003A10E4"/>
    <w:rsid w:val="003A1AC6"/>
    <w:rsid w:val="003A213E"/>
    <w:rsid w:val="003A538B"/>
    <w:rsid w:val="003A7C10"/>
    <w:rsid w:val="003B0815"/>
    <w:rsid w:val="003B263D"/>
    <w:rsid w:val="003B2A65"/>
    <w:rsid w:val="003B50BA"/>
    <w:rsid w:val="003C0851"/>
    <w:rsid w:val="003C1B40"/>
    <w:rsid w:val="003C5F9B"/>
    <w:rsid w:val="003D0EEF"/>
    <w:rsid w:val="003D392C"/>
    <w:rsid w:val="003D67B8"/>
    <w:rsid w:val="003D71E7"/>
    <w:rsid w:val="003D77EB"/>
    <w:rsid w:val="003D79D9"/>
    <w:rsid w:val="003E028B"/>
    <w:rsid w:val="003E0E02"/>
    <w:rsid w:val="003E39D7"/>
    <w:rsid w:val="003E3B54"/>
    <w:rsid w:val="003E4F65"/>
    <w:rsid w:val="003E5F3A"/>
    <w:rsid w:val="003F07DC"/>
    <w:rsid w:val="003F1FD1"/>
    <w:rsid w:val="003F4A95"/>
    <w:rsid w:val="003F56FB"/>
    <w:rsid w:val="003F6129"/>
    <w:rsid w:val="003F7EE3"/>
    <w:rsid w:val="0040094B"/>
    <w:rsid w:val="00402923"/>
    <w:rsid w:val="00403E66"/>
    <w:rsid w:val="00405845"/>
    <w:rsid w:val="004065D1"/>
    <w:rsid w:val="0041160A"/>
    <w:rsid w:val="00412E49"/>
    <w:rsid w:val="00415E6A"/>
    <w:rsid w:val="00423413"/>
    <w:rsid w:val="00424384"/>
    <w:rsid w:val="00431CFB"/>
    <w:rsid w:val="004374BA"/>
    <w:rsid w:val="004420B9"/>
    <w:rsid w:val="00442DD7"/>
    <w:rsid w:val="004432E5"/>
    <w:rsid w:val="00444CAE"/>
    <w:rsid w:val="004456F9"/>
    <w:rsid w:val="004470B5"/>
    <w:rsid w:val="00447304"/>
    <w:rsid w:val="0045110B"/>
    <w:rsid w:val="004522A5"/>
    <w:rsid w:val="00456C9B"/>
    <w:rsid w:val="00456D96"/>
    <w:rsid w:val="00457797"/>
    <w:rsid w:val="004627A6"/>
    <w:rsid w:val="00462A09"/>
    <w:rsid w:val="00462EB5"/>
    <w:rsid w:val="00464025"/>
    <w:rsid w:val="004647A2"/>
    <w:rsid w:val="00464CCF"/>
    <w:rsid w:val="00470ACD"/>
    <w:rsid w:val="00471BFC"/>
    <w:rsid w:val="00472C03"/>
    <w:rsid w:val="00475772"/>
    <w:rsid w:val="004778CC"/>
    <w:rsid w:val="00484BE4"/>
    <w:rsid w:val="00487841"/>
    <w:rsid w:val="0049024B"/>
    <w:rsid w:val="004903D0"/>
    <w:rsid w:val="00492599"/>
    <w:rsid w:val="00492AC9"/>
    <w:rsid w:val="00492C14"/>
    <w:rsid w:val="004930A4"/>
    <w:rsid w:val="00494725"/>
    <w:rsid w:val="004967A5"/>
    <w:rsid w:val="00496978"/>
    <w:rsid w:val="004A14A8"/>
    <w:rsid w:val="004A7872"/>
    <w:rsid w:val="004B2365"/>
    <w:rsid w:val="004B27D6"/>
    <w:rsid w:val="004B465A"/>
    <w:rsid w:val="004B4820"/>
    <w:rsid w:val="004B78F3"/>
    <w:rsid w:val="004C0F76"/>
    <w:rsid w:val="004C3512"/>
    <w:rsid w:val="004D0043"/>
    <w:rsid w:val="004D0338"/>
    <w:rsid w:val="004D0F3B"/>
    <w:rsid w:val="004D1636"/>
    <w:rsid w:val="004D2D4F"/>
    <w:rsid w:val="004D3F57"/>
    <w:rsid w:val="004D4268"/>
    <w:rsid w:val="004D6D9B"/>
    <w:rsid w:val="004E0FB7"/>
    <w:rsid w:val="004E2BE5"/>
    <w:rsid w:val="004E3547"/>
    <w:rsid w:val="004E4662"/>
    <w:rsid w:val="004E7048"/>
    <w:rsid w:val="004F2302"/>
    <w:rsid w:val="004F71C8"/>
    <w:rsid w:val="004F77A3"/>
    <w:rsid w:val="004F7D99"/>
    <w:rsid w:val="00500013"/>
    <w:rsid w:val="00502817"/>
    <w:rsid w:val="00505EAA"/>
    <w:rsid w:val="00506238"/>
    <w:rsid w:val="00506BC3"/>
    <w:rsid w:val="00510AED"/>
    <w:rsid w:val="005116D0"/>
    <w:rsid w:val="0051287C"/>
    <w:rsid w:val="00513FD3"/>
    <w:rsid w:val="0051509D"/>
    <w:rsid w:val="005160F7"/>
    <w:rsid w:val="005173BC"/>
    <w:rsid w:val="005174D3"/>
    <w:rsid w:val="00520021"/>
    <w:rsid w:val="00525FD1"/>
    <w:rsid w:val="005270EF"/>
    <w:rsid w:val="005272D6"/>
    <w:rsid w:val="00531787"/>
    <w:rsid w:val="00531C5C"/>
    <w:rsid w:val="005323CD"/>
    <w:rsid w:val="00535C37"/>
    <w:rsid w:val="00536BE4"/>
    <w:rsid w:val="005423A8"/>
    <w:rsid w:val="00543391"/>
    <w:rsid w:val="00544B37"/>
    <w:rsid w:val="00546DE5"/>
    <w:rsid w:val="005506F5"/>
    <w:rsid w:val="00552CF7"/>
    <w:rsid w:val="00557A7B"/>
    <w:rsid w:val="005615A6"/>
    <w:rsid w:val="005633B0"/>
    <w:rsid w:val="005634F3"/>
    <w:rsid w:val="005637EC"/>
    <w:rsid w:val="00563BF2"/>
    <w:rsid w:val="005650FF"/>
    <w:rsid w:val="00565E15"/>
    <w:rsid w:val="00567AD6"/>
    <w:rsid w:val="005713FD"/>
    <w:rsid w:val="00571CBE"/>
    <w:rsid w:val="00572CDE"/>
    <w:rsid w:val="0057389C"/>
    <w:rsid w:val="00575337"/>
    <w:rsid w:val="00580ACD"/>
    <w:rsid w:val="00581FB1"/>
    <w:rsid w:val="0058326F"/>
    <w:rsid w:val="00584341"/>
    <w:rsid w:val="005870FB"/>
    <w:rsid w:val="00590C61"/>
    <w:rsid w:val="00594FA1"/>
    <w:rsid w:val="0059549D"/>
    <w:rsid w:val="00596026"/>
    <w:rsid w:val="005965E3"/>
    <w:rsid w:val="00596BDC"/>
    <w:rsid w:val="00597126"/>
    <w:rsid w:val="005A0087"/>
    <w:rsid w:val="005A08D6"/>
    <w:rsid w:val="005A0AE8"/>
    <w:rsid w:val="005A1544"/>
    <w:rsid w:val="005A1B6F"/>
    <w:rsid w:val="005A3536"/>
    <w:rsid w:val="005A3B7E"/>
    <w:rsid w:val="005A4A3B"/>
    <w:rsid w:val="005B0C17"/>
    <w:rsid w:val="005B0F8E"/>
    <w:rsid w:val="005B3AC6"/>
    <w:rsid w:val="005B3E15"/>
    <w:rsid w:val="005B4746"/>
    <w:rsid w:val="005B4981"/>
    <w:rsid w:val="005B6493"/>
    <w:rsid w:val="005B7DE4"/>
    <w:rsid w:val="005C0DBE"/>
    <w:rsid w:val="005C3C3A"/>
    <w:rsid w:val="005C4F50"/>
    <w:rsid w:val="005C516E"/>
    <w:rsid w:val="005D0384"/>
    <w:rsid w:val="005D1CFF"/>
    <w:rsid w:val="005D30D2"/>
    <w:rsid w:val="005D32D1"/>
    <w:rsid w:val="005D3D2B"/>
    <w:rsid w:val="005D4C7B"/>
    <w:rsid w:val="005D5C6D"/>
    <w:rsid w:val="005E147F"/>
    <w:rsid w:val="005E2776"/>
    <w:rsid w:val="005E2DF5"/>
    <w:rsid w:val="005E35C5"/>
    <w:rsid w:val="005E518B"/>
    <w:rsid w:val="005E619E"/>
    <w:rsid w:val="005E6983"/>
    <w:rsid w:val="005E6C29"/>
    <w:rsid w:val="005E7C5A"/>
    <w:rsid w:val="005F37DF"/>
    <w:rsid w:val="005F3E1A"/>
    <w:rsid w:val="005F6811"/>
    <w:rsid w:val="0060297D"/>
    <w:rsid w:val="00603FF2"/>
    <w:rsid w:val="00604496"/>
    <w:rsid w:val="00604E39"/>
    <w:rsid w:val="00605D15"/>
    <w:rsid w:val="0060643F"/>
    <w:rsid w:val="00607443"/>
    <w:rsid w:val="00607D5A"/>
    <w:rsid w:val="00610FAA"/>
    <w:rsid w:val="00611000"/>
    <w:rsid w:val="00612494"/>
    <w:rsid w:val="00615421"/>
    <w:rsid w:val="0062131F"/>
    <w:rsid w:val="00621E76"/>
    <w:rsid w:val="00623440"/>
    <w:rsid w:val="00623D33"/>
    <w:rsid w:val="00624532"/>
    <w:rsid w:val="00624B18"/>
    <w:rsid w:val="00625689"/>
    <w:rsid w:val="00625C65"/>
    <w:rsid w:val="00627971"/>
    <w:rsid w:val="006342ED"/>
    <w:rsid w:val="00635E79"/>
    <w:rsid w:val="00636507"/>
    <w:rsid w:val="006423EB"/>
    <w:rsid w:val="0064473E"/>
    <w:rsid w:val="006459D6"/>
    <w:rsid w:val="00650404"/>
    <w:rsid w:val="00653227"/>
    <w:rsid w:val="00654408"/>
    <w:rsid w:val="00654AFF"/>
    <w:rsid w:val="00656A13"/>
    <w:rsid w:val="006633A5"/>
    <w:rsid w:val="00663554"/>
    <w:rsid w:val="00664D24"/>
    <w:rsid w:val="00666000"/>
    <w:rsid w:val="0066651C"/>
    <w:rsid w:val="00666F75"/>
    <w:rsid w:val="006703D9"/>
    <w:rsid w:val="00671CDD"/>
    <w:rsid w:val="006724B9"/>
    <w:rsid w:val="0067314F"/>
    <w:rsid w:val="00673D77"/>
    <w:rsid w:val="006748FD"/>
    <w:rsid w:val="00674C91"/>
    <w:rsid w:val="00677CC9"/>
    <w:rsid w:val="006838AC"/>
    <w:rsid w:val="006845D1"/>
    <w:rsid w:val="00686B85"/>
    <w:rsid w:val="00686C8C"/>
    <w:rsid w:val="0069293F"/>
    <w:rsid w:val="0069691F"/>
    <w:rsid w:val="00697345"/>
    <w:rsid w:val="006A1D05"/>
    <w:rsid w:val="006A2963"/>
    <w:rsid w:val="006A2F68"/>
    <w:rsid w:val="006A41D0"/>
    <w:rsid w:val="006A686E"/>
    <w:rsid w:val="006A6B8A"/>
    <w:rsid w:val="006A76A7"/>
    <w:rsid w:val="006A7DC1"/>
    <w:rsid w:val="006A7EA8"/>
    <w:rsid w:val="006B1775"/>
    <w:rsid w:val="006B1A36"/>
    <w:rsid w:val="006B20AB"/>
    <w:rsid w:val="006B337D"/>
    <w:rsid w:val="006B3F3B"/>
    <w:rsid w:val="006B6B72"/>
    <w:rsid w:val="006B74F7"/>
    <w:rsid w:val="006B7FBA"/>
    <w:rsid w:val="006C1404"/>
    <w:rsid w:val="006C1B3D"/>
    <w:rsid w:val="006C238E"/>
    <w:rsid w:val="006C67C5"/>
    <w:rsid w:val="006C7829"/>
    <w:rsid w:val="006C7FFD"/>
    <w:rsid w:val="006D0668"/>
    <w:rsid w:val="006D2FD3"/>
    <w:rsid w:val="006E0A1C"/>
    <w:rsid w:val="006E1775"/>
    <w:rsid w:val="006E2347"/>
    <w:rsid w:val="006E4246"/>
    <w:rsid w:val="006E4A30"/>
    <w:rsid w:val="006E4A62"/>
    <w:rsid w:val="006F0D43"/>
    <w:rsid w:val="006F16AF"/>
    <w:rsid w:val="006F179A"/>
    <w:rsid w:val="006F2C85"/>
    <w:rsid w:val="006F30D5"/>
    <w:rsid w:val="006F3862"/>
    <w:rsid w:val="00701076"/>
    <w:rsid w:val="00701A9E"/>
    <w:rsid w:val="007025E6"/>
    <w:rsid w:val="007035EA"/>
    <w:rsid w:val="00703CC3"/>
    <w:rsid w:val="00704917"/>
    <w:rsid w:val="007049D6"/>
    <w:rsid w:val="00704D32"/>
    <w:rsid w:val="00705113"/>
    <w:rsid w:val="00706779"/>
    <w:rsid w:val="00707779"/>
    <w:rsid w:val="00711DD9"/>
    <w:rsid w:val="007122F9"/>
    <w:rsid w:val="007130D2"/>
    <w:rsid w:val="00714065"/>
    <w:rsid w:val="00714D62"/>
    <w:rsid w:val="00721AAA"/>
    <w:rsid w:val="00721B0E"/>
    <w:rsid w:val="00722002"/>
    <w:rsid w:val="00723843"/>
    <w:rsid w:val="00723A25"/>
    <w:rsid w:val="007253EC"/>
    <w:rsid w:val="00727AD4"/>
    <w:rsid w:val="00727F03"/>
    <w:rsid w:val="00730245"/>
    <w:rsid w:val="00733E7F"/>
    <w:rsid w:val="007345F1"/>
    <w:rsid w:val="007362A4"/>
    <w:rsid w:val="00737AF0"/>
    <w:rsid w:val="0074071E"/>
    <w:rsid w:val="00747B25"/>
    <w:rsid w:val="00753FB7"/>
    <w:rsid w:val="007549C8"/>
    <w:rsid w:val="00755402"/>
    <w:rsid w:val="00756594"/>
    <w:rsid w:val="00762313"/>
    <w:rsid w:val="00763F16"/>
    <w:rsid w:val="007671CB"/>
    <w:rsid w:val="00767BF7"/>
    <w:rsid w:val="007749F4"/>
    <w:rsid w:val="00776B87"/>
    <w:rsid w:val="00777743"/>
    <w:rsid w:val="0078019A"/>
    <w:rsid w:val="00780221"/>
    <w:rsid w:val="00784D53"/>
    <w:rsid w:val="00784E3B"/>
    <w:rsid w:val="00785055"/>
    <w:rsid w:val="00790088"/>
    <w:rsid w:val="0079014B"/>
    <w:rsid w:val="00793F22"/>
    <w:rsid w:val="0079464E"/>
    <w:rsid w:val="007955A6"/>
    <w:rsid w:val="00796D9E"/>
    <w:rsid w:val="007979F5"/>
    <w:rsid w:val="007A00BF"/>
    <w:rsid w:val="007A178A"/>
    <w:rsid w:val="007A4211"/>
    <w:rsid w:val="007A6C06"/>
    <w:rsid w:val="007A7A9F"/>
    <w:rsid w:val="007B0870"/>
    <w:rsid w:val="007B31AF"/>
    <w:rsid w:val="007B37E1"/>
    <w:rsid w:val="007B4367"/>
    <w:rsid w:val="007B5510"/>
    <w:rsid w:val="007C1165"/>
    <w:rsid w:val="007C19C2"/>
    <w:rsid w:val="007C2786"/>
    <w:rsid w:val="007C326F"/>
    <w:rsid w:val="007C444F"/>
    <w:rsid w:val="007C452F"/>
    <w:rsid w:val="007C56FF"/>
    <w:rsid w:val="007C5E38"/>
    <w:rsid w:val="007C7942"/>
    <w:rsid w:val="007C7A76"/>
    <w:rsid w:val="007D0525"/>
    <w:rsid w:val="007D097F"/>
    <w:rsid w:val="007D0AC7"/>
    <w:rsid w:val="007D1F91"/>
    <w:rsid w:val="007D3BB1"/>
    <w:rsid w:val="007D4D91"/>
    <w:rsid w:val="007E52A1"/>
    <w:rsid w:val="007E5753"/>
    <w:rsid w:val="007F2EA7"/>
    <w:rsid w:val="00805641"/>
    <w:rsid w:val="0080663F"/>
    <w:rsid w:val="008066AE"/>
    <w:rsid w:val="008077E4"/>
    <w:rsid w:val="00810551"/>
    <w:rsid w:val="008107DD"/>
    <w:rsid w:val="00810B17"/>
    <w:rsid w:val="00813F3C"/>
    <w:rsid w:val="00816A22"/>
    <w:rsid w:val="00822183"/>
    <w:rsid w:val="00822E3D"/>
    <w:rsid w:val="0082624E"/>
    <w:rsid w:val="008278D3"/>
    <w:rsid w:val="0083103D"/>
    <w:rsid w:val="00831D5F"/>
    <w:rsid w:val="00831E89"/>
    <w:rsid w:val="00835435"/>
    <w:rsid w:val="00835459"/>
    <w:rsid w:val="00836447"/>
    <w:rsid w:val="00840DFF"/>
    <w:rsid w:val="00841EA0"/>
    <w:rsid w:val="008436DA"/>
    <w:rsid w:val="008439C3"/>
    <w:rsid w:val="00843B78"/>
    <w:rsid w:val="008450C3"/>
    <w:rsid w:val="00845375"/>
    <w:rsid w:val="00852372"/>
    <w:rsid w:val="00861CFE"/>
    <w:rsid w:val="00864292"/>
    <w:rsid w:val="008653E6"/>
    <w:rsid w:val="00867231"/>
    <w:rsid w:val="00871FBE"/>
    <w:rsid w:val="008758A7"/>
    <w:rsid w:val="00877476"/>
    <w:rsid w:val="00880257"/>
    <w:rsid w:val="00881B77"/>
    <w:rsid w:val="008829A7"/>
    <w:rsid w:val="00883485"/>
    <w:rsid w:val="008839CF"/>
    <w:rsid w:val="00884818"/>
    <w:rsid w:val="00890208"/>
    <w:rsid w:val="00892E88"/>
    <w:rsid w:val="00893B9A"/>
    <w:rsid w:val="00896565"/>
    <w:rsid w:val="00897A20"/>
    <w:rsid w:val="008A0956"/>
    <w:rsid w:val="008A4DA0"/>
    <w:rsid w:val="008A59D6"/>
    <w:rsid w:val="008B1D03"/>
    <w:rsid w:val="008B2317"/>
    <w:rsid w:val="008B435A"/>
    <w:rsid w:val="008B7501"/>
    <w:rsid w:val="008B77EA"/>
    <w:rsid w:val="008C2A04"/>
    <w:rsid w:val="008C763D"/>
    <w:rsid w:val="008D1526"/>
    <w:rsid w:val="008D267A"/>
    <w:rsid w:val="008D2C52"/>
    <w:rsid w:val="008D731F"/>
    <w:rsid w:val="008E017B"/>
    <w:rsid w:val="008E2538"/>
    <w:rsid w:val="008E2697"/>
    <w:rsid w:val="008E277C"/>
    <w:rsid w:val="008F0499"/>
    <w:rsid w:val="008F26EA"/>
    <w:rsid w:val="008F416E"/>
    <w:rsid w:val="008F4EC6"/>
    <w:rsid w:val="0090089F"/>
    <w:rsid w:val="00901560"/>
    <w:rsid w:val="00901D7C"/>
    <w:rsid w:val="009040E8"/>
    <w:rsid w:val="009056A2"/>
    <w:rsid w:val="00905DDB"/>
    <w:rsid w:val="00906250"/>
    <w:rsid w:val="009068A1"/>
    <w:rsid w:val="00906A39"/>
    <w:rsid w:val="00913B73"/>
    <w:rsid w:val="00914B70"/>
    <w:rsid w:val="00915D53"/>
    <w:rsid w:val="00917281"/>
    <w:rsid w:val="009178AC"/>
    <w:rsid w:val="00917EAC"/>
    <w:rsid w:val="00922204"/>
    <w:rsid w:val="0092399C"/>
    <w:rsid w:val="00931959"/>
    <w:rsid w:val="00940FF9"/>
    <w:rsid w:val="009416AA"/>
    <w:rsid w:val="009417F0"/>
    <w:rsid w:val="00943444"/>
    <w:rsid w:val="00943BF7"/>
    <w:rsid w:val="0094485A"/>
    <w:rsid w:val="00944DAD"/>
    <w:rsid w:val="00945EA3"/>
    <w:rsid w:val="00946B62"/>
    <w:rsid w:val="00946D09"/>
    <w:rsid w:val="00947923"/>
    <w:rsid w:val="009512D7"/>
    <w:rsid w:val="0095193A"/>
    <w:rsid w:val="00952543"/>
    <w:rsid w:val="00952FF2"/>
    <w:rsid w:val="009554D9"/>
    <w:rsid w:val="00956992"/>
    <w:rsid w:val="009577DF"/>
    <w:rsid w:val="009658BC"/>
    <w:rsid w:val="00966B3B"/>
    <w:rsid w:val="00967E7D"/>
    <w:rsid w:val="00970B95"/>
    <w:rsid w:val="0097409D"/>
    <w:rsid w:val="00974C61"/>
    <w:rsid w:val="00975128"/>
    <w:rsid w:val="00975D40"/>
    <w:rsid w:val="009801D4"/>
    <w:rsid w:val="00983C7A"/>
    <w:rsid w:val="00984812"/>
    <w:rsid w:val="0098584E"/>
    <w:rsid w:val="00986148"/>
    <w:rsid w:val="009864BD"/>
    <w:rsid w:val="00987663"/>
    <w:rsid w:val="00990EC0"/>
    <w:rsid w:val="009918EF"/>
    <w:rsid w:val="00993612"/>
    <w:rsid w:val="009951C5"/>
    <w:rsid w:val="00996E57"/>
    <w:rsid w:val="009A0339"/>
    <w:rsid w:val="009A23E9"/>
    <w:rsid w:val="009A2955"/>
    <w:rsid w:val="009A3BCE"/>
    <w:rsid w:val="009A3F3D"/>
    <w:rsid w:val="009A5241"/>
    <w:rsid w:val="009A6863"/>
    <w:rsid w:val="009A7F32"/>
    <w:rsid w:val="009B0BEA"/>
    <w:rsid w:val="009B0D5E"/>
    <w:rsid w:val="009B21E0"/>
    <w:rsid w:val="009B65B5"/>
    <w:rsid w:val="009B7EDB"/>
    <w:rsid w:val="009C0D4C"/>
    <w:rsid w:val="009C20C6"/>
    <w:rsid w:val="009C2A6C"/>
    <w:rsid w:val="009D30CB"/>
    <w:rsid w:val="009D358A"/>
    <w:rsid w:val="009D3806"/>
    <w:rsid w:val="009D7F66"/>
    <w:rsid w:val="009E07B2"/>
    <w:rsid w:val="009E0F5C"/>
    <w:rsid w:val="009E17ED"/>
    <w:rsid w:val="009E197D"/>
    <w:rsid w:val="009E1BF9"/>
    <w:rsid w:val="009E2A90"/>
    <w:rsid w:val="009E7D4B"/>
    <w:rsid w:val="009F36B5"/>
    <w:rsid w:val="009F418B"/>
    <w:rsid w:val="009F4878"/>
    <w:rsid w:val="009F4C52"/>
    <w:rsid w:val="009F5A71"/>
    <w:rsid w:val="00A00808"/>
    <w:rsid w:val="00A06324"/>
    <w:rsid w:val="00A10F54"/>
    <w:rsid w:val="00A10FE0"/>
    <w:rsid w:val="00A14096"/>
    <w:rsid w:val="00A14F23"/>
    <w:rsid w:val="00A1531B"/>
    <w:rsid w:val="00A155D1"/>
    <w:rsid w:val="00A16CA0"/>
    <w:rsid w:val="00A1753E"/>
    <w:rsid w:val="00A219CC"/>
    <w:rsid w:val="00A229F4"/>
    <w:rsid w:val="00A23170"/>
    <w:rsid w:val="00A24140"/>
    <w:rsid w:val="00A24371"/>
    <w:rsid w:val="00A3262D"/>
    <w:rsid w:val="00A332DE"/>
    <w:rsid w:val="00A33D60"/>
    <w:rsid w:val="00A41931"/>
    <w:rsid w:val="00A41D93"/>
    <w:rsid w:val="00A4290A"/>
    <w:rsid w:val="00A42E5D"/>
    <w:rsid w:val="00A4420C"/>
    <w:rsid w:val="00A52995"/>
    <w:rsid w:val="00A55B8B"/>
    <w:rsid w:val="00A63097"/>
    <w:rsid w:val="00A6382E"/>
    <w:rsid w:val="00A6597D"/>
    <w:rsid w:val="00A66DB2"/>
    <w:rsid w:val="00A707FB"/>
    <w:rsid w:val="00A72465"/>
    <w:rsid w:val="00A7360E"/>
    <w:rsid w:val="00A7402A"/>
    <w:rsid w:val="00A760F4"/>
    <w:rsid w:val="00A77485"/>
    <w:rsid w:val="00A77CB5"/>
    <w:rsid w:val="00A81B6C"/>
    <w:rsid w:val="00A8235A"/>
    <w:rsid w:val="00A84867"/>
    <w:rsid w:val="00A853B3"/>
    <w:rsid w:val="00A85B8F"/>
    <w:rsid w:val="00A86C39"/>
    <w:rsid w:val="00A944D5"/>
    <w:rsid w:val="00AA4926"/>
    <w:rsid w:val="00AA6A60"/>
    <w:rsid w:val="00AB2675"/>
    <w:rsid w:val="00AB668F"/>
    <w:rsid w:val="00AB759A"/>
    <w:rsid w:val="00AC0747"/>
    <w:rsid w:val="00AC4009"/>
    <w:rsid w:val="00AC4C5B"/>
    <w:rsid w:val="00AC55F4"/>
    <w:rsid w:val="00AC5FE8"/>
    <w:rsid w:val="00AC7853"/>
    <w:rsid w:val="00AD5C13"/>
    <w:rsid w:val="00AD608A"/>
    <w:rsid w:val="00AD63FC"/>
    <w:rsid w:val="00AD75F6"/>
    <w:rsid w:val="00AD7D95"/>
    <w:rsid w:val="00AE02BA"/>
    <w:rsid w:val="00AE29EC"/>
    <w:rsid w:val="00AE412B"/>
    <w:rsid w:val="00AE44C0"/>
    <w:rsid w:val="00AE5ABC"/>
    <w:rsid w:val="00AE6557"/>
    <w:rsid w:val="00AF1E9E"/>
    <w:rsid w:val="00AF37F9"/>
    <w:rsid w:val="00B0004C"/>
    <w:rsid w:val="00B02674"/>
    <w:rsid w:val="00B046D5"/>
    <w:rsid w:val="00B053ED"/>
    <w:rsid w:val="00B06F3E"/>
    <w:rsid w:val="00B07273"/>
    <w:rsid w:val="00B1100F"/>
    <w:rsid w:val="00B141E5"/>
    <w:rsid w:val="00B15806"/>
    <w:rsid w:val="00B16C04"/>
    <w:rsid w:val="00B21306"/>
    <w:rsid w:val="00B22BC1"/>
    <w:rsid w:val="00B239A6"/>
    <w:rsid w:val="00B248F4"/>
    <w:rsid w:val="00B24BC3"/>
    <w:rsid w:val="00B261E8"/>
    <w:rsid w:val="00B27ECB"/>
    <w:rsid w:val="00B303FE"/>
    <w:rsid w:val="00B30A1A"/>
    <w:rsid w:val="00B315A2"/>
    <w:rsid w:val="00B32320"/>
    <w:rsid w:val="00B347A5"/>
    <w:rsid w:val="00B34A1F"/>
    <w:rsid w:val="00B3774F"/>
    <w:rsid w:val="00B37E0D"/>
    <w:rsid w:val="00B403B9"/>
    <w:rsid w:val="00B40517"/>
    <w:rsid w:val="00B42A8D"/>
    <w:rsid w:val="00B456DD"/>
    <w:rsid w:val="00B46350"/>
    <w:rsid w:val="00B474D3"/>
    <w:rsid w:val="00B50940"/>
    <w:rsid w:val="00B51C10"/>
    <w:rsid w:val="00B5422B"/>
    <w:rsid w:val="00B642D9"/>
    <w:rsid w:val="00B6493D"/>
    <w:rsid w:val="00B65B32"/>
    <w:rsid w:val="00B66796"/>
    <w:rsid w:val="00B70132"/>
    <w:rsid w:val="00B73BAF"/>
    <w:rsid w:val="00B7409E"/>
    <w:rsid w:val="00B748E9"/>
    <w:rsid w:val="00B74AC9"/>
    <w:rsid w:val="00B77910"/>
    <w:rsid w:val="00B830E4"/>
    <w:rsid w:val="00B867D6"/>
    <w:rsid w:val="00B8702A"/>
    <w:rsid w:val="00B943D7"/>
    <w:rsid w:val="00B944CC"/>
    <w:rsid w:val="00B96979"/>
    <w:rsid w:val="00BA0376"/>
    <w:rsid w:val="00BA0445"/>
    <w:rsid w:val="00BA0F00"/>
    <w:rsid w:val="00BA170D"/>
    <w:rsid w:val="00BA6BEB"/>
    <w:rsid w:val="00BA73B4"/>
    <w:rsid w:val="00BA7F50"/>
    <w:rsid w:val="00BB05A8"/>
    <w:rsid w:val="00BB1567"/>
    <w:rsid w:val="00BB2966"/>
    <w:rsid w:val="00BB58B6"/>
    <w:rsid w:val="00BB6421"/>
    <w:rsid w:val="00BB6C2D"/>
    <w:rsid w:val="00BC0F39"/>
    <w:rsid w:val="00BC4214"/>
    <w:rsid w:val="00BC5664"/>
    <w:rsid w:val="00BC70F1"/>
    <w:rsid w:val="00BC7B84"/>
    <w:rsid w:val="00BD3252"/>
    <w:rsid w:val="00BD46EC"/>
    <w:rsid w:val="00BE30EF"/>
    <w:rsid w:val="00BE42E0"/>
    <w:rsid w:val="00BE4D51"/>
    <w:rsid w:val="00BE5AAC"/>
    <w:rsid w:val="00BF0024"/>
    <w:rsid w:val="00BF00D2"/>
    <w:rsid w:val="00BF37D7"/>
    <w:rsid w:val="00BF5D36"/>
    <w:rsid w:val="00BF7BDB"/>
    <w:rsid w:val="00C00150"/>
    <w:rsid w:val="00C02B70"/>
    <w:rsid w:val="00C04684"/>
    <w:rsid w:val="00C05F7C"/>
    <w:rsid w:val="00C06858"/>
    <w:rsid w:val="00C06903"/>
    <w:rsid w:val="00C0795B"/>
    <w:rsid w:val="00C07D58"/>
    <w:rsid w:val="00C13239"/>
    <w:rsid w:val="00C1336D"/>
    <w:rsid w:val="00C1353A"/>
    <w:rsid w:val="00C13DE9"/>
    <w:rsid w:val="00C1582E"/>
    <w:rsid w:val="00C15FA0"/>
    <w:rsid w:val="00C2516B"/>
    <w:rsid w:val="00C306D4"/>
    <w:rsid w:val="00C30A3E"/>
    <w:rsid w:val="00C31FB9"/>
    <w:rsid w:val="00C33D4C"/>
    <w:rsid w:val="00C3590B"/>
    <w:rsid w:val="00C37DBA"/>
    <w:rsid w:val="00C40D6F"/>
    <w:rsid w:val="00C437B8"/>
    <w:rsid w:val="00C44F94"/>
    <w:rsid w:val="00C45F0A"/>
    <w:rsid w:val="00C46C12"/>
    <w:rsid w:val="00C47AFB"/>
    <w:rsid w:val="00C513AD"/>
    <w:rsid w:val="00C52050"/>
    <w:rsid w:val="00C55348"/>
    <w:rsid w:val="00C56464"/>
    <w:rsid w:val="00C601C9"/>
    <w:rsid w:val="00C65E9B"/>
    <w:rsid w:val="00C67E69"/>
    <w:rsid w:val="00C7595F"/>
    <w:rsid w:val="00C7628F"/>
    <w:rsid w:val="00C7664B"/>
    <w:rsid w:val="00C77C5E"/>
    <w:rsid w:val="00C8178F"/>
    <w:rsid w:val="00C82368"/>
    <w:rsid w:val="00C824D5"/>
    <w:rsid w:val="00C83CD4"/>
    <w:rsid w:val="00C844EE"/>
    <w:rsid w:val="00C872EA"/>
    <w:rsid w:val="00C87B86"/>
    <w:rsid w:val="00C90852"/>
    <w:rsid w:val="00C91068"/>
    <w:rsid w:val="00C9367A"/>
    <w:rsid w:val="00C9386A"/>
    <w:rsid w:val="00CA0052"/>
    <w:rsid w:val="00CA02BE"/>
    <w:rsid w:val="00CA14FE"/>
    <w:rsid w:val="00CA3AA4"/>
    <w:rsid w:val="00CA65B1"/>
    <w:rsid w:val="00CA770E"/>
    <w:rsid w:val="00CA77AD"/>
    <w:rsid w:val="00CB2181"/>
    <w:rsid w:val="00CB2B0C"/>
    <w:rsid w:val="00CB4282"/>
    <w:rsid w:val="00CB57D8"/>
    <w:rsid w:val="00CB5FBA"/>
    <w:rsid w:val="00CC6495"/>
    <w:rsid w:val="00CD37B3"/>
    <w:rsid w:val="00CD403F"/>
    <w:rsid w:val="00CD4C62"/>
    <w:rsid w:val="00CD535A"/>
    <w:rsid w:val="00CD6606"/>
    <w:rsid w:val="00CD768D"/>
    <w:rsid w:val="00CE066B"/>
    <w:rsid w:val="00CE2A19"/>
    <w:rsid w:val="00CE46C8"/>
    <w:rsid w:val="00CE6E8B"/>
    <w:rsid w:val="00CF2620"/>
    <w:rsid w:val="00CF373F"/>
    <w:rsid w:val="00CF638B"/>
    <w:rsid w:val="00CF7ED6"/>
    <w:rsid w:val="00D00C8F"/>
    <w:rsid w:val="00D042C9"/>
    <w:rsid w:val="00D10569"/>
    <w:rsid w:val="00D10D98"/>
    <w:rsid w:val="00D121E0"/>
    <w:rsid w:val="00D1284B"/>
    <w:rsid w:val="00D13CE8"/>
    <w:rsid w:val="00D14143"/>
    <w:rsid w:val="00D15C6A"/>
    <w:rsid w:val="00D30966"/>
    <w:rsid w:val="00D42C92"/>
    <w:rsid w:val="00D44601"/>
    <w:rsid w:val="00D4563B"/>
    <w:rsid w:val="00D45E2A"/>
    <w:rsid w:val="00D47634"/>
    <w:rsid w:val="00D507EB"/>
    <w:rsid w:val="00D5340A"/>
    <w:rsid w:val="00D537B5"/>
    <w:rsid w:val="00D54A79"/>
    <w:rsid w:val="00D55C42"/>
    <w:rsid w:val="00D56E05"/>
    <w:rsid w:val="00D57EA1"/>
    <w:rsid w:val="00D6173F"/>
    <w:rsid w:val="00D61E47"/>
    <w:rsid w:val="00D664E0"/>
    <w:rsid w:val="00D66694"/>
    <w:rsid w:val="00D6764C"/>
    <w:rsid w:val="00D7549D"/>
    <w:rsid w:val="00D76BD2"/>
    <w:rsid w:val="00D82138"/>
    <w:rsid w:val="00D82FD0"/>
    <w:rsid w:val="00D86264"/>
    <w:rsid w:val="00D868C2"/>
    <w:rsid w:val="00D86C77"/>
    <w:rsid w:val="00D877D3"/>
    <w:rsid w:val="00D91ED2"/>
    <w:rsid w:val="00D95DDB"/>
    <w:rsid w:val="00D97E00"/>
    <w:rsid w:val="00DA0D7F"/>
    <w:rsid w:val="00DA32CA"/>
    <w:rsid w:val="00DA3C60"/>
    <w:rsid w:val="00DA4338"/>
    <w:rsid w:val="00DA6CE8"/>
    <w:rsid w:val="00DB3234"/>
    <w:rsid w:val="00DB3506"/>
    <w:rsid w:val="00DB4B86"/>
    <w:rsid w:val="00DB616B"/>
    <w:rsid w:val="00DB68F2"/>
    <w:rsid w:val="00DC0747"/>
    <w:rsid w:val="00DC6073"/>
    <w:rsid w:val="00DC6B17"/>
    <w:rsid w:val="00DD0A50"/>
    <w:rsid w:val="00DD2292"/>
    <w:rsid w:val="00DD2345"/>
    <w:rsid w:val="00DD45C3"/>
    <w:rsid w:val="00DD5885"/>
    <w:rsid w:val="00DD73A7"/>
    <w:rsid w:val="00DE0F24"/>
    <w:rsid w:val="00DE150F"/>
    <w:rsid w:val="00DE3C09"/>
    <w:rsid w:val="00DE444E"/>
    <w:rsid w:val="00DE6966"/>
    <w:rsid w:val="00DF123A"/>
    <w:rsid w:val="00E004E0"/>
    <w:rsid w:val="00E03A18"/>
    <w:rsid w:val="00E061EA"/>
    <w:rsid w:val="00E0787E"/>
    <w:rsid w:val="00E123CB"/>
    <w:rsid w:val="00E149D4"/>
    <w:rsid w:val="00E15D59"/>
    <w:rsid w:val="00E20A55"/>
    <w:rsid w:val="00E22974"/>
    <w:rsid w:val="00E236F2"/>
    <w:rsid w:val="00E23DF4"/>
    <w:rsid w:val="00E325FE"/>
    <w:rsid w:val="00E3284A"/>
    <w:rsid w:val="00E35E7B"/>
    <w:rsid w:val="00E3742D"/>
    <w:rsid w:val="00E400A7"/>
    <w:rsid w:val="00E42AF8"/>
    <w:rsid w:val="00E44839"/>
    <w:rsid w:val="00E45F58"/>
    <w:rsid w:val="00E50975"/>
    <w:rsid w:val="00E50BCE"/>
    <w:rsid w:val="00E51225"/>
    <w:rsid w:val="00E51504"/>
    <w:rsid w:val="00E53362"/>
    <w:rsid w:val="00E54799"/>
    <w:rsid w:val="00E567F2"/>
    <w:rsid w:val="00E6302C"/>
    <w:rsid w:val="00E63A70"/>
    <w:rsid w:val="00E65504"/>
    <w:rsid w:val="00E65FDB"/>
    <w:rsid w:val="00E72EF5"/>
    <w:rsid w:val="00E73E17"/>
    <w:rsid w:val="00E74AB0"/>
    <w:rsid w:val="00E76375"/>
    <w:rsid w:val="00E769B6"/>
    <w:rsid w:val="00E76D1A"/>
    <w:rsid w:val="00E77F3A"/>
    <w:rsid w:val="00E816C3"/>
    <w:rsid w:val="00E82608"/>
    <w:rsid w:val="00E8360D"/>
    <w:rsid w:val="00E83F58"/>
    <w:rsid w:val="00E84DAB"/>
    <w:rsid w:val="00E85F53"/>
    <w:rsid w:val="00E87640"/>
    <w:rsid w:val="00E8796C"/>
    <w:rsid w:val="00E87BF9"/>
    <w:rsid w:val="00E921B8"/>
    <w:rsid w:val="00E9277F"/>
    <w:rsid w:val="00E9351A"/>
    <w:rsid w:val="00E937AE"/>
    <w:rsid w:val="00E94715"/>
    <w:rsid w:val="00E94835"/>
    <w:rsid w:val="00E95BB4"/>
    <w:rsid w:val="00E97D30"/>
    <w:rsid w:val="00EA263D"/>
    <w:rsid w:val="00EA3965"/>
    <w:rsid w:val="00EA5A4A"/>
    <w:rsid w:val="00EA5C2E"/>
    <w:rsid w:val="00EA61A9"/>
    <w:rsid w:val="00EA6EE2"/>
    <w:rsid w:val="00EB4A45"/>
    <w:rsid w:val="00EB6D40"/>
    <w:rsid w:val="00EC0EC7"/>
    <w:rsid w:val="00EC262A"/>
    <w:rsid w:val="00EC28B5"/>
    <w:rsid w:val="00EC4BFB"/>
    <w:rsid w:val="00EC5F1E"/>
    <w:rsid w:val="00EC6390"/>
    <w:rsid w:val="00EC6E6E"/>
    <w:rsid w:val="00ED2A68"/>
    <w:rsid w:val="00ED3E80"/>
    <w:rsid w:val="00ED44C1"/>
    <w:rsid w:val="00ED6173"/>
    <w:rsid w:val="00ED6408"/>
    <w:rsid w:val="00EE1E67"/>
    <w:rsid w:val="00EE4C9C"/>
    <w:rsid w:val="00EF2693"/>
    <w:rsid w:val="00EF2A6A"/>
    <w:rsid w:val="00EF483C"/>
    <w:rsid w:val="00EF49F5"/>
    <w:rsid w:val="00EF4C51"/>
    <w:rsid w:val="00EF525A"/>
    <w:rsid w:val="00EF55AD"/>
    <w:rsid w:val="00EF5CD5"/>
    <w:rsid w:val="00EF63E9"/>
    <w:rsid w:val="00F02D78"/>
    <w:rsid w:val="00F0524E"/>
    <w:rsid w:val="00F06EFC"/>
    <w:rsid w:val="00F07F55"/>
    <w:rsid w:val="00F1130D"/>
    <w:rsid w:val="00F13E64"/>
    <w:rsid w:val="00F223E7"/>
    <w:rsid w:val="00F2389E"/>
    <w:rsid w:val="00F27D78"/>
    <w:rsid w:val="00F34B7F"/>
    <w:rsid w:val="00F35C96"/>
    <w:rsid w:val="00F40DB3"/>
    <w:rsid w:val="00F450AA"/>
    <w:rsid w:val="00F458DA"/>
    <w:rsid w:val="00F50030"/>
    <w:rsid w:val="00F52DA3"/>
    <w:rsid w:val="00F55E40"/>
    <w:rsid w:val="00F61D0A"/>
    <w:rsid w:val="00F647EF"/>
    <w:rsid w:val="00F658A4"/>
    <w:rsid w:val="00F7007A"/>
    <w:rsid w:val="00F70368"/>
    <w:rsid w:val="00F703D8"/>
    <w:rsid w:val="00F707E0"/>
    <w:rsid w:val="00F708A2"/>
    <w:rsid w:val="00F73A83"/>
    <w:rsid w:val="00F75739"/>
    <w:rsid w:val="00F75875"/>
    <w:rsid w:val="00F819EB"/>
    <w:rsid w:val="00F82B41"/>
    <w:rsid w:val="00F8517D"/>
    <w:rsid w:val="00F86C6D"/>
    <w:rsid w:val="00F87F0E"/>
    <w:rsid w:val="00F9026E"/>
    <w:rsid w:val="00F94F53"/>
    <w:rsid w:val="00F96F01"/>
    <w:rsid w:val="00FA1894"/>
    <w:rsid w:val="00FA1975"/>
    <w:rsid w:val="00FA3B06"/>
    <w:rsid w:val="00FA4BB2"/>
    <w:rsid w:val="00FA5887"/>
    <w:rsid w:val="00FA6966"/>
    <w:rsid w:val="00FA7C00"/>
    <w:rsid w:val="00FC2F75"/>
    <w:rsid w:val="00FC4A04"/>
    <w:rsid w:val="00FC7E2A"/>
    <w:rsid w:val="00FD3CF0"/>
    <w:rsid w:val="00FD4295"/>
    <w:rsid w:val="00FD77C0"/>
    <w:rsid w:val="00FE0BF8"/>
    <w:rsid w:val="00FE2708"/>
    <w:rsid w:val="00FE3982"/>
    <w:rsid w:val="00FE39E5"/>
    <w:rsid w:val="00FE7BB8"/>
    <w:rsid w:val="00FF035A"/>
    <w:rsid w:val="00FF1149"/>
    <w:rsid w:val="00FF2884"/>
    <w:rsid w:val="00FF3572"/>
    <w:rsid w:val="00FF364E"/>
    <w:rsid w:val="00FF4DB4"/>
    <w:rsid w:val="00FF4E58"/>
    <w:rsid w:val="00FF7E2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宋体" w:hAnsi="宋体"/>
      <w:color w:val="000000"/>
      <w:kern w:val="2"/>
      <w:sz w:val="24"/>
      <w:szCs w:val="24"/>
      <w:lang w:val="en-US" w:eastAsia="zh-CN" w:bidi="ar-SA"/>
    </w:rPr>
  </w:style>
  <w:style w:type="paragraph" w:styleId="Heading1">
    <w:name w:val="heading 1"/>
    <w:basedOn w:val="Normal"/>
    <w:next w:val="Normal"/>
    <w:qFormat/>
    <w:pPr>
      <w:keepNext/>
      <w:keepLines/>
      <w:numPr>
        <w:ilvl w:val="0"/>
        <w:numId w:val="1"/>
      </w:numPr>
      <w:spacing w:before="340" w:after="330" w:line="578" w:lineRule="auto"/>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uto"/>
      <w:outlineLvl w:val="1"/>
    </w:pPr>
    <w:rPr>
      <w:bCs/>
      <w:i/>
      <w:sz w:val="32"/>
      <w:szCs w:val="32"/>
    </w:rPr>
  </w:style>
  <w:style w:type="paragraph" w:styleId="Heading3">
    <w:name w:val="heading 3"/>
    <w:basedOn w:val="Normal"/>
    <w:next w:val="Normal"/>
    <w:qFormat/>
    <w:pPr>
      <w:keepNext/>
      <w:keepLines/>
      <w:numPr>
        <w:ilvl w:val="2"/>
        <w:numId w:val="1"/>
      </w:numPr>
      <w:spacing w:before="260" w:after="260" w:line="416" w:lineRule="auto"/>
      <w:outlineLvl w:val="2"/>
    </w:pPr>
    <w:rPr>
      <w:b/>
      <w:bCs/>
      <w:sz w:val="28"/>
      <w:szCs w:val="32"/>
    </w:rPr>
  </w:style>
  <w:style w:type="paragraph" w:styleId="Heading4">
    <w:name w:val="heading 4"/>
    <w:basedOn w:val="Normal"/>
    <w:next w:val="Normal"/>
    <w:qFormat/>
    <w:pPr>
      <w:keepNext/>
      <w:keepLines/>
      <w:numPr>
        <w:ilvl w:val="3"/>
        <w:numId w:val="1"/>
      </w:numPr>
      <w:spacing w:before="280" w:after="290" w:line="376" w:lineRule="auto"/>
      <w:outlineLvl w:val="3"/>
    </w:pPr>
    <w:rPr>
      <w:bCs/>
      <w:szCs w:val="28"/>
    </w:rPr>
  </w:style>
  <w:style w:type="paragraph" w:styleId="Heading5">
    <w:name w:val="heading 5"/>
    <w:basedOn w:val="Normal"/>
    <w:next w:val="Normal"/>
    <w:qFormat/>
    <w:pPr>
      <w:keepNext/>
      <w:keepLines/>
      <w:numPr>
        <w:ilvl w:val="4"/>
        <w:numId w:val="1"/>
      </w:numPr>
      <w:spacing w:before="280" w:after="290" w:line="376" w:lineRule="auto"/>
      <w:outlineLvl w:val="4"/>
    </w:pPr>
    <w:rPr>
      <w:bCs/>
      <w:szCs w:val="28"/>
    </w:rPr>
  </w:style>
  <w:style w:type="paragraph" w:styleId="Heading6">
    <w:name w:val="heading 6"/>
    <w:basedOn w:val="Normal"/>
    <w:next w:val="Normal"/>
    <w:qFormat/>
    <w:pPr>
      <w:keepNext/>
      <w:keepLines/>
      <w:numPr>
        <w:ilvl w:val="5"/>
        <w:numId w:val="1"/>
      </w:numPr>
      <w:spacing w:before="240" w:after="64" w:line="320" w:lineRule="auto"/>
      <w:outlineLvl w:val="5"/>
    </w:pPr>
    <w:rPr>
      <w:bCs/>
    </w:rPr>
  </w:style>
  <w:style w:type="paragraph" w:styleId="Heading7">
    <w:name w:val="heading 7"/>
    <w:basedOn w:val="Normal"/>
    <w:next w:val="Normal"/>
    <w:qFormat/>
    <w:pPr>
      <w:keepNext/>
      <w:keepLines/>
      <w:numPr>
        <w:ilvl w:val="6"/>
        <w:numId w:val="1"/>
      </w:numPr>
      <w:spacing w:before="240" w:after="64" w:line="320" w:lineRule="auto"/>
      <w:outlineLvl w:val="6"/>
    </w:pPr>
    <w:rPr>
      <w:bCs/>
    </w:rPr>
  </w:style>
  <w:style w:type="paragraph" w:styleId="Heading8">
    <w:name w:val="heading 8"/>
    <w:basedOn w:val="Normal"/>
    <w:next w:val="Normal"/>
    <w:qFormat/>
    <w:pPr>
      <w:keepNext/>
      <w:keepLines/>
      <w:numPr>
        <w:ilvl w:val="7"/>
        <w:numId w:val="1"/>
      </w:numPr>
      <w:spacing w:before="240" w:after="64" w:line="320" w:lineRule="auto"/>
      <w:outlineLvl w:val="7"/>
    </w:pPr>
  </w:style>
  <w:style w:type="paragraph" w:styleId="Heading9">
    <w:name w:val="heading 9"/>
    <w:basedOn w:val="Normal"/>
    <w:next w:val="Normal"/>
    <w:qFormat/>
    <w:pPr>
      <w:keepNext/>
      <w:keepLines/>
      <w:numPr>
        <w:ilvl w:val="8"/>
        <w:numId w:val="1"/>
      </w:numPr>
      <w:spacing w:before="240" w:after="64" w:line="320" w:lineRule="auto"/>
      <w:outlineLvl w:val="8"/>
    </w:pPr>
    <w:rPr>
      <w:szCs w:val="21"/>
    </w:rPr>
  </w:style>
  <w:style w:type="character" w:default="1" w:styleId="DefaultParagraphFont">
    <w:name w:val="Default Paragraph Font"/>
    <w:link w:val="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
    <w:name w:val="Body Text Indent"/>
    <w:basedOn w:val="Normal"/>
    <w:pPr>
      <w:spacing w:line="600" w:lineRule="exact"/>
      <w:ind w:firstLine="570"/>
    </w:pPr>
    <w:rPr>
      <w:rFonts w:hAnsi="Times New Roman"/>
      <w:color w:val="auto"/>
      <w:sz w:val="21"/>
      <w:szCs w:val="20"/>
    </w:rPr>
  </w:style>
  <w:style w:type="paragraph" w:styleId="Date">
    <w:name w:val="Date"/>
    <w:basedOn w:val="Normal"/>
    <w:next w:val="Normal"/>
    <w:rPr>
      <w:rFonts w:hAnsi="Times New Roman"/>
      <w:color w:val="auto"/>
      <w:sz w:val="28"/>
      <w:szCs w:val="20"/>
    </w:rPr>
  </w:style>
  <w:style w:type="character" w:styleId="PageNumber">
    <w:name w:val="page number"/>
    <w:basedOn w:val="DefaultParagraphFont"/>
  </w:style>
  <w:style w:type="paragraph" w:styleId="BodyTextIndent2">
    <w:name w:val="Body Text Indent 2"/>
    <w:basedOn w:val="Normal"/>
    <w:pPr>
      <w:ind w:firstLine="566"/>
    </w:pPr>
    <w:rPr>
      <w:rFonts w:hAnsi="Times New Roman"/>
      <w:color w:val="auto"/>
      <w:sz w:val="28"/>
      <w:szCs w:val="20"/>
    </w:rPr>
  </w:style>
  <w:style w:type="paragraph" w:styleId="BodyText">
    <w:name w:val="Body Text"/>
    <w:basedOn w:val="Normal"/>
    <w:pPr>
      <w:spacing w:line="440" w:lineRule="exact"/>
    </w:pPr>
    <w:rPr>
      <w:rFonts w:ascii="新宋体" w:eastAsia="新宋体" w:hAnsi="Times New Roman"/>
      <w:color w:val="auto"/>
    </w:rPr>
  </w:style>
  <w:style w:type="paragraph" w:styleId="PlainText">
    <w:name w:val="Plain Text"/>
    <w:basedOn w:val="Normal"/>
    <w:link w:val="PlainTextChar"/>
    <w:rPr>
      <w:rFonts w:eastAsia="新宋体" w:hAnsi="Courier New"/>
      <w:color w:val="auto"/>
      <w:sz w:val="28"/>
      <w:szCs w:val="20"/>
    </w:rPr>
  </w:style>
  <w:style w:type="paragraph" w:styleId="TOC1">
    <w:name w:val="toc 1"/>
    <w:basedOn w:val="Normal"/>
    <w:next w:val="Normal"/>
    <w:autoRedefine/>
    <w:semiHidden/>
    <w:rsid w:val="005173BC"/>
    <w:pPr>
      <w:spacing w:before="120" w:after="120"/>
      <w:jc w:val="left"/>
    </w:pPr>
    <w:rPr>
      <w:rFonts w:ascii="Times New Roman" w:hAnsi="Times New Roman"/>
      <w:b/>
      <w:bCs/>
      <w:caps/>
      <w:sz w:val="28"/>
    </w:rPr>
  </w:style>
  <w:style w:type="paragraph" w:styleId="DocumentMap">
    <w:name w:val="Document Map"/>
    <w:basedOn w:val="Normal"/>
    <w:semiHidden/>
    <w:pPr>
      <w:shd w:val="clear" w:color="auto" w:fill="000080"/>
    </w:pPr>
  </w:style>
  <w:style w:type="paragraph" w:styleId="BodyTextIndent3">
    <w:name w:val="Body Text Indent 3"/>
    <w:basedOn w:val="Normal"/>
    <w:pPr>
      <w:spacing w:line="480" w:lineRule="exact"/>
      <w:ind w:firstLine="438" w:firstLineChars="200"/>
    </w:pPr>
  </w:style>
  <w:style w:type="paragraph" w:styleId="BodyText2">
    <w:name w:val="Body Text 2"/>
    <w:basedOn w:val="Normal"/>
    <w:rPr>
      <w:rFonts w:ascii="新宋体" w:eastAsia="新宋体" w:hAnsi="新宋体"/>
      <w:color w:val="auto"/>
    </w:rPr>
  </w:style>
  <w:style w:type="paragraph" w:styleId="BodyText3">
    <w:name w:val="Body Text 3"/>
    <w:basedOn w:val="Normal"/>
    <w:pPr>
      <w:spacing w:line="320" w:lineRule="exact"/>
      <w:jc w:val="center"/>
    </w:pPr>
    <w:rPr>
      <w:sz w:val="21"/>
    </w:rPr>
  </w:style>
  <w:style w:type="paragraph" w:styleId="TOC2">
    <w:name w:val="toc 2"/>
    <w:basedOn w:val="Normal"/>
    <w:next w:val="Normal"/>
    <w:autoRedefine/>
    <w:semiHidden/>
    <w:rsid w:val="00945EA3"/>
    <w:pPr>
      <w:tabs>
        <w:tab w:val="right" w:leader="dot" w:pos="9628"/>
      </w:tabs>
      <w:spacing w:line="320" w:lineRule="exact"/>
      <w:ind w:left="240"/>
      <w:jc w:val="left"/>
    </w:pPr>
    <w:rPr>
      <w:rFonts w:ascii="Times New Roman" w:hAnsi="Times New Roman"/>
      <w:smallCaps/>
      <w:noProof/>
    </w:rPr>
  </w:style>
  <w:style w:type="paragraph" w:styleId="TOC3">
    <w:name w:val="toc 3"/>
    <w:basedOn w:val="Normal"/>
    <w:next w:val="Normal"/>
    <w:autoRedefine/>
    <w:semiHidden/>
    <w:pPr>
      <w:ind w:left="480"/>
      <w:jc w:val="left"/>
    </w:pPr>
    <w:rPr>
      <w:rFonts w:ascii="Times New Roman" w:hAnsi="Times New Roman"/>
      <w:i/>
      <w:iCs/>
    </w:rPr>
  </w:style>
  <w:style w:type="paragraph" w:styleId="TOC4">
    <w:name w:val="toc 4"/>
    <w:basedOn w:val="Normal"/>
    <w:next w:val="Normal"/>
    <w:autoRedefine/>
    <w:semiHidden/>
    <w:pPr>
      <w:ind w:left="720"/>
      <w:jc w:val="left"/>
    </w:pPr>
    <w:rPr>
      <w:rFonts w:ascii="Times New Roman" w:hAnsi="Times New Roman"/>
      <w:szCs w:val="21"/>
    </w:rPr>
  </w:style>
  <w:style w:type="paragraph" w:styleId="TOC5">
    <w:name w:val="toc 5"/>
    <w:basedOn w:val="Normal"/>
    <w:next w:val="Normal"/>
    <w:autoRedefine/>
    <w:semiHidden/>
    <w:pPr>
      <w:ind w:left="960"/>
      <w:jc w:val="left"/>
    </w:pPr>
    <w:rPr>
      <w:rFonts w:ascii="Times New Roman" w:hAnsi="Times New Roman"/>
      <w:szCs w:val="21"/>
    </w:rPr>
  </w:style>
  <w:style w:type="paragraph" w:styleId="TOC6">
    <w:name w:val="toc 6"/>
    <w:basedOn w:val="Normal"/>
    <w:next w:val="Normal"/>
    <w:autoRedefine/>
    <w:semiHidden/>
    <w:pPr>
      <w:ind w:left="1200"/>
      <w:jc w:val="left"/>
    </w:pPr>
    <w:rPr>
      <w:rFonts w:ascii="Times New Roman" w:hAnsi="Times New Roman"/>
      <w:szCs w:val="21"/>
    </w:rPr>
  </w:style>
  <w:style w:type="paragraph" w:styleId="TOC7">
    <w:name w:val="toc 7"/>
    <w:basedOn w:val="Normal"/>
    <w:next w:val="Normal"/>
    <w:autoRedefine/>
    <w:semiHidden/>
    <w:pPr>
      <w:ind w:left="1440"/>
      <w:jc w:val="left"/>
    </w:pPr>
    <w:rPr>
      <w:rFonts w:ascii="Times New Roman" w:hAnsi="Times New Roman"/>
      <w:szCs w:val="21"/>
    </w:rPr>
  </w:style>
  <w:style w:type="paragraph" w:styleId="TOC8">
    <w:name w:val="toc 8"/>
    <w:basedOn w:val="Normal"/>
    <w:next w:val="Normal"/>
    <w:autoRedefine/>
    <w:semiHidden/>
    <w:pPr>
      <w:ind w:left="1680"/>
      <w:jc w:val="left"/>
    </w:pPr>
    <w:rPr>
      <w:rFonts w:ascii="Times New Roman" w:hAnsi="Times New Roman"/>
      <w:szCs w:val="21"/>
    </w:rPr>
  </w:style>
  <w:style w:type="paragraph" w:styleId="TOC9">
    <w:name w:val="toc 9"/>
    <w:basedOn w:val="Normal"/>
    <w:next w:val="Normal"/>
    <w:autoRedefine/>
    <w:semiHidden/>
    <w:pPr>
      <w:ind w:left="1920"/>
      <w:jc w:val="left"/>
    </w:pPr>
    <w:rPr>
      <w:rFonts w:ascii="Times New Roman" w:hAnsi="Times New Roman"/>
      <w:szCs w:val="21"/>
    </w:rPr>
  </w:style>
  <w:style w:type="character" w:styleId="Hyperlink">
    <w:name w:val="Hyperlink"/>
    <w:basedOn w:val="DefaultParagraphFont"/>
    <w:rPr>
      <w:color w:val="0000FF"/>
      <w:u w:val="single"/>
    </w:rPr>
  </w:style>
  <w:style w:type="paragraph" w:styleId="NormalIndent">
    <w:name w:val="Normal Indent"/>
    <w:basedOn w:val="Normal"/>
    <w:pPr>
      <w:ind w:firstLine="420"/>
    </w:pPr>
    <w:rPr>
      <w:rFonts w:ascii="Times New Roman" w:eastAsia="方正楷体简体" w:hAnsi="Times New Roman"/>
      <w:color w:val="auto"/>
      <w:sz w:val="30"/>
      <w:szCs w:val="20"/>
    </w:rPr>
  </w:style>
  <w:style w:type="character" w:styleId="FollowedHyperlink">
    <w:name w:val="FollowedHyperlink"/>
    <w:basedOn w:val="DefaultParagraphFont"/>
    <w:rPr>
      <w:color w:val="800080"/>
      <w:u w:val="single"/>
    </w:rPr>
  </w:style>
  <w:style w:type="table" w:styleId="TableGrid">
    <w:name w:val="Table Grid"/>
    <w:basedOn w:val="TableNormal"/>
    <w:rsid w:val="00654AF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四"/>
    <w:basedOn w:val="Normal"/>
    <w:rsid w:val="009A3F3D"/>
    <w:pPr>
      <w:autoSpaceDE w:val="0"/>
      <w:autoSpaceDN w:val="0"/>
      <w:adjustRightInd w:val="0"/>
      <w:snapToGrid w:val="0"/>
      <w:spacing w:line="360" w:lineRule="auto"/>
      <w:ind w:firstLine="200" w:firstLineChars="200"/>
      <w:jc w:val="left"/>
      <w:textAlignment w:val="center"/>
    </w:pPr>
    <w:rPr>
      <w:sz w:val="28"/>
    </w:rPr>
  </w:style>
  <w:style w:type="paragraph" w:customStyle="1" w:styleId="a0">
    <w:name w:val="二"/>
    <w:basedOn w:val="Normal"/>
    <w:rsid w:val="009A3F3D"/>
    <w:pPr>
      <w:autoSpaceDE w:val="0"/>
      <w:autoSpaceDN w:val="0"/>
      <w:adjustRightInd w:val="0"/>
      <w:snapToGrid w:val="0"/>
      <w:spacing w:line="360" w:lineRule="auto"/>
      <w:ind w:firstLine="200" w:firstLineChars="200"/>
      <w:jc w:val="left"/>
      <w:textAlignment w:val="center"/>
      <w:outlineLvl w:val="1"/>
    </w:pPr>
    <w:rPr>
      <w:b/>
      <w:sz w:val="30"/>
    </w:rPr>
  </w:style>
  <w:style w:type="character" w:customStyle="1" w:styleId="tpccontent1">
    <w:name w:val="tpc_content1"/>
    <w:basedOn w:val="DefaultParagraphFont"/>
    <w:rsid w:val="001A1E8F"/>
    <w:rPr>
      <w:sz w:val="13"/>
      <w:szCs w:val="13"/>
    </w:rPr>
  </w:style>
  <w:style w:type="paragraph" w:customStyle="1" w:styleId="CharChar">
    <w:name w:val="Char Char"/>
    <w:basedOn w:val="Normal"/>
    <w:link w:val="DefaultParagraphFont"/>
    <w:rsid w:val="00AB2675"/>
    <w:pPr>
      <w:adjustRightInd w:val="0"/>
      <w:spacing w:line="360" w:lineRule="atLeast"/>
    </w:pPr>
    <w:rPr>
      <w:rFonts w:ascii="Times New Roman" w:hAnsi="Times New Roman"/>
      <w:color w:val="auto"/>
      <w:sz w:val="21"/>
    </w:rPr>
  </w:style>
  <w:style w:type="character" w:customStyle="1" w:styleId="PlainTextChar">
    <w:name w:val="Plain Text Char"/>
    <w:basedOn w:val="DefaultParagraphFont"/>
    <w:link w:val="PlainText"/>
    <w:semiHidden/>
    <w:locked/>
    <w:rsid w:val="00AE5ABC"/>
    <w:rPr>
      <w:rFonts w:ascii="宋体" w:eastAsia="新宋体" w:hAnsi="Courier New"/>
      <w:kern w:val="2"/>
      <w:sz w:val="28"/>
      <w:lang w:val="en-US" w:eastAsia="zh-CN" w:bidi="ar-SA"/>
    </w:rPr>
  </w:style>
  <w:style w:type="paragraph" w:customStyle="1" w:styleId="xl33">
    <w:name w:val="xl33"/>
    <w:basedOn w:val="Normal"/>
    <w:rsid w:val="00946D09"/>
    <w:pPr>
      <w:widowControl/>
      <w:spacing w:before="100" w:beforeAutospacing="1" w:after="100" w:afterAutospacing="1"/>
      <w:jc w:val="center"/>
      <w:textAlignment w:val="center"/>
    </w:pPr>
    <w:rPr>
      <w:color w:val="auto"/>
      <w:kern w:val="0"/>
    </w:rPr>
  </w:style>
  <w:style w:type="paragraph" w:customStyle="1" w:styleId="xl29">
    <w:name w:val="xl29"/>
    <w:basedOn w:val="Normal"/>
    <w:rsid w:val="00FE39E5"/>
    <w:pPr>
      <w:widowControl/>
      <w:pBdr>
        <w:left w:val="single" w:sz="4" w:space="0" w:color="auto"/>
        <w:right w:val="single" w:sz="4" w:space="0" w:color="auto"/>
      </w:pBdr>
      <w:spacing w:before="100" w:beforeAutospacing="1" w:after="100" w:afterAutospacing="1"/>
      <w:jc w:val="center"/>
      <w:textAlignment w:val="center"/>
    </w:pPr>
    <w:rPr>
      <w:rFonts w:ascii="Times New Roman" w:hAnsi="Times New Roman"/>
      <w:color w:val="auto"/>
      <w:kern w:val="0"/>
    </w:rPr>
  </w:style>
  <w:style w:type="paragraph" w:customStyle="1" w:styleId="1">
    <w:name w:val="1"/>
    <w:basedOn w:val="Normal"/>
    <w:next w:val="PlainText"/>
    <w:rsid w:val="00FE39E5"/>
    <w:rPr>
      <w:rFonts w:hAnsi="Courier New"/>
      <w:color w:val="auto"/>
      <w:sz w:val="21"/>
      <w:szCs w:val="20"/>
    </w:rPr>
  </w:style>
  <w:style w:type="character" w:styleId="Emphasis">
    <w:name w:val="Emphasis"/>
    <w:basedOn w:val="DefaultParagraphFont"/>
    <w:qFormat/>
    <w:rsid w:val="00DE444E"/>
    <w:rPr>
      <w:color w:val="CC000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6045024053010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14833</TotalTime>
  <Pages>44</Pages>
  <Words>9116</Words>
  <Characters>51962</Characters>
  <Application>Microsoft Office Word</Application>
  <DocSecurity>0</DocSecurity>
  <Lines>433</Lines>
  <Paragraphs>121</Paragraphs>
  <ScaleCrop>false</ScaleCrop>
  <Company/>
  <LinksUpToDate>false</LinksUpToDate>
  <CharactersWithSpaces>60957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cp:lastModifiedBy>
  <cp:revision>592</cp:revision>
  <cp:lastPrinted>2012-01-12T08:33:00Z</cp:lastPrinted>
  <dcterms:created xsi:type="dcterms:W3CDTF">2010-02-25T16:20:00Z</dcterms:created>
  <dcterms:modified xsi:type="dcterms:W3CDTF">2013-08-09T00:39:00Z</dcterms:modified>
</cp:coreProperties>
</file>