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9" w:history="1">
        <w:r>
          <w:rPr>
            <w:rFonts w:ascii="仿宋" w:eastAsia="仿宋" w:hAnsi="仿宋" w:cs="仿宋" w:hint="eastAsia"/>
            <w:lang w:eastAsia="zh-CN"/>
          </w:rPr>
          <w:t>前言</w:t>
        </w:r>
        <w:r>
          <w:tab/>
        </w:r>
        <w:r>
          <w:fldChar w:fldCharType="begin"/>
        </w:r>
        <w:r>
          <w:instrText xml:space="preserve"> PAGEREF _Toc14179 \h </w:instrText>
        </w:r>
        <w:r>
          <w:fldChar w:fldCharType="separate"/>
        </w:r>
        <w:r>
          <w:t>3</w:t>
        </w:r>
        <w:r>
          <w:fldChar w:fldCharType="end"/>
        </w:r>
      </w:hyperlink>
    </w:p>
    <w:p>
      <w:pPr>
        <w:pStyle w:val="TOC1"/>
        <w:tabs>
          <w:tab w:val="right" w:leader="dot" w:pos="8306"/>
        </w:tabs>
      </w:pPr>
      <w:hyperlink w:anchor="_Toc22076" w:history="1">
        <w:r>
          <w:rPr>
            <w:rFonts w:ascii="仿宋" w:eastAsia="仿宋" w:hAnsi="仿宋" w:cs="仿宋" w:hint="eastAsia"/>
            <w:lang w:eastAsia="zh-CN"/>
          </w:rPr>
          <w:t>一、固化剂项目土建工程</w:t>
        </w:r>
        <w:r>
          <w:tab/>
        </w:r>
        <w:r>
          <w:fldChar w:fldCharType="begin"/>
        </w:r>
        <w:r>
          <w:instrText xml:space="preserve"> PAGEREF _Toc22076 \h </w:instrText>
        </w:r>
        <w:r>
          <w:fldChar w:fldCharType="separate"/>
        </w:r>
        <w:r>
          <w:t>3</w:t>
        </w:r>
        <w:r>
          <w:fldChar w:fldCharType="end"/>
        </w:r>
      </w:hyperlink>
    </w:p>
    <w:p>
      <w:pPr>
        <w:pStyle w:val="TOC2"/>
        <w:tabs>
          <w:tab w:val="right" w:leader="dot" w:pos="8306"/>
        </w:tabs>
      </w:pPr>
      <w:hyperlink w:anchor="_Toc3979" w:history="1">
        <w:r>
          <w:rPr>
            <w:rFonts w:ascii="仿宋" w:eastAsia="仿宋" w:hAnsi="仿宋" w:cs="仿宋" w:hint="eastAsia"/>
            <w:lang w:eastAsia="zh-CN"/>
          </w:rPr>
          <w:t>(一)、建筑工程设计原则</w:t>
        </w:r>
        <w:r>
          <w:tab/>
        </w:r>
        <w:r>
          <w:fldChar w:fldCharType="begin"/>
        </w:r>
        <w:r>
          <w:instrText xml:space="preserve"> PAGEREF _Toc3979 \h </w:instrText>
        </w:r>
        <w:r>
          <w:fldChar w:fldCharType="separate"/>
        </w:r>
        <w:r>
          <w:t>3</w:t>
        </w:r>
        <w:r>
          <w:fldChar w:fldCharType="end"/>
        </w:r>
      </w:hyperlink>
    </w:p>
    <w:p>
      <w:pPr>
        <w:pStyle w:val="TOC2"/>
        <w:tabs>
          <w:tab w:val="right" w:leader="dot" w:pos="8306"/>
        </w:tabs>
      </w:pPr>
      <w:hyperlink w:anchor="_Toc27325" w:history="1">
        <w:r>
          <w:rPr>
            <w:rFonts w:ascii="仿宋" w:eastAsia="仿宋" w:hAnsi="仿宋" w:cs="仿宋" w:hint="eastAsia"/>
            <w:lang w:eastAsia="zh-CN"/>
          </w:rPr>
          <w:t>(二)、土建工程设计年限及安全等级</w:t>
        </w:r>
        <w:r>
          <w:tab/>
        </w:r>
        <w:r>
          <w:fldChar w:fldCharType="begin"/>
        </w:r>
        <w:r>
          <w:instrText xml:space="preserve"> PAGEREF _Toc27325 \h </w:instrText>
        </w:r>
        <w:r>
          <w:fldChar w:fldCharType="separate"/>
        </w:r>
        <w:r>
          <w:t>4</w:t>
        </w:r>
        <w:r>
          <w:fldChar w:fldCharType="end"/>
        </w:r>
      </w:hyperlink>
    </w:p>
    <w:p>
      <w:pPr>
        <w:pStyle w:val="TOC2"/>
        <w:tabs>
          <w:tab w:val="right" w:leader="dot" w:pos="8306"/>
        </w:tabs>
      </w:pPr>
      <w:hyperlink w:anchor="_Toc10676" w:history="1">
        <w:r>
          <w:rPr>
            <w:rFonts w:ascii="仿宋" w:eastAsia="仿宋" w:hAnsi="仿宋" w:cs="仿宋" w:hint="eastAsia"/>
            <w:lang w:eastAsia="zh-CN"/>
          </w:rPr>
          <w:t>(三)、建筑工程设计总体要求</w:t>
        </w:r>
        <w:r>
          <w:tab/>
        </w:r>
        <w:r>
          <w:fldChar w:fldCharType="begin"/>
        </w:r>
        <w:r>
          <w:instrText xml:space="preserve"> PAGEREF _Toc10676 \h </w:instrText>
        </w:r>
        <w:r>
          <w:fldChar w:fldCharType="separate"/>
        </w:r>
        <w:r>
          <w:t>5</w:t>
        </w:r>
        <w:r>
          <w:fldChar w:fldCharType="end"/>
        </w:r>
      </w:hyperlink>
    </w:p>
    <w:p>
      <w:pPr>
        <w:pStyle w:val="TOC2"/>
        <w:tabs>
          <w:tab w:val="right" w:leader="dot" w:pos="8306"/>
        </w:tabs>
      </w:pPr>
      <w:hyperlink w:anchor="_Toc2390" w:history="1">
        <w:r>
          <w:rPr>
            <w:rFonts w:ascii="仿宋" w:eastAsia="仿宋" w:hAnsi="仿宋" w:cs="仿宋" w:hint="eastAsia"/>
            <w:lang w:eastAsia="zh-CN"/>
          </w:rPr>
          <w:t>(四)、土建工程建设指标</w:t>
        </w:r>
        <w:r>
          <w:tab/>
        </w:r>
        <w:r>
          <w:fldChar w:fldCharType="begin"/>
        </w:r>
        <w:r>
          <w:instrText xml:space="preserve"> PAGEREF _Toc2390 \h </w:instrText>
        </w:r>
        <w:r>
          <w:fldChar w:fldCharType="separate"/>
        </w:r>
        <w:r>
          <w:t>6</w:t>
        </w:r>
        <w:r>
          <w:fldChar w:fldCharType="end"/>
        </w:r>
      </w:hyperlink>
    </w:p>
    <w:p>
      <w:pPr>
        <w:pStyle w:val="TOC1"/>
        <w:tabs>
          <w:tab w:val="right" w:leader="dot" w:pos="8306"/>
        </w:tabs>
      </w:pPr>
      <w:hyperlink w:anchor="_Toc10828" w:history="1">
        <w:r>
          <w:rPr>
            <w:rFonts w:ascii="仿宋" w:eastAsia="仿宋" w:hAnsi="仿宋" w:cs="仿宋" w:hint="eastAsia"/>
            <w:lang w:eastAsia="zh-CN"/>
          </w:rPr>
          <w:t>二、固化剂项目绩效评估</w:t>
        </w:r>
        <w:r>
          <w:tab/>
        </w:r>
        <w:r>
          <w:fldChar w:fldCharType="begin"/>
        </w:r>
        <w:r>
          <w:instrText xml:space="preserve"> PAGEREF _Toc10828 \h </w:instrText>
        </w:r>
        <w:r>
          <w:fldChar w:fldCharType="separate"/>
        </w:r>
        <w:r>
          <w:t>6</w:t>
        </w:r>
        <w:r>
          <w:fldChar w:fldCharType="end"/>
        </w:r>
      </w:hyperlink>
    </w:p>
    <w:p>
      <w:pPr>
        <w:pStyle w:val="TOC2"/>
        <w:tabs>
          <w:tab w:val="right" w:leader="dot" w:pos="8306"/>
        </w:tabs>
      </w:pPr>
      <w:hyperlink w:anchor="_Toc1926" w:history="1">
        <w:r>
          <w:rPr>
            <w:rFonts w:ascii="仿宋" w:eastAsia="仿宋" w:hAnsi="仿宋" w:cs="仿宋" w:hint="eastAsia"/>
            <w:lang w:eastAsia="zh-CN"/>
          </w:rPr>
          <w:t>(一)、绩效评估指标</w:t>
        </w:r>
        <w:r>
          <w:tab/>
        </w:r>
        <w:r>
          <w:fldChar w:fldCharType="begin"/>
        </w:r>
        <w:r>
          <w:instrText xml:space="preserve"> PAGEREF _Toc1926 \h </w:instrText>
        </w:r>
        <w:r>
          <w:fldChar w:fldCharType="separate"/>
        </w:r>
        <w:r>
          <w:t>6</w:t>
        </w:r>
        <w:r>
          <w:fldChar w:fldCharType="end"/>
        </w:r>
      </w:hyperlink>
    </w:p>
    <w:p>
      <w:pPr>
        <w:pStyle w:val="TOC2"/>
        <w:tabs>
          <w:tab w:val="right" w:leader="dot" w:pos="8306"/>
        </w:tabs>
      </w:pPr>
      <w:hyperlink w:anchor="_Toc28791" w:history="1">
        <w:r>
          <w:rPr>
            <w:rFonts w:ascii="仿宋" w:eastAsia="仿宋" w:hAnsi="仿宋" w:cs="仿宋" w:hint="eastAsia"/>
            <w:lang w:eastAsia="zh-CN"/>
          </w:rPr>
          <w:t>(二)、绩效评估方法</w:t>
        </w:r>
        <w:r>
          <w:tab/>
        </w:r>
        <w:r>
          <w:fldChar w:fldCharType="begin"/>
        </w:r>
        <w:r>
          <w:instrText xml:space="preserve"> PAGEREF _Toc28791 \h </w:instrText>
        </w:r>
        <w:r>
          <w:fldChar w:fldCharType="separate"/>
        </w:r>
        <w:r>
          <w:t>7</w:t>
        </w:r>
        <w:r>
          <w:fldChar w:fldCharType="end"/>
        </w:r>
      </w:hyperlink>
    </w:p>
    <w:p>
      <w:pPr>
        <w:pStyle w:val="TOC2"/>
        <w:tabs>
          <w:tab w:val="right" w:leader="dot" w:pos="8306"/>
        </w:tabs>
      </w:pPr>
      <w:hyperlink w:anchor="_Toc12539" w:history="1">
        <w:r>
          <w:rPr>
            <w:rFonts w:ascii="仿宋" w:eastAsia="仿宋" w:hAnsi="仿宋" w:cs="仿宋" w:hint="eastAsia"/>
            <w:lang w:eastAsia="zh-CN"/>
          </w:rPr>
          <w:t>(三)、绩效评估周期</w:t>
        </w:r>
        <w:r>
          <w:tab/>
        </w:r>
        <w:r>
          <w:fldChar w:fldCharType="begin"/>
        </w:r>
        <w:r>
          <w:instrText xml:space="preserve"> PAGEREF _Toc12539 \h </w:instrText>
        </w:r>
        <w:r>
          <w:fldChar w:fldCharType="separate"/>
        </w:r>
        <w:r>
          <w:t>8</w:t>
        </w:r>
        <w:r>
          <w:fldChar w:fldCharType="end"/>
        </w:r>
      </w:hyperlink>
    </w:p>
    <w:p>
      <w:pPr>
        <w:pStyle w:val="TOC1"/>
        <w:tabs>
          <w:tab w:val="right" w:leader="dot" w:pos="8306"/>
        </w:tabs>
      </w:pPr>
      <w:hyperlink w:anchor="_Toc17879" w:history="1">
        <w:r>
          <w:rPr>
            <w:rFonts w:ascii="仿宋" w:eastAsia="仿宋" w:hAnsi="仿宋" w:cs="仿宋" w:hint="eastAsia"/>
            <w:lang w:eastAsia="zh-CN"/>
          </w:rPr>
          <w:t>三、工艺说明</w:t>
        </w:r>
        <w:r>
          <w:tab/>
        </w:r>
        <w:r>
          <w:fldChar w:fldCharType="begin"/>
        </w:r>
        <w:r>
          <w:instrText xml:space="preserve"> PAGEREF _Toc17879 \h </w:instrText>
        </w:r>
        <w:r>
          <w:fldChar w:fldCharType="separate"/>
        </w:r>
        <w:r>
          <w:t>9</w:t>
        </w:r>
        <w:r>
          <w:fldChar w:fldCharType="end"/>
        </w:r>
      </w:hyperlink>
    </w:p>
    <w:p>
      <w:pPr>
        <w:pStyle w:val="TOC2"/>
        <w:tabs>
          <w:tab w:val="right" w:leader="dot" w:pos="8306"/>
        </w:tabs>
      </w:pPr>
      <w:hyperlink w:anchor="_Toc27319" w:history="1">
        <w:r>
          <w:rPr>
            <w:rFonts w:ascii="仿宋" w:eastAsia="仿宋" w:hAnsi="仿宋" w:cs="仿宋" w:hint="eastAsia"/>
            <w:lang w:eastAsia="zh-CN"/>
          </w:rPr>
          <w:t>(一)、技术管理特点</w:t>
        </w:r>
        <w:r>
          <w:tab/>
        </w:r>
        <w:r>
          <w:fldChar w:fldCharType="begin"/>
        </w:r>
        <w:r>
          <w:instrText xml:space="preserve"> PAGEREF _Toc27319 \h </w:instrText>
        </w:r>
        <w:r>
          <w:fldChar w:fldCharType="separate"/>
        </w:r>
        <w:r>
          <w:t>9</w:t>
        </w:r>
        <w:r>
          <w:fldChar w:fldCharType="end"/>
        </w:r>
      </w:hyperlink>
    </w:p>
    <w:p>
      <w:pPr>
        <w:pStyle w:val="TOC2"/>
        <w:tabs>
          <w:tab w:val="right" w:leader="dot" w:pos="8306"/>
        </w:tabs>
      </w:pPr>
      <w:hyperlink w:anchor="_Toc23984" w:history="1">
        <w:r>
          <w:rPr>
            <w:rFonts w:ascii="仿宋" w:eastAsia="仿宋" w:hAnsi="仿宋" w:cs="仿宋" w:hint="eastAsia"/>
            <w:lang w:eastAsia="zh-CN"/>
          </w:rPr>
          <w:t>(二)、固化剂项目工艺技术设计方案</w:t>
        </w:r>
        <w:r>
          <w:tab/>
        </w:r>
        <w:r>
          <w:fldChar w:fldCharType="begin"/>
        </w:r>
        <w:r>
          <w:instrText xml:space="preserve"> PAGEREF _Toc23984 \h </w:instrText>
        </w:r>
        <w:r>
          <w:fldChar w:fldCharType="separate"/>
        </w:r>
        <w:r>
          <w:t>10</w:t>
        </w:r>
        <w:r>
          <w:fldChar w:fldCharType="end"/>
        </w:r>
      </w:hyperlink>
    </w:p>
    <w:p>
      <w:pPr>
        <w:pStyle w:val="TOC2"/>
        <w:tabs>
          <w:tab w:val="right" w:leader="dot" w:pos="8306"/>
        </w:tabs>
      </w:pPr>
      <w:hyperlink w:anchor="_Toc31785" w:history="1">
        <w:r>
          <w:rPr>
            <w:rFonts w:ascii="仿宋" w:eastAsia="仿宋" w:hAnsi="仿宋" w:cs="仿宋" w:hint="eastAsia"/>
            <w:lang w:eastAsia="zh-CN"/>
          </w:rPr>
          <w:t>(三)、设备选型方案</w:t>
        </w:r>
        <w:r>
          <w:tab/>
        </w:r>
        <w:r>
          <w:fldChar w:fldCharType="begin"/>
        </w:r>
        <w:r>
          <w:instrText xml:space="preserve"> PAGEREF _Toc31785 \h </w:instrText>
        </w:r>
        <w:r>
          <w:fldChar w:fldCharType="separate"/>
        </w:r>
        <w:r>
          <w:t>12</w:t>
        </w:r>
        <w:r>
          <w:fldChar w:fldCharType="end"/>
        </w:r>
      </w:hyperlink>
    </w:p>
    <w:p>
      <w:pPr>
        <w:pStyle w:val="TOC1"/>
        <w:tabs>
          <w:tab w:val="right" w:leader="dot" w:pos="8306"/>
        </w:tabs>
      </w:pPr>
      <w:hyperlink w:anchor="_Toc9729" w:history="1">
        <w:r>
          <w:rPr>
            <w:rFonts w:ascii="仿宋" w:eastAsia="仿宋" w:hAnsi="仿宋" w:cs="仿宋" w:hint="eastAsia"/>
            <w:lang w:eastAsia="zh-CN"/>
          </w:rPr>
          <w:t>四、固化剂项目可持续发展</w:t>
        </w:r>
        <w:r>
          <w:tab/>
        </w:r>
        <w:r>
          <w:fldChar w:fldCharType="begin"/>
        </w:r>
        <w:r>
          <w:instrText xml:space="preserve"> PAGEREF _Toc9729 \h </w:instrText>
        </w:r>
        <w:r>
          <w:fldChar w:fldCharType="separate"/>
        </w:r>
        <w:r>
          <w:t>13</w:t>
        </w:r>
        <w:r>
          <w:fldChar w:fldCharType="end"/>
        </w:r>
      </w:hyperlink>
    </w:p>
    <w:p>
      <w:pPr>
        <w:pStyle w:val="TOC2"/>
        <w:tabs>
          <w:tab w:val="right" w:leader="dot" w:pos="8306"/>
        </w:tabs>
      </w:pPr>
      <w:hyperlink w:anchor="_Toc5726" w:history="1">
        <w:r>
          <w:rPr>
            <w:rFonts w:ascii="仿宋" w:eastAsia="仿宋" w:hAnsi="仿宋" w:cs="仿宋" w:hint="eastAsia"/>
            <w:lang w:eastAsia="zh-CN"/>
          </w:rPr>
          <w:t>(一)、可持续战略与实践</w:t>
        </w:r>
        <w:r>
          <w:tab/>
        </w:r>
        <w:r>
          <w:fldChar w:fldCharType="begin"/>
        </w:r>
        <w:r>
          <w:instrText xml:space="preserve"> PAGEREF _Toc5726 \h </w:instrText>
        </w:r>
        <w:r>
          <w:fldChar w:fldCharType="separate"/>
        </w:r>
        <w:r>
          <w:t>13</w:t>
        </w:r>
        <w:r>
          <w:fldChar w:fldCharType="end"/>
        </w:r>
      </w:hyperlink>
    </w:p>
    <w:p>
      <w:pPr>
        <w:pStyle w:val="TOC2"/>
        <w:tabs>
          <w:tab w:val="right" w:leader="dot" w:pos="8306"/>
        </w:tabs>
      </w:pPr>
      <w:hyperlink w:anchor="_Toc17031" w:history="1">
        <w:r>
          <w:rPr>
            <w:rFonts w:ascii="仿宋" w:eastAsia="仿宋" w:hAnsi="仿宋" w:cs="仿宋" w:hint="eastAsia"/>
            <w:lang w:eastAsia="zh-CN"/>
          </w:rPr>
          <w:t>(二)、环保与社会责任</w:t>
        </w:r>
        <w:r>
          <w:tab/>
        </w:r>
        <w:r>
          <w:fldChar w:fldCharType="begin"/>
        </w:r>
        <w:r>
          <w:instrText xml:space="preserve"> PAGEREF _Toc17031 \h </w:instrText>
        </w:r>
        <w:r>
          <w:fldChar w:fldCharType="separate"/>
        </w:r>
        <w:r>
          <w:t>14</w:t>
        </w:r>
        <w:r>
          <w:fldChar w:fldCharType="end"/>
        </w:r>
      </w:hyperlink>
    </w:p>
    <w:p>
      <w:pPr>
        <w:pStyle w:val="TOC1"/>
        <w:tabs>
          <w:tab w:val="right" w:leader="dot" w:pos="8306"/>
        </w:tabs>
      </w:pPr>
      <w:hyperlink w:anchor="_Toc12666" w:history="1">
        <w:r>
          <w:rPr>
            <w:rFonts w:ascii="仿宋" w:eastAsia="仿宋" w:hAnsi="仿宋" w:cs="仿宋" w:hint="eastAsia"/>
            <w:lang w:eastAsia="zh-CN"/>
          </w:rPr>
          <w:t>五、固化剂项目建设背景及必要性分析</w:t>
        </w:r>
        <w:r>
          <w:tab/>
        </w:r>
        <w:r>
          <w:fldChar w:fldCharType="begin"/>
        </w:r>
        <w:r>
          <w:instrText xml:space="preserve"> PAGEREF _Toc12666 \h </w:instrText>
        </w:r>
        <w:r>
          <w:fldChar w:fldCharType="separate"/>
        </w:r>
        <w:r>
          <w:t>14</w:t>
        </w:r>
        <w:r>
          <w:fldChar w:fldCharType="end"/>
        </w:r>
      </w:hyperlink>
    </w:p>
    <w:p>
      <w:pPr>
        <w:pStyle w:val="TOC2"/>
        <w:tabs>
          <w:tab w:val="right" w:leader="dot" w:pos="8306"/>
        </w:tabs>
      </w:pPr>
      <w:hyperlink w:anchor="_Toc2252" w:history="1">
        <w:r>
          <w:rPr>
            <w:rFonts w:ascii="仿宋" w:eastAsia="仿宋" w:hAnsi="仿宋" w:cs="仿宋" w:hint="eastAsia"/>
            <w:lang w:eastAsia="zh-CN"/>
          </w:rPr>
          <w:t>(一)、固化剂项目背景分析</w:t>
        </w:r>
        <w:r>
          <w:tab/>
        </w:r>
        <w:r>
          <w:fldChar w:fldCharType="begin"/>
        </w:r>
        <w:r>
          <w:instrText xml:space="preserve"> PAGEREF _Toc2252 \h </w:instrText>
        </w:r>
        <w:r>
          <w:fldChar w:fldCharType="separate"/>
        </w:r>
        <w:r>
          <w:t>14</w:t>
        </w:r>
        <w:r>
          <w:fldChar w:fldCharType="end"/>
        </w:r>
      </w:hyperlink>
    </w:p>
    <w:p>
      <w:pPr>
        <w:pStyle w:val="TOC2"/>
        <w:tabs>
          <w:tab w:val="right" w:leader="dot" w:pos="8306"/>
        </w:tabs>
      </w:pPr>
      <w:hyperlink w:anchor="_Toc23304" w:history="1">
        <w:r>
          <w:rPr>
            <w:rFonts w:ascii="仿宋" w:eastAsia="仿宋" w:hAnsi="仿宋" w:cs="仿宋" w:hint="eastAsia"/>
            <w:lang w:eastAsia="zh-CN"/>
          </w:rPr>
          <w:t>(二)、固化剂项目建设必要性分析</w:t>
        </w:r>
        <w:r>
          <w:tab/>
        </w:r>
        <w:r>
          <w:fldChar w:fldCharType="begin"/>
        </w:r>
        <w:r>
          <w:instrText xml:space="preserve"> PAGEREF _Toc23304 \h </w:instrText>
        </w:r>
        <w:r>
          <w:fldChar w:fldCharType="separate"/>
        </w:r>
        <w:r>
          <w:t>16</w:t>
        </w:r>
        <w:r>
          <w:fldChar w:fldCharType="end"/>
        </w:r>
      </w:hyperlink>
    </w:p>
    <w:p>
      <w:pPr>
        <w:pStyle w:val="TOC1"/>
        <w:tabs>
          <w:tab w:val="right" w:leader="dot" w:pos="8306"/>
        </w:tabs>
      </w:pPr>
      <w:hyperlink w:anchor="_Toc19881" w:history="1">
        <w:r>
          <w:rPr>
            <w:rFonts w:ascii="仿宋" w:eastAsia="仿宋" w:hAnsi="仿宋" w:cs="仿宋" w:hint="eastAsia"/>
            <w:lang w:eastAsia="zh-CN"/>
          </w:rPr>
          <w:t>六、产品规划分析</w:t>
        </w:r>
        <w:r>
          <w:tab/>
        </w:r>
        <w:r>
          <w:fldChar w:fldCharType="begin"/>
        </w:r>
        <w:r>
          <w:instrText xml:space="preserve"> PAGEREF _Toc19881 \h </w:instrText>
        </w:r>
        <w:r>
          <w:fldChar w:fldCharType="separate"/>
        </w:r>
        <w:r>
          <w:t>17</w:t>
        </w:r>
        <w:r>
          <w:fldChar w:fldCharType="end"/>
        </w:r>
      </w:hyperlink>
    </w:p>
    <w:p>
      <w:pPr>
        <w:pStyle w:val="TOC2"/>
        <w:tabs>
          <w:tab w:val="right" w:leader="dot" w:pos="8306"/>
        </w:tabs>
      </w:pPr>
      <w:hyperlink w:anchor="_Toc9207" w:history="1">
        <w:r>
          <w:rPr>
            <w:rFonts w:ascii="仿宋" w:eastAsia="仿宋" w:hAnsi="仿宋" w:cs="仿宋" w:hint="eastAsia"/>
            <w:lang w:eastAsia="zh-CN"/>
          </w:rPr>
          <w:t>(一)、产品规划</w:t>
        </w:r>
        <w:r>
          <w:tab/>
        </w:r>
        <w:r>
          <w:fldChar w:fldCharType="begin"/>
        </w:r>
        <w:r>
          <w:instrText xml:space="preserve"> PAGEREF _Toc9207 \h </w:instrText>
        </w:r>
        <w:r>
          <w:fldChar w:fldCharType="separate"/>
        </w:r>
        <w:r>
          <w:t>17</w:t>
        </w:r>
        <w:r>
          <w:fldChar w:fldCharType="end"/>
        </w:r>
      </w:hyperlink>
    </w:p>
    <w:p>
      <w:pPr>
        <w:pStyle w:val="TOC2"/>
        <w:tabs>
          <w:tab w:val="right" w:leader="dot" w:pos="8306"/>
        </w:tabs>
      </w:pPr>
      <w:hyperlink w:anchor="_Toc6121" w:history="1">
        <w:r>
          <w:rPr>
            <w:rFonts w:ascii="仿宋" w:eastAsia="仿宋" w:hAnsi="仿宋" w:cs="仿宋" w:hint="eastAsia"/>
            <w:lang w:eastAsia="zh-CN"/>
          </w:rPr>
          <w:t>(二)、建设规模</w:t>
        </w:r>
        <w:r>
          <w:tab/>
        </w:r>
        <w:r>
          <w:fldChar w:fldCharType="begin"/>
        </w:r>
        <w:r>
          <w:instrText xml:space="preserve"> PAGEREF _Toc6121 \h </w:instrText>
        </w:r>
        <w:r>
          <w:fldChar w:fldCharType="separate"/>
        </w:r>
        <w:r>
          <w:t>18</w:t>
        </w:r>
        <w:r>
          <w:fldChar w:fldCharType="end"/>
        </w:r>
      </w:hyperlink>
    </w:p>
    <w:p>
      <w:pPr>
        <w:pStyle w:val="TOC1"/>
        <w:tabs>
          <w:tab w:val="right" w:leader="dot" w:pos="8306"/>
        </w:tabs>
      </w:pPr>
      <w:hyperlink w:anchor="_Toc4914" w:history="1">
        <w:r>
          <w:rPr>
            <w:rFonts w:ascii="仿宋" w:eastAsia="仿宋" w:hAnsi="仿宋" w:cs="仿宋" w:hint="eastAsia"/>
            <w:lang w:eastAsia="zh-CN"/>
          </w:rPr>
          <w:t>七、固化剂项目计划安排</w:t>
        </w:r>
        <w:r>
          <w:tab/>
        </w:r>
        <w:r>
          <w:fldChar w:fldCharType="begin"/>
        </w:r>
        <w:r>
          <w:instrText xml:space="preserve"> PAGEREF _Toc4914 \h </w:instrText>
        </w:r>
        <w:r>
          <w:fldChar w:fldCharType="separate"/>
        </w:r>
        <w:r>
          <w:t>19</w:t>
        </w:r>
        <w:r>
          <w:fldChar w:fldCharType="end"/>
        </w:r>
      </w:hyperlink>
    </w:p>
    <w:p>
      <w:pPr>
        <w:pStyle w:val="TOC2"/>
        <w:tabs>
          <w:tab w:val="right" w:leader="dot" w:pos="8306"/>
        </w:tabs>
      </w:pPr>
      <w:hyperlink w:anchor="_Toc10476" w:history="1">
        <w:r>
          <w:rPr>
            <w:rFonts w:ascii="仿宋" w:eastAsia="仿宋" w:hAnsi="仿宋" w:cs="仿宋" w:hint="eastAsia"/>
            <w:lang w:eastAsia="zh-CN"/>
          </w:rPr>
          <w:t>(一)、建设周期</w:t>
        </w:r>
        <w:r>
          <w:tab/>
        </w:r>
        <w:r>
          <w:fldChar w:fldCharType="begin"/>
        </w:r>
        <w:r>
          <w:instrText xml:space="preserve"> PAGEREF _Toc10476 \h </w:instrText>
        </w:r>
        <w:r>
          <w:fldChar w:fldCharType="separate"/>
        </w:r>
        <w:r>
          <w:t>19</w:t>
        </w:r>
        <w:r>
          <w:fldChar w:fldCharType="end"/>
        </w:r>
      </w:hyperlink>
    </w:p>
    <w:p>
      <w:pPr>
        <w:pStyle w:val="TOC2"/>
        <w:tabs>
          <w:tab w:val="right" w:leader="dot" w:pos="8306"/>
        </w:tabs>
      </w:pPr>
      <w:hyperlink w:anchor="_Toc27184" w:history="1">
        <w:r>
          <w:rPr>
            <w:rFonts w:ascii="仿宋" w:eastAsia="仿宋" w:hAnsi="仿宋" w:cs="仿宋" w:hint="eastAsia"/>
            <w:lang w:eastAsia="zh-CN"/>
          </w:rPr>
          <w:t>(二)、建设进度</w:t>
        </w:r>
        <w:r>
          <w:tab/>
        </w:r>
        <w:r>
          <w:fldChar w:fldCharType="begin"/>
        </w:r>
        <w:r>
          <w:instrText xml:space="preserve"> PAGEREF _Toc27184 \h </w:instrText>
        </w:r>
        <w:r>
          <w:fldChar w:fldCharType="separate"/>
        </w:r>
        <w:r>
          <w:t>20</w:t>
        </w:r>
        <w:r>
          <w:fldChar w:fldCharType="end"/>
        </w:r>
      </w:hyperlink>
    </w:p>
    <w:p>
      <w:pPr>
        <w:pStyle w:val="TOC2"/>
        <w:tabs>
          <w:tab w:val="right" w:leader="dot" w:pos="8306"/>
        </w:tabs>
      </w:pPr>
      <w:hyperlink w:anchor="_Toc4987" w:history="1">
        <w:r>
          <w:rPr>
            <w:rFonts w:ascii="仿宋" w:eastAsia="仿宋" w:hAnsi="仿宋" w:cs="仿宋" w:hint="eastAsia"/>
            <w:lang w:eastAsia="zh-CN"/>
          </w:rPr>
          <w:t>(三)、进度安排注意事项</w:t>
        </w:r>
        <w:r>
          <w:tab/>
        </w:r>
        <w:r>
          <w:fldChar w:fldCharType="begin"/>
        </w:r>
        <w:r>
          <w:instrText xml:space="preserve"> PAGEREF _Toc4987 \h </w:instrText>
        </w:r>
        <w:r>
          <w:fldChar w:fldCharType="separate"/>
        </w:r>
        <w:r>
          <w:t>21</w:t>
        </w:r>
        <w:r>
          <w:fldChar w:fldCharType="end"/>
        </w:r>
      </w:hyperlink>
    </w:p>
    <w:p>
      <w:pPr>
        <w:pStyle w:val="TOC2"/>
        <w:tabs>
          <w:tab w:val="right" w:leader="dot" w:pos="8306"/>
        </w:tabs>
      </w:pPr>
      <w:hyperlink w:anchor="_Toc13056" w:history="1">
        <w:r>
          <w:rPr>
            <w:rFonts w:ascii="仿宋" w:eastAsia="仿宋" w:hAnsi="仿宋" w:cs="仿宋" w:hint="eastAsia"/>
            <w:lang w:eastAsia="zh-CN"/>
          </w:rPr>
          <w:t>(四)、人力资源配置</w:t>
        </w:r>
        <w:r>
          <w:tab/>
        </w:r>
        <w:r>
          <w:fldChar w:fldCharType="begin"/>
        </w:r>
        <w:r>
          <w:instrText xml:space="preserve"> PAGEREF _Toc13056 \h </w:instrText>
        </w:r>
        <w:r>
          <w:fldChar w:fldCharType="separate"/>
        </w:r>
        <w:r>
          <w:t>23</w:t>
        </w:r>
        <w:r>
          <w:fldChar w:fldCharType="end"/>
        </w:r>
      </w:hyperlink>
    </w:p>
    <w:p>
      <w:pPr>
        <w:pStyle w:val="TOC1"/>
        <w:tabs>
          <w:tab w:val="right" w:leader="dot" w:pos="8306"/>
        </w:tabs>
      </w:pPr>
      <w:hyperlink w:anchor="_Toc6706" w:history="1">
        <w:r>
          <w:rPr>
            <w:rFonts w:ascii="仿宋" w:eastAsia="仿宋" w:hAnsi="仿宋" w:cs="仿宋" w:hint="eastAsia"/>
            <w:lang w:eastAsia="zh-CN"/>
          </w:rPr>
          <w:t>八、固化剂项目风险管理</w:t>
        </w:r>
        <w:r>
          <w:tab/>
        </w:r>
        <w:r>
          <w:fldChar w:fldCharType="begin"/>
        </w:r>
        <w:r>
          <w:instrText xml:space="preserve"> PAGEREF _Toc6706 \h </w:instrText>
        </w:r>
        <w:r>
          <w:fldChar w:fldCharType="separate"/>
        </w:r>
        <w:r>
          <w:t>23</w:t>
        </w:r>
        <w:r>
          <w:fldChar w:fldCharType="end"/>
        </w:r>
      </w:hyperlink>
    </w:p>
    <w:p>
      <w:pPr>
        <w:pStyle w:val="TOC2"/>
        <w:tabs>
          <w:tab w:val="right" w:leader="dot" w:pos="8306"/>
        </w:tabs>
      </w:pPr>
      <w:hyperlink w:anchor="_Toc2957" w:history="1">
        <w:r>
          <w:rPr>
            <w:rFonts w:ascii="仿宋" w:eastAsia="仿宋" w:hAnsi="仿宋" w:cs="仿宋" w:hint="eastAsia"/>
            <w:lang w:eastAsia="zh-CN"/>
          </w:rPr>
          <w:t>(一)、风险识别与评估</w:t>
        </w:r>
        <w:r>
          <w:tab/>
        </w:r>
        <w:r>
          <w:fldChar w:fldCharType="begin"/>
        </w:r>
        <w:r>
          <w:instrText xml:space="preserve"> PAGEREF _Toc2957 \h </w:instrText>
        </w:r>
        <w:r>
          <w:fldChar w:fldCharType="separate"/>
        </w:r>
        <w:r>
          <w:t>23</w:t>
        </w:r>
        <w:r>
          <w:fldChar w:fldCharType="end"/>
        </w:r>
      </w:hyperlink>
    </w:p>
    <w:p>
      <w:pPr>
        <w:pStyle w:val="TOC2"/>
        <w:tabs>
          <w:tab w:val="right" w:leader="dot" w:pos="8306"/>
        </w:tabs>
      </w:pPr>
      <w:hyperlink w:anchor="_Toc6686" w:history="1">
        <w:r>
          <w:rPr>
            <w:rFonts w:ascii="仿宋" w:eastAsia="仿宋" w:hAnsi="仿宋" w:cs="仿宋" w:hint="eastAsia"/>
            <w:lang w:eastAsia="zh-CN"/>
          </w:rPr>
          <w:t>(二)、风险应对策略</w:t>
        </w:r>
        <w:r>
          <w:tab/>
        </w:r>
        <w:r>
          <w:fldChar w:fldCharType="begin"/>
        </w:r>
        <w:r>
          <w:instrText xml:space="preserve"> PAGEREF _Toc6686 \h </w:instrText>
        </w:r>
        <w:r>
          <w:fldChar w:fldCharType="separate"/>
        </w:r>
        <w:r>
          <w:t>25</w:t>
        </w:r>
        <w:r>
          <w:fldChar w:fldCharType="end"/>
        </w:r>
      </w:hyperlink>
    </w:p>
    <w:p>
      <w:pPr>
        <w:pStyle w:val="TOC2"/>
        <w:tabs>
          <w:tab w:val="right" w:leader="dot" w:pos="8306"/>
        </w:tabs>
      </w:pPr>
      <w:hyperlink w:anchor="_Toc50" w:history="1">
        <w:r>
          <w:rPr>
            <w:rFonts w:ascii="仿宋" w:eastAsia="仿宋" w:hAnsi="仿宋" w:cs="仿宋" w:hint="eastAsia"/>
            <w:lang w:eastAsia="zh-CN"/>
          </w:rPr>
          <w:t>(三)、风险监控与控制</w:t>
        </w:r>
        <w:r>
          <w:tab/>
        </w:r>
        <w:r>
          <w:fldChar w:fldCharType="begin"/>
        </w:r>
        <w:r>
          <w:instrText xml:space="preserve"> PAGEREF _Toc50 \h </w:instrText>
        </w:r>
        <w:r>
          <w:fldChar w:fldCharType="separate"/>
        </w:r>
        <w:r>
          <w:t>26</w:t>
        </w:r>
        <w:r>
          <w:fldChar w:fldCharType="end"/>
        </w:r>
      </w:hyperlink>
    </w:p>
    <w:p>
      <w:pPr>
        <w:pStyle w:val="TOC1"/>
        <w:tabs>
          <w:tab w:val="right" w:leader="dot" w:pos="8306"/>
        </w:tabs>
      </w:pPr>
      <w:hyperlink w:anchor="_Toc11151" w:history="1">
        <w:r>
          <w:rPr>
            <w:rFonts w:ascii="仿宋" w:eastAsia="仿宋" w:hAnsi="仿宋" w:cs="仿宋" w:hint="eastAsia"/>
            <w:lang w:eastAsia="zh-CN"/>
          </w:rPr>
          <w:t>九、固化剂项目社会影响</w:t>
        </w:r>
        <w:r>
          <w:tab/>
        </w:r>
        <w:r>
          <w:fldChar w:fldCharType="begin"/>
        </w:r>
        <w:r>
          <w:instrText xml:space="preserve"> PAGEREF _Toc11151 \h </w:instrText>
        </w:r>
        <w:r>
          <w:fldChar w:fldCharType="separate"/>
        </w:r>
        <w:r>
          <w:t>27</w:t>
        </w:r>
        <w:r>
          <w:fldChar w:fldCharType="end"/>
        </w:r>
      </w:hyperlink>
    </w:p>
    <w:p>
      <w:pPr>
        <w:pStyle w:val="TOC2"/>
        <w:tabs>
          <w:tab w:val="right" w:leader="dot" w:pos="8306"/>
        </w:tabs>
      </w:pPr>
      <w:hyperlink w:anchor="_Toc6111" w:history="1">
        <w:r>
          <w:rPr>
            <w:rFonts w:ascii="仿宋" w:eastAsia="仿宋" w:hAnsi="仿宋" w:cs="仿宋" w:hint="eastAsia"/>
            <w:lang w:eastAsia="zh-CN"/>
          </w:rPr>
          <w:t>(一)、社会责任与义务</w:t>
        </w:r>
        <w:r>
          <w:tab/>
        </w:r>
        <w:r>
          <w:fldChar w:fldCharType="begin"/>
        </w:r>
        <w:r>
          <w:instrText xml:space="preserve"> PAGEREF _Toc6111 \h </w:instrText>
        </w:r>
        <w:r>
          <w:fldChar w:fldCharType="separate"/>
        </w:r>
        <w:r>
          <w:t>27</w:t>
        </w:r>
        <w:r>
          <w:fldChar w:fldCharType="end"/>
        </w:r>
      </w:hyperlink>
    </w:p>
    <w:p>
      <w:pPr>
        <w:pStyle w:val="TOC2"/>
        <w:tabs>
          <w:tab w:val="right" w:leader="dot" w:pos="8306"/>
        </w:tabs>
      </w:pPr>
      <w:hyperlink w:anchor="_Toc12840" w:history="1">
        <w:r>
          <w:rPr>
            <w:rFonts w:ascii="仿宋" w:eastAsia="仿宋" w:hAnsi="仿宋" w:cs="仿宋" w:hint="eastAsia"/>
            <w:lang w:eastAsia="zh-CN"/>
          </w:rPr>
          <w:t>(二)、社会参与与沟通</w:t>
        </w:r>
        <w:r>
          <w:tab/>
        </w:r>
        <w:r>
          <w:fldChar w:fldCharType="begin"/>
        </w:r>
        <w:r>
          <w:instrText xml:space="preserve"> PAGEREF _Toc12840 \h </w:instrText>
        </w:r>
        <w:r>
          <w:fldChar w:fldCharType="separate"/>
        </w:r>
        <w:r>
          <w:t>28</w:t>
        </w:r>
        <w:r>
          <w:fldChar w:fldCharType="end"/>
        </w:r>
      </w:hyperlink>
    </w:p>
    <w:p>
      <w:pPr>
        <w:pStyle w:val="TOC1"/>
        <w:tabs>
          <w:tab w:val="right" w:leader="dot" w:pos="8306"/>
        </w:tabs>
      </w:pPr>
      <w:hyperlink w:anchor="_Toc1619" w:history="1">
        <w:r>
          <w:rPr>
            <w:rFonts w:ascii="仿宋" w:eastAsia="仿宋" w:hAnsi="仿宋" w:cs="仿宋" w:hint="eastAsia"/>
            <w:lang w:eastAsia="zh-CN"/>
          </w:rPr>
          <w:t>十、生产安全保护</w:t>
        </w:r>
        <w:r>
          <w:tab/>
        </w:r>
        <w:r>
          <w:fldChar w:fldCharType="begin"/>
        </w:r>
        <w:r>
          <w:instrText xml:space="preserve"> PAGEREF _Toc1619 \h </w:instrText>
        </w:r>
        <w:r>
          <w:fldChar w:fldCharType="separate"/>
        </w:r>
        <w:r>
          <w:t>29</w:t>
        </w:r>
        <w:r>
          <w:fldChar w:fldCharType="end"/>
        </w:r>
      </w:hyperlink>
    </w:p>
    <w:p>
      <w:pPr>
        <w:pStyle w:val="TOC2"/>
        <w:tabs>
          <w:tab w:val="right" w:leader="dot" w:pos="8306"/>
        </w:tabs>
      </w:pPr>
      <w:hyperlink w:anchor="_Toc7854" w:history="1">
        <w:r>
          <w:rPr>
            <w:rFonts w:ascii="仿宋" w:eastAsia="仿宋" w:hAnsi="仿宋" w:cs="仿宋" w:hint="eastAsia"/>
            <w:lang w:eastAsia="zh-CN"/>
          </w:rPr>
          <w:t>(一)、消防安全</w:t>
        </w:r>
        <w:r>
          <w:tab/>
        </w:r>
        <w:r>
          <w:fldChar w:fldCharType="begin"/>
        </w:r>
        <w:r>
          <w:instrText xml:space="preserve"> PAGEREF _Toc7854 \h </w:instrText>
        </w:r>
        <w:r>
          <w:fldChar w:fldCharType="separate"/>
        </w:r>
        <w:r>
          <w:t>29</w:t>
        </w:r>
        <w:r>
          <w:fldChar w:fldCharType="end"/>
        </w:r>
      </w:hyperlink>
    </w:p>
    <w:p>
      <w:pPr>
        <w:pStyle w:val="TOC2"/>
        <w:tabs>
          <w:tab w:val="right" w:leader="dot" w:pos="8306"/>
        </w:tabs>
      </w:pPr>
      <w:hyperlink w:anchor="_Toc23866" w:history="1">
        <w:r>
          <w:rPr>
            <w:rFonts w:ascii="仿宋" w:eastAsia="仿宋" w:hAnsi="仿宋" w:cs="仿宋" w:hint="eastAsia"/>
            <w:lang w:eastAsia="zh-CN"/>
          </w:rPr>
          <w:t>(二)、防火防爆总图布置措施</w:t>
        </w:r>
        <w:r>
          <w:tab/>
        </w:r>
        <w:r>
          <w:fldChar w:fldCharType="begin"/>
        </w:r>
        <w:r>
          <w:instrText xml:space="preserve"> PAGEREF _Toc23866 \h </w:instrText>
        </w:r>
        <w:r>
          <w:fldChar w:fldCharType="separate"/>
        </w:r>
        <w:r>
          <w:t>30</w:t>
        </w:r>
        <w:r>
          <w:fldChar w:fldCharType="end"/>
        </w:r>
      </w:hyperlink>
    </w:p>
    <w:p>
      <w:pPr>
        <w:pStyle w:val="TOC2"/>
        <w:tabs>
          <w:tab w:val="right" w:leader="dot" w:pos="8306"/>
        </w:tabs>
      </w:pPr>
      <w:hyperlink w:anchor="_Toc30767" w:history="1">
        <w:r>
          <w:rPr>
            <w:rFonts w:ascii="仿宋" w:eastAsia="仿宋" w:hAnsi="仿宋" w:cs="仿宋" w:hint="eastAsia"/>
            <w:lang w:eastAsia="zh-CN"/>
          </w:rPr>
          <w:t>(三)、自然灾害防范措施</w:t>
        </w:r>
        <w:r>
          <w:tab/>
        </w:r>
        <w:r>
          <w:fldChar w:fldCharType="begin"/>
        </w:r>
        <w:r>
          <w:instrText xml:space="preserve"> PAGEREF _Toc30767 \h </w:instrText>
        </w:r>
        <w:r>
          <w:fldChar w:fldCharType="separate"/>
        </w:r>
        <w:r>
          <w:t>31</w:t>
        </w:r>
        <w:r>
          <w:fldChar w:fldCharType="end"/>
        </w:r>
      </w:hyperlink>
    </w:p>
    <w:p>
      <w:pPr>
        <w:pStyle w:val="TOC2"/>
        <w:tabs>
          <w:tab w:val="right" w:leader="dot" w:pos="8306"/>
        </w:tabs>
      </w:pPr>
      <w:hyperlink w:anchor="_Toc6963" w:history="1">
        <w:r>
          <w:rPr>
            <w:rFonts w:ascii="仿宋" w:eastAsia="仿宋" w:hAnsi="仿宋" w:cs="仿宋" w:hint="eastAsia"/>
            <w:lang w:eastAsia="zh-CN"/>
          </w:rPr>
          <w:t>(四)、安全色及安全标志使用要求</w:t>
        </w:r>
        <w:r>
          <w:tab/>
        </w:r>
        <w:r>
          <w:fldChar w:fldCharType="begin"/>
        </w:r>
        <w:r>
          <w:instrText xml:space="preserve"> PAGEREF _Toc6963 \h </w:instrText>
        </w:r>
        <w:r>
          <w:fldChar w:fldCharType="separate"/>
        </w:r>
        <w:r>
          <w:t>32</w:t>
        </w:r>
        <w:r>
          <w:fldChar w:fldCharType="end"/>
        </w:r>
      </w:hyperlink>
    </w:p>
    <w:p>
      <w:pPr>
        <w:pStyle w:val="TOC2"/>
        <w:tabs>
          <w:tab w:val="right" w:leader="dot" w:pos="8306"/>
        </w:tabs>
      </w:pPr>
      <w:hyperlink w:anchor="_Toc12144" w:history="1">
        <w:r>
          <w:rPr>
            <w:rFonts w:ascii="仿宋" w:eastAsia="仿宋" w:hAnsi="仿宋" w:cs="仿宋" w:hint="eastAsia"/>
            <w:lang w:eastAsia="zh-CN"/>
          </w:rPr>
          <w:t>(五)、防尘防毒措施</w:t>
        </w:r>
        <w:r>
          <w:tab/>
        </w:r>
        <w:r>
          <w:fldChar w:fldCharType="begin"/>
        </w:r>
        <w:r>
          <w:instrText xml:space="preserve"> PAGEREF _Toc12144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5" w:history="1">
        <w:r>
          <w:rPr>
            <w:rFonts w:ascii="仿宋" w:eastAsia="仿宋" w:hAnsi="仿宋" w:cs="仿宋" w:hint="eastAsia"/>
            <w:lang w:eastAsia="zh-CN"/>
          </w:rPr>
          <w:t>(六)、防静电、触电防护及防雷措施</w:t>
        </w:r>
        <w:r>
          <w:tab/>
        </w:r>
        <w:r>
          <w:fldChar w:fldCharType="begin"/>
        </w:r>
        <w:r>
          <w:instrText xml:space="preserve"> PAGEREF _Toc12295 \h </w:instrText>
        </w:r>
        <w:r>
          <w:fldChar w:fldCharType="separate"/>
        </w:r>
        <w:r>
          <w:t>34</w:t>
        </w:r>
        <w:r>
          <w:fldChar w:fldCharType="end"/>
        </w:r>
      </w:hyperlink>
    </w:p>
    <w:p>
      <w:pPr>
        <w:pStyle w:val="TOC2"/>
        <w:tabs>
          <w:tab w:val="right" w:leader="dot" w:pos="8306"/>
        </w:tabs>
      </w:pPr>
      <w:hyperlink w:anchor="_Toc5835" w:history="1">
        <w:r>
          <w:rPr>
            <w:rFonts w:ascii="仿宋" w:eastAsia="仿宋" w:hAnsi="仿宋" w:cs="仿宋" w:hint="eastAsia"/>
            <w:lang w:eastAsia="zh-CN"/>
          </w:rPr>
          <w:t>(七)、机械设备安全保障措施</w:t>
        </w:r>
        <w:r>
          <w:tab/>
        </w:r>
        <w:r>
          <w:fldChar w:fldCharType="begin"/>
        </w:r>
        <w:r>
          <w:instrText xml:space="preserve"> PAGEREF _Toc5835 \h </w:instrText>
        </w:r>
        <w:r>
          <w:fldChar w:fldCharType="separate"/>
        </w:r>
        <w:r>
          <w:t>35</w:t>
        </w:r>
        <w:r>
          <w:fldChar w:fldCharType="end"/>
        </w:r>
      </w:hyperlink>
    </w:p>
    <w:p>
      <w:pPr>
        <w:pStyle w:val="TOC1"/>
        <w:tabs>
          <w:tab w:val="right" w:leader="dot" w:pos="8306"/>
        </w:tabs>
      </w:pPr>
      <w:hyperlink w:anchor="_Toc1944" w:history="1">
        <w:r>
          <w:rPr>
            <w:rFonts w:ascii="仿宋" w:eastAsia="仿宋" w:hAnsi="仿宋" w:cs="仿宋" w:hint="eastAsia"/>
            <w:lang w:eastAsia="zh-CN"/>
          </w:rPr>
          <w:t>十一、固化剂项目创新与研发</w:t>
        </w:r>
        <w:r>
          <w:tab/>
        </w:r>
        <w:r>
          <w:fldChar w:fldCharType="begin"/>
        </w:r>
        <w:r>
          <w:instrText xml:space="preserve"> PAGEREF _Toc1944 \h </w:instrText>
        </w:r>
        <w:r>
          <w:fldChar w:fldCharType="separate"/>
        </w:r>
        <w:r>
          <w:t>37</w:t>
        </w:r>
        <w:r>
          <w:fldChar w:fldCharType="end"/>
        </w:r>
      </w:hyperlink>
    </w:p>
    <w:p>
      <w:pPr>
        <w:pStyle w:val="TOC2"/>
        <w:tabs>
          <w:tab w:val="right" w:leader="dot" w:pos="8306"/>
        </w:tabs>
      </w:pPr>
      <w:hyperlink w:anchor="_Toc27095" w:history="1">
        <w:r>
          <w:rPr>
            <w:rFonts w:ascii="仿宋" w:eastAsia="仿宋" w:hAnsi="仿宋" w:cs="仿宋" w:hint="eastAsia"/>
            <w:lang w:eastAsia="zh-CN"/>
          </w:rPr>
          <w:t>(一)、创新策略与方向</w:t>
        </w:r>
        <w:r>
          <w:tab/>
        </w:r>
        <w:r>
          <w:fldChar w:fldCharType="begin"/>
        </w:r>
        <w:r>
          <w:instrText xml:space="preserve"> PAGEREF _Toc27095 \h </w:instrText>
        </w:r>
        <w:r>
          <w:fldChar w:fldCharType="separate"/>
        </w:r>
        <w:r>
          <w:t>37</w:t>
        </w:r>
        <w:r>
          <w:fldChar w:fldCharType="end"/>
        </w:r>
      </w:hyperlink>
    </w:p>
    <w:p>
      <w:pPr>
        <w:pStyle w:val="TOC2"/>
        <w:tabs>
          <w:tab w:val="right" w:leader="dot" w:pos="8306"/>
        </w:tabs>
      </w:pPr>
      <w:hyperlink w:anchor="_Toc31061" w:history="1">
        <w:r>
          <w:rPr>
            <w:rFonts w:ascii="仿宋" w:eastAsia="仿宋" w:hAnsi="仿宋" w:cs="仿宋" w:hint="eastAsia"/>
            <w:lang w:eastAsia="zh-CN"/>
          </w:rPr>
          <w:t>(二)、研发规划与投入</w:t>
        </w:r>
        <w:r>
          <w:tab/>
        </w:r>
        <w:r>
          <w:fldChar w:fldCharType="begin"/>
        </w:r>
        <w:r>
          <w:instrText xml:space="preserve"> PAGEREF _Toc31061 \h </w:instrText>
        </w:r>
        <w:r>
          <w:fldChar w:fldCharType="separate"/>
        </w:r>
        <w:r>
          <w:t>38</w:t>
        </w:r>
        <w:r>
          <w:fldChar w:fldCharType="end"/>
        </w:r>
      </w:hyperlink>
    </w:p>
    <w:p>
      <w:pPr>
        <w:pStyle w:val="TOC1"/>
        <w:tabs>
          <w:tab w:val="right" w:leader="dot" w:pos="8306"/>
        </w:tabs>
      </w:pPr>
      <w:hyperlink w:anchor="_Toc27548" w:history="1">
        <w:r>
          <w:rPr>
            <w:rFonts w:ascii="仿宋" w:eastAsia="仿宋" w:hAnsi="仿宋" w:cs="仿宋" w:hint="eastAsia"/>
            <w:lang w:eastAsia="zh-CN"/>
          </w:rPr>
          <w:t>十二、固化剂项目环境影响分析</w:t>
        </w:r>
        <w:r>
          <w:tab/>
        </w:r>
        <w:r>
          <w:fldChar w:fldCharType="begin"/>
        </w:r>
        <w:r>
          <w:instrText xml:space="preserve"> PAGEREF _Toc27548 \h </w:instrText>
        </w:r>
        <w:r>
          <w:fldChar w:fldCharType="separate"/>
        </w:r>
        <w:r>
          <w:t>40</w:t>
        </w:r>
        <w:r>
          <w:fldChar w:fldCharType="end"/>
        </w:r>
      </w:hyperlink>
    </w:p>
    <w:p>
      <w:pPr>
        <w:pStyle w:val="TOC2"/>
        <w:tabs>
          <w:tab w:val="right" w:leader="dot" w:pos="8306"/>
        </w:tabs>
      </w:pPr>
      <w:hyperlink w:anchor="_Toc10289" w:history="1">
        <w:r>
          <w:rPr>
            <w:rFonts w:ascii="仿宋" w:eastAsia="仿宋" w:hAnsi="仿宋" w:cs="仿宋" w:hint="eastAsia"/>
            <w:lang w:eastAsia="zh-CN"/>
          </w:rPr>
          <w:t>(一)、建设区域环境质量现状</w:t>
        </w:r>
        <w:r>
          <w:tab/>
        </w:r>
        <w:r>
          <w:fldChar w:fldCharType="begin"/>
        </w:r>
        <w:r>
          <w:instrText xml:space="preserve"> PAGEREF _Toc10289 \h </w:instrText>
        </w:r>
        <w:r>
          <w:fldChar w:fldCharType="separate"/>
        </w:r>
        <w:r>
          <w:t>40</w:t>
        </w:r>
        <w:r>
          <w:fldChar w:fldCharType="end"/>
        </w:r>
      </w:hyperlink>
    </w:p>
    <w:p>
      <w:pPr>
        <w:pStyle w:val="TOC2"/>
        <w:tabs>
          <w:tab w:val="right" w:leader="dot" w:pos="8306"/>
        </w:tabs>
      </w:pPr>
      <w:hyperlink w:anchor="_Toc5923" w:history="1">
        <w:r>
          <w:rPr>
            <w:rFonts w:ascii="仿宋" w:eastAsia="仿宋" w:hAnsi="仿宋" w:cs="仿宋" w:hint="eastAsia"/>
            <w:lang w:eastAsia="zh-CN"/>
          </w:rPr>
          <w:t>(二)、建设期环境保护</w:t>
        </w:r>
        <w:r>
          <w:tab/>
        </w:r>
        <w:r>
          <w:fldChar w:fldCharType="begin"/>
        </w:r>
        <w:r>
          <w:instrText xml:space="preserve"> PAGEREF _Toc5923 \h </w:instrText>
        </w:r>
        <w:r>
          <w:fldChar w:fldCharType="separate"/>
        </w:r>
        <w:r>
          <w:t>41</w:t>
        </w:r>
        <w:r>
          <w:fldChar w:fldCharType="end"/>
        </w:r>
      </w:hyperlink>
    </w:p>
    <w:p>
      <w:pPr>
        <w:pStyle w:val="TOC2"/>
        <w:tabs>
          <w:tab w:val="right" w:leader="dot" w:pos="8306"/>
        </w:tabs>
      </w:pPr>
      <w:hyperlink w:anchor="_Toc32624" w:history="1">
        <w:r>
          <w:rPr>
            <w:rFonts w:ascii="仿宋" w:eastAsia="仿宋" w:hAnsi="仿宋" w:cs="仿宋" w:hint="eastAsia"/>
            <w:lang w:eastAsia="zh-CN"/>
          </w:rPr>
          <w:t>(三)、运营期环境保护</w:t>
        </w:r>
        <w:r>
          <w:tab/>
        </w:r>
        <w:r>
          <w:fldChar w:fldCharType="begin"/>
        </w:r>
        <w:r>
          <w:instrText xml:space="preserve"> PAGEREF _Toc32624 \h </w:instrText>
        </w:r>
        <w:r>
          <w:fldChar w:fldCharType="separate"/>
        </w:r>
        <w:r>
          <w:t>43</w:t>
        </w:r>
        <w:r>
          <w:fldChar w:fldCharType="end"/>
        </w:r>
      </w:hyperlink>
    </w:p>
    <w:p>
      <w:pPr>
        <w:pStyle w:val="TOC2"/>
        <w:tabs>
          <w:tab w:val="right" w:leader="dot" w:pos="8306"/>
        </w:tabs>
      </w:pPr>
      <w:hyperlink w:anchor="_Toc32143" w:history="1">
        <w:r>
          <w:rPr>
            <w:rFonts w:ascii="仿宋" w:eastAsia="仿宋" w:hAnsi="仿宋" w:cs="仿宋" w:hint="eastAsia"/>
            <w:lang w:eastAsia="zh-CN"/>
          </w:rPr>
          <w:t>(四)、固化剂项目建设对区域经济的影响</w:t>
        </w:r>
        <w:r>
          <w:tab/>
        </w:r>
        <w:r>
          <w:fldChar w:fldCharType="begin"/>
        </w:r>
        <w:r>
          <w:instrText xml:space="preserve"> PAGEREF _Toc32143 \h </w:instrText>
        </w:r>
        <w:r>
          <w:fldChar w:fldCharType="separate"/>
        </w:r>
        <w:r>
          <w:t>44</w:t>
        </w:r>
        <w:r>
          <w:fldChar w:fldCharType="end"/>
        </w:r>
      </w:hyperlink>
    </w:p>
    <w:p>
      <w:pPr>
        <w:pStyle w:val="TOC2"/>
        <w:tabs>
          <w:tab w:val="right" w:leader="dot" w:pos="8306"/>
        </w:tabs>
      </w:pPr>
      <w:hyperlink w:anchor="_Toc6859" w:history="1">
        <w:r>
          <w:rPr>
            <w:rFonts w:ascii="仿宋" w:eastAsia="仿宋" w:hAnsi="仿宋" w:cs="仿宋" w:hint="eastAsia"/>
            <w:lang w:eastAsia="zh-CN"/>
          </w:rPr>
          <w:t>(五)、废弃物处理</w:t>
        </w:r>
        <w:r>
          <w:tab/>
        </w:r>
        <w:r>
          <w:fldChar w:fldCharType="begin"/>
        </w:r>
        <w:r>
          <w:instrText xml:space="preserve"> PAGEREF _Toc6859 \h </w:instrText>
        </w:r>
        <w:r>
          <w:fldChar w:fldCharType="separate"/>
        </w:r>
        <w:r>
          <w:t>46</w:t>
        </w:r>
        <w:r>
          <w:fldChar w:fldCharType="end"/>
        </w:r>
      </w:hyperlink>
    </w:p>
    <w:p>
      <w:pPr>
        <w:pStyle w:val="TOC2"/>
        <w:tabs>
          <w:tab w:val="right" w:leader="dot" w:pos="8306"/>
        </w:tabs>
      </w:pPr>
      <w:hyperlink w:anchor="_Toc1594" w:history="1">
        <w:r>
          <w:rPr>
            <w:rFonts w:ascii="仿宋" w:eastAsia="仿宋" w:hAnsi="仿宋" w:cs="仿宋" w:hint="eastAsia"/>
            <w:lang w:eastAsia="zh-CN"/>
          </w:rPr>
          <w:t>(六)、特殊环境影响分析</w:t>
        </w:r>
        <w:r>
          <w:tab/>
        </w:r>
        <w:r>
          <w:fldChar w:fldCharType="begin"/>
        </w:r>
        <w:r>
          <w:instrText xml:space="preserve"> PAGEREF _Toc1594 \h </w:instrText>
        </w:r>
        <w:r>
          <w:fldChar w:fldCharType="separate"/>
        </w:r>
        <w:r>
          <w:t>47</w:t>
        </w:r>
        <w:r>
          <w:fldChar w:fldCharType="end"/>
        </w:r>
      </w:hyperlink>
    </w:p>
    <w:p>
      <w:pPr>
        <w:pStyle w:val="TOC2"/>
        <w:tabs>
          <w:tab w:val="right" w:leader="dot" w:pos="8306"/>
        </w:tabs>
      </w:pPr>
      <w:hyperlink w:anchor="_Toc7349" w:history="1">
        <w:r>
          <w:rPr>
            <w:rFonts w:ascii="仿宋" w:eastAsia="仿宋" w:hAnsi="仿宋" w:cs="仿宋" w:hint="eastAsia"/>
            <w:lang w:eastAsia="zh-CN"/>
          </w:rPr>
          <w:t>(七)、清洁生产</w:t>
        </w:r>
        <w:r>
          <w:tab/>
        </w:r>
        <w:r>
          <w:fldChar w:fldCharType="begin"/>
        </w:r>
        <w:r>
          <w:instrText xml:space="preserve"> PAGEREF _Toc7349 \h </w:instrText>
        </w:r>
        <w:r>
          <w:fldChar w:fldCharType="separate"/>
        </w:r>
        <w:r>
          <w:t>48</w:t>
        </w:r>
        <w:r>
          <w:fldChar w:fldCharType="end"/>
        </w:r>
      </w:hyperlink>
    </w:p>
    <w:p>
      <w:pPr>
        <w:pStyle w:val="TOC2"/>
        <w:tabs>
          <w:tab w:val="right" w:leader="dot" w:pos="8306"/>
        </w:tabs>
      </w:pPr>
      <w:hyperlink w:anchor="_Toc10334" w:history="1">
        <w:r>
          <w:rPr>
            <w:rFonts w:ascii="仿宋" w:eastAsia="仿宋" w:hAnsi="仿宋" w:cs="仿宋" w:hint="eastAsia"/>
            <w:lang w:eastAsia="zh-CN"/>
          </w:rPr>
          <w:t>(八)、环境保护综合评价</w:t>
        </w:r>
        <w:r>
          <w:tab/>
        </w:r>
        <w:r>
          <w:fldChar w:fldCharType="begin"/>
        </w:r>
        <w:r>
          <w:instrText xml:space="preserve"> PAGEREF _Toc10334 \h </w:instrText>
        </w:r>
        <w:r>
          <w:fldChar w:fldCharType="separate"/>
        </w:r>
        <w:r>
          <w:t>49</w:t>
        </w:r>
        <w:r>
          <w:fldChar w:fldCharType="end"/>
        </w:r>
      </w:hyperlink>
    </w:p>
    <w:p>
      <w:pPr>
        <w:pStyle w:val="TOC1"/>
        <w:tabs>
          <w:tab w:val="right" w:leader="dot" w:pos="8306"/>
        </w:tabs>
      </w:pPr>
      <w:hyperlink w:anchor="_Toc19399" w:history="1">
        <w:r>
          <w:rPr>
            <w:rFonts w:ascii="仿宋" w:eastAsia="仿宋" w:hAnsi="仿宋" w:cs="仿宋" w:hint="eastAsia"/>
            <w:lang w:eastAsia="zh-CN"/>
          </w:rPr>
          <w:t>十三、供应链管理</w:t>
        </w:r>
        <w:r>
          <w:tab/>
        </w:r>
        <w:r>
          <w:fldChar w:fldCharType="begin"/>
        </w:r>
        <w:r>
          <w:instrText xml:space="preserve"> PAGEREF _Toc19399 \h </w:instrText>
        </w:r>
        <w:r>
          <w:fldChar w:fldCharType="separate"/>
        </w:r>
        <w:r>
          <w:t>50</w:t>
        </w:r>
        <w:r>
          <w:fldChar w:fldCharType="end"/>
        </w:r>
      </w:hyperlink>
    </w:p>
    <w:p>
      <w:pPr>
        <w:pStyle w:val="TOC2"/>
        <w:tabs>
          <w:tab w:val="right" w:leader="dot" w:pos="8306"/>
        </w:tabs>
      </w:pPr>
      <w:hyperlink w:anchor="_Toc13133" w:history="1">
        <w:r>
          <w:rPr>
            <w:rFonts w:ascii="仿宋" w:eastAsia="仿宋" w:hAnsi="仿宋" w:cs="仿宋" w:hint="eastAsia"/>
            <w:lang w:eastAsia="zh-CN"/>
          </w:rPr>
          <w:t>(一)、供应链战略规划</w:t>
        </w:r>
        <w:r>
          <w:tab/>
        </w:r>
        <w:r>
          <w:fldChar w:fldCharType="begin"/>
        </w:r>
        <w:r>
          <w:instrText xml:space="preserve"> PAGEREF _Toc13133 \h </w:instrText>
        </w:r>
        <w:r>
          <w:fldChar w:fldCharType="separate"/>
        </w:r>
        <w:r>
          <w:t>50</w:t>
        </w:r>
        <w:r>
          <w:fldChar w:fldCharType="end"/>
        </w:r>
      </w:hyperlink>
    </w:p>
    <w:p>
      <w:pPr>
        <w:pStyle w:val="TOC2"/>
        <w:tabs>
          <w:tab w:val="right" w:leader="dot" w:pos="8306"/>
        </w:tabs>
      </w:pPr>
      <w:hyperlink w:anchor="_Toc22692" w:history="1">
        <w:r>
          <w:rPr>
            <w:rFonts w:ascii="仿宋" w:eastAsia="仿宋" w:hAnsi="仿宋" w:cs="仿宋" w:hint="eastAsia"/>
            <w:lang w:eastAsia="zh-CN"/>
          </w:rPr>
          <w:t>(二)、供应商选择与合作</w:t>
        </w:r>
        <w:r>
          <w:tab/>
        </w:r>
        <w:r>
          <w:fldChar w:fldCharType="begin"/>
        </w:r>
        <w:r>
          <w:instrText xml:space="preserve"> PAGEREF _Toc22692 \h </w:instrText>
        </w:r>
        <w:r>
          <w:fldChar w:fldCharType="separate"/>
        </w:r>
        <w:r>
          <w:t>52</w:t>
        </w:r>
        <w:r>
          <w:fldChar w:fldCharType="end"/>
        </w:r>
      </w:hyperlink>
    </w:p>
    <w:p>
      <w:pPr>
        <w:pStyle w:val="TOC2"/>
        <w:tabs>
          <w:tab w:val="right" w:leader="dot" w:pos="8306"/>
        </w:tabs>
      </w:pPr>
      <w:hyperlink w:anchor="_Toc8534" w:history="1">
        <w:r>
          <w:rPr>
            <w:rFonts w:ascii="仿宋" w:eastAsia="仿宋" w:hAnsi="仿宋" w:cs="仿宋" w:hint="eastAsia"/>
            <w:lang w:eastAsia="zh-CN"/>
          </w:rPr>
          <w:t>(三)、物流与库存管理</w:t>
        </w:r>
        <w:r>
          <w:tab/>
        </w:r>
        <w:r>
          <w:fldChar w:fldCharType="begin"/>
        </w:r>
        <w:r>
          <w:instrText xml:space="preserve"> PAGEREF _Toc8534 \h </w:instrText>
        </w:r>
        <w:r>
          <w:fldChar w:fldCharType="separate"/>
        </w:r>
        <w:r>
          <w:t>53</w:t>
        </w:r>
        <w:r>
          <w:fldChar w:fldCharType="end"/>
        </w:r>
      </w:hyperlink>
    </w:p>
    <w:p>
      <w:pPr>
        <w:pStyle w:val="TOC1"/>
        <w:tabs>
          <w:tab w:val="right" w:leader="dot" w:pos="8306"/>
        </w:tabs>
      </w:pPr>
      <w:hyperlink w:anchor="_Toc30668" w:history="1">
        <w:r>
          <w:rPr>
            <w:rFonts w:ascii="仿宋" w:eastAsia="仿宋" w:hAnsi="仿宋" w:cs="仿宋" w:hint="eastAsia"/>
            <w:lang w:eastAsia="zh-CN"/>
          </w:rPr>
          <w:t>十四、固化剂项目实施时间节点</w:t>
        </w:r>
        <w:r>
          <w:tab/>
        </w:r>
        <w:r>
          <w:fldChar w:fldCharType="begin"/>
        </w:r>
        <w:r>
          <w:instrText xml:space="preserve"> PAGEREF _Toc30668 \h </w:instrText>
        </w:r>
        <w:r>
          <w:fldChar w:fldCharType="separate"/>
        </w:r>
        <w:r>
          <w:t>54</w:t>
        </w:r>
        <w:r>
          <w:fldChar w:fldCharType="end"/>
        </w:r>
      </w:hyperlink>
    </w:p>
    <w:p>
      <w:pPr>
        <w:pStyle w:val="TOC2"/>
        <w:tabs>
          <w:tab w:val="right" w:leader="dot" w:pos="8306"/>
        </w:tabs>
      </w:pPr>
      <w:hyperlink w:anchor="_Toc4793" w:history="1">
        <w:r>
          <w:rPr>
            <w:rFonts w:ascii="仿宋" w:eastAsia="仿宋" w:hAnsi="仿宋" w:cs="仿宋" w:hint="eastAsia"/>
            <w:lang w:eastAsia="zh-CN"/>
          </w:rPr>
          <w:t>(一)、固化剂项目启动阶段时间节点</w:t>
        </w:r>
        <w:r>
          <w:tab/>
        </w:r>
        <w:r>
          <w:fldChar w:fldCharType="begin"/>
        </w:r>
        <w:r>
          <w:instrText xml:space="preserve"> PAGEREF _Toc4793 \h </w:instrText>
        </w:r>
        <w:r>
          <w:fldChar w:fldCharType="separate"/>
        </w:r>
        <w:r>
          <w:t>54</w:t>
        </w:r>
        <w:r>
          <w:fldChar w:fldCharType="end"/>
        </w:r>
      </w:hyperlink>
    </w:p>
    <w:p>
      <w:pPr>
        <w:pStyle w:val="TOC2"/>
        <w:tabs>
          <w:tab w:val="right" w:leader="dot" w:pos="8306"/>
        </w:tabs>
      </w:pPr>
      <w:hyperlink w:anchor="_Toc5943" w:history="1">
        <w:r>
          <w:rPr>
            <w:rFonts w:ascii="仿宋" w:eastAsia="仿宋" w:hAnsi="仿宋" w:cs="仿宋" w:hint="eastAsia"/>
            <w:lang w:eastAsia="zh-CN"/>
          </w:rPr>
          <w:t>(二)、固化剂项目执行阶段时间节点</w:t>
        </w:r>
        <w:r>
          <w:tab/>
        </w:r>
        <w:r>
          <w:fldChar w:fldCharType="begin"/>
        </w:r>
        <w:r>
          <w:instrText xml:space="preserve"> PAGEREF _Toc5943 \h </w:instrText>
        </w:r>
        <w:r>
          <w:fldChar w:fldCharType="separate"/>
        </w:r>
        <w:r>
          <w:t>55</w:t>
        </w:r>
        <w:r>
          <w:fldChar w:fldCharType="end"/>
        </w:r>
      </w:hyperlink>
    </w:p>
    <w:p>
      <w:pPr>
        <w:pStyle w:val="TOC2"/>
        <w:tabs>
          <w:tab w:val="right" w:leader="dot" w:pos="8306"/>
        </w:tabs>
      </w:pPr>
      <w:hyperlink w:anchor="_Toc14685" w:history="1">
        <w:r>
          <w:rPr>
            <w:rFonts w:ascii="仿宋" w:eastAsia="仿宋" w:hAnsi="仿宋" w:cs="仿宋" w:hint="eastAsia"/>
            <w:lang w:eastAsia="zh-CN"/>
          </w:rPr>
          <w:t>(三)、固化剂项目完成阶段时间节点</w:t>
        </w:r>
        <w:r>
          <w:tab/>
        </w:r>
        <w:r>
          <w:fldChar w:fldCharType="begin"/>
        </w:r>
        <w:r>
          <w:instrText xml:space="preserve"> PAGEREF _Toc14685 \h </w:instrText>
        </w:r>
        <w:r>
          <w:fldChar w:fldCharType="separate"/>
        </w:r>
        <w:r>
          <w:t>56</w:t>
        </w:r>
        <w:r>
          <w:fldChar w:fldCharType="end"/>
        </w:r>
      </w:hyperlink>
    </w:p>
    <w:p>
      <w:pPr>
        <w:pStyle w:val="TOC1"/>
        <w:tabs>
          <w:tab w:val="right" w:leader="dot" w:pos="8306"/>
        </w:tabs>
      </w:pPr>
      <w:hyperlink w:anchor="_Toc30137" w:history="1">
        <w:r>
          <w:rPr>
            <w:rFonts w:ascii="仿宋" w:eastAsia="仿宋" w:hAnsi="仿宋" w:cs="仿宋" w:hint="eastAsia"/>
            <w:lang w:eastAsia="zh-CN"/>
          </w:rPr>
          <w:t>十五、风险识别与分类</w:t>
        </w:r>
        <w:r>
          <w:tab/>
        </w:r>
        <w:r>
          <w:fldChar w:fldCharType="begin"/>
        </w:r>
        <w:r>
          <w:instrText xml:space="preserve"> PAGEREF _Toc30137 \h </w:instrText>
        </w:r>
        <w:r>
          <w:fldChar w:fldCharType="separate"/>
        </w:r>
        <w:r>
          <w:t>57</w:t>
        </w:r>
        <w:r>
          <w:fldChar w:fldCharType="end"/>
        </w:r>
      </w:hyperlink>
    </w:p>
    <w:p>
      <w:pPr>
        <w:pStyle w:val="TOC2"/>
        <w:tabs>
          <w:tab w:val="right" w:leader="dot" w:pos="8306"/>
        </w:tabs>
      </w:pPr>
      <w:hyperlink w:anchor="_Toc811" w:history="1">
        <w:r>
          <w:rPr>
            <w:rFonts w:ascii="仿宋" w:eastAsia="仿宋" w:hAnsi="仿宋" w:cs="仿宋" w:hint="eastAsia"/>
            <w:lang w:eastAsia="zh-CN"/>
          </w:rPr>
          <w:t>(一)、风险识别</w:t>
        </w:r>
        <w:r>
          <w:tab/>
        </w:r>
        <w:r>
          <w:fldChar w:fldCharType="begin"/>
        </w:r>
        <w:r>
          <w:instrText xml:space="preserve"> PAGEREF _Toc811 \h </w:instrText>
        </w:r>
        <w:r>
          <w:fldChar w:fldCharType="separate"/>
        </w:r>
        <w:r>
          <w:t>57</w:t>
        </w:r>
        <w:r>
          <w:fldChar w:fldCharType="end"/>
        </w:r>
      </w:hyperlink>
    </w:p>
    <w:p>
      <w:pPr>
        <w:pStyle w:val="TOC2"/>
        <w:tabs>
          <w:tab w:val="right" w:leader="dot" w:pos="8306"/>
        </w:tabs>
      </w:pPr>
      <w:hyperlink w:anchor="_Toc21106" w:history="1">
        <w:r>
          <w:rPr>
            <w:rFonts w:ascii="仿宋" w:eastAsia="仿宋" w:hAnsi="仿宋" w:cs="仿宋" w:hint="eastAsia"/>
            <w:lang w:eastAsia="zh-CN"/>
          </w:rPr>
          <w:t>(二)、风险分类</w:t>
        </w:r>
        <w:r>
          <w:tab/>
        </w:r>
        <w:r>
          <w:fldChar w:fldCharType="begin"/>
        </w:r>
        <w:r>
          <w:instrText xml:space="preserve"> PAGEREF _Toc21106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76"/>
      <w:r>
        <w:rPr>
          <w:rFonts w:ascii="仿宋" w:eastAsia="仿宋" w:hAnsi="仿宋" w:cs="仿宋" w:hint="eastAsia"/>
          <w:sz w:val="28"/>
          <w:lang w:eastAsia="zh-CN"/>
        </w:rPr>
        <w:t>一、固化剂项目土建工程</w:t>
      </w:r>
      <w:bookmarkEnd w:id="2"/>
    </w:p>
    <w:p>
      <w:pPr>
        <w:pStyle w:val="Heading2"/>
        <w:rPr>
          <w:rFonts w:ascii="仿宋" w:eastAsia="仿宋" w:hAnsi="仿宋" w:cs="仿宋" w:hint="eastAsia"/>
          <w:lang w:eastAsia="zh-CN"/>
        </w:rPr>
      </w:pPr>
      <w:bookmarkStart w:id="3" w:name="_Toc39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在固化剂项目的建筑工程设计中，我们将秉承一系列重要的设计原则，以确保固化剂项目建筑在功能、美观、可持续性等方面达到最佳效果。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在建筑设计中，我们将综合考虑建设和运营成本。通过精细的经济效益分析，确保设计方案在高效利用资源的同时，对固化剂项目的长期盈利能力有积极的贡献。</w:t>
      </w:r>
    </w:p>
    <w:p>
      <w:pPr>
        <w:pStyle w:val="Heading2"/>
        <w:ind w:firstLine="560" w:firstLineChars="200"/>
        <w:rPr>
          <w:rFonts w:ascii="仿宋" w:eastAsia="仿宋" w:hAnsi="仿宋" w:cs="仿宋" w:hint="eastAsia"/>
          <w:sz w:val="28"/>
          <w:lang w:eastAsia="zh-CN"/>
        </w:rPr>
      </w:pPr>
      <w:bookmarkStart w:id="4" w:name="_Toc273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土建工程设计中，我们将精准设定设计年限，结合固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固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本期工程固化剂项目预计总建筑面积XXX平方米，其中：计容建筑面积XXX平方米，计划建筑工程投资XX万元，占固化剂项目总投资的XX%。</w:t>
      </w:r>
    </w:p>
    <w:p>
      <w:pPr>
        <w:pStyle w:val="Heading1"/>
        <w:ind w:firstLine="560" w:firstLineChars="200"/>
        <w:rPr>
          <w:rFonts w:ascii="仿宋" w:eastAsia="仿宋" w:hAnsi="仿宋" w:cs="仿宋" w:hint="eastAsia"/>
          <w:sz w:val="28"/>
          <w:lang w:eastAsia="zh-CN"/>
        </w:rPr>
      </w:pPr>
      <w:bookmarkStart w:id="7" w:name="_Toc10828"/>
      <w:r>
        <w:rPr>
          <w:rFonts w:ascii="仿宋" w:eastAsia="仿宋" w:hAnsi="仿宋" w:cs="仿宋" w:hint="eastAsia"/>
          <w:sz w:val="28"/>
          <w:lang w:eastAsia="zh-CN"/>
        </w:rPr>
        <w:t>二、固化剂项目绩效评估</w:t>
      </w:r>
      <w:bookmarkEnd w:id="7"/>
    </w:p>
    <w:p>
      <w:pPr>
        <w:pStyle w:val="Heading2"/>
        <w:rPr>
          <w:rFonts w:ascii="仿宋" w:eastAsia="仿宋" w:hAnsi="仿宋" w:cs="仿宋" w:hint="eastAsia"/>
          <w:lang w:eastAsia="zh-CN"/>
        </w:rPr>
      </w:pPr>
      <w:bookmarkStart w:id="8" w:name="_Toc192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在固化剂项目中，我们设计了一套全面的绩效评估指标，以确保固化剂项目的可控和成功交付。这些指标跨足固化剂项目目标、成本、进度和质量等多个维度，为我们提供了全面洞察固化剂项目的健康状况。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目标达成率是我们关注的首要指标。我们设定了明确的目标，并通过定期监测和评估，迅速发现并应对潜在的目标偏差。这为固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进度作为关键的绩效指标之一，得到了精心的关注。我们制定了详细的固化剂项目进度计划，并设立了进度符合度指标，确保实际进度与计划进度保持一致。这使我们能够快速发现和解决潜在的进度问题，保持固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化剂项目绩效的不可或缺的一环。我们引入了一系列的质量标准和客户满意度指标，以确保固化剂项目交付的成果在质量上达到或超越预期水平。通过持续监测这些指标，我们努力提升固化剂项目整体质量水平，为固化剂项目的成功交付提供有力保障。通过这些科学且全面的绩效评估，我们能够更好地引导固化剂项目的持续改进，确保固化剂项目目标的顺利达成。</w:t>
      </w:r>
    </w:p>
    <w:p>
      <w:pPr>
        <w:pStyle w:val="Heading2"/>
        <w:ind w:firstLine="560" w:firstLineChars="200"/>
        <w:rPr>
          <w:rFonts w:ascii="仿宋" w:eastAsia="仿宋" w:hAnsi="仿宋" w:cs="仿宋" w:hint="eastAsia"/>
          <w:sz w:val="28"/>
          <w:lang w:eastAsia="zh-CN"/>
        </w:rPr>
      </w:pPr>
      <w:bookmarkStart w:id="9" w:name="_Toc2879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绩效评估是固化剂项目中的关键环节，为确保固化剂项目达到预期目标，我们采用了多层次、多维度的绩效评估方法。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化剂项目的战略目标对齐，确保每个决策和行动都与固化剂项目整体目标保持一致。团队会定期召开战略对齐会议，审视当前工作与固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化剂项目进度、质量、成本和风险等方面。这些指标通过数据收集和分析，为固化剂项目管理团队提供了客观的评估依据。例如，我们通过固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绩效评估不仅仅停留在固化剂项目内部，还考虑了固化剂项目对外部环境的影响。我们定期进行干系人满意度调查，以了解各利益相关方对固化剂项目的期望和满意度，并及时做出调整。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这种多层次、多角度的绩效评估方法，使得我们能够全面了解固化剂项目的运行状态，及时做出调整，确保固化剂项目在不断变化的环境中保持稳健前行。</w:t>
      </w:r>
    </w:p>
    <w:p>
      <w:pPr>
        <w:pStyle w:val="Heading2"/>
        <w:ind w:firstLine="560" w:firstLineChars="200"/>
        <w:rPr>
          <w:rFonts w:ascii="仿宋" w:eastAsia="仿宋" w:hAnsi="仿宋" w:cs="仿宋" w:hint="eastAsia"/>
          <w:sz w:val="28"/>
          <w:lang w:eastAsia="zh-CN"/>
        </w:rPr>
      </w:pPr>
      <w:bookmarkStart w:id="10" w:name="_Toc1253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为了确保固化剂项目的有效管理和不断优化，我们采用了精心设计的绩效评估周期。这个周期旨在实现灵活、实时和全面的评估，以适应固化剂项目执行中的各种挑战。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化剂项目的不同需求，分为短期、中期和长期。短期评估关注每个迭代或工作周期，以及时发现和解决当前任务中的问题。中期评估涵盖几个迭代，深入了解整体固化剂项目的趋势和性能。长期评估则着眼于整个固化剂项目阶段，确保固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化剂项目管理工具和协作平台，团队成员能够随时更新和分享固化剂项目数据。这种实时性的反馈机制使我们能够及时察觉潜在问题，快速调整，保持固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化剂项目的决策制定密不可分。每个周期的固化剂项目回顾会议成为集体总结经验、识别问题深层次原因并找到创新解决方案的平台。这种定期的反思与调整机制使固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787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31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固化剂项目的技术管理特点体现在其创新导向。通过引入最先进的技术趋势和解决方案，固化剂项目致力于提升科技含量、提高质量和效率水平。这意味着我们将采用最新的工具和方法，确保固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化剂项目技术管理的显著特征。通过整合不同领域的技术资源，我们实现了跨学科的协同工作。这有助于优化技术架构，提高整体效能。此外，整合性策略还促进了不同技术团队之间的紧密沟通和高效合作，确保固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化剂项目所采用的技术。通过不断优化技术方案，固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化剂项目团队将在固化剂项目初期识别可能的技术风险，并采取相应的预防和应对措施。通过建立健全的风险评估机制，固化剂项目能够在实施过程中及时发现并解决潜在的技术问题，保障固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通过这些独特的技术管理特点，我们确信在固化剂项目中，技术将成为固化剂项目成功的有力支持。这一深度剖析揭示了技术管理在固化剂项目实施中的关键作用，为固化剂项目的技术基础奠定了坚实的基础。</w:t>
      </w:r>
    </w:p>
    <w:p>
      <w:pPr>
        <w:pStyle w:val="Heading2"/>
        <w:ind w:firstLine="560" w:firstLineChars="200"/>
        <w:rPr>
          <w:rFonts w:ascii="仿宋" w:eastAsia="仿宋" w:hAnsi="仿宋" w:cs="仿宋" w:hint="eastAsia"/>
          <w:sz w:val="28"/>
          <w:lang w:eastAsia="zh-CN"/>
        </w:rPr>
      </w:pPr>
      <w:bookmarkStart w:id="13" w:name="_Toc23984"/>
      <w:r>
        <w:rPr>
          <w:rFonts w:ascii="仿宋" w:eastAsia="仿宋" w:hAnsi="仿宋" w:cs="仿宋" w:hint="eastAsia"/>
          <w:sz w:val="28"/>
          <w:lang w:eastAsia="zh-CN"/>
        </w:rPr>
        <w:t>(二)、固化剂项目工艺技术设计方案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化剂项目将严格按照相关行业规范要求进行组织。通过有效控制产品质量，固化剂项目将致力于为顾客提供优质的固化剂项目产品和良好的服务。这体现了固化剂项目对于生产活动合规性和质量标准的高度重视，为固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化剂项目注重生态效益和清洁生产原则。固化剂项目建设将紧密结合地方特色经济发展，与社会经济发展规划和区域环境保护规划方案相协调一致。通过与当地区域自然生态系统的结合，固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化剂项目产品具有多样化的客户需求和个性化的特点。因此，固化剂项目产品规格品种多样，且单批生产数量较小。为满足这一特点，固化剂项目承办单位将建设先进的柔性制造生产线。通过广泛应用柔性制造技术，固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固化剂项目采用的技术具有较高的技术含量和自动化水平，处于国内先进水平。这一技术选用不仅体现了对生产效率、质量和环境友好性的高标准要求，同时为固化剂项目的可持续发展奠定了坚实的基础。</w:t>
      </w:r>
    </w:p>
    <w:p>
      <w:pPr>
        <w:pStyle w:val="Heading2"/>
        <w:ind w:firstLine="560" w:firstLineChars="200"/>
        <w:rPr>
          <w:rFonts w:ascii="仿宋" w:eastAsia="仿宋" w:hAnsi="仿宋" w:cs="仿宋" w:hint="eastAsia"/>
          <w:sz w:val="28"/>
          <w:lang w:eastAsia="zh-CN"/>
        </w:rPr>
      </w:pPr>
      <w:bookmarkStart w:id="14" w:name="_Toc317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为确保固化剂项目的高效生产和技术实施，我们制定了一套精心设计的设备选型方案，以满足固化剂项目生产、质量和环保的要求。该方案的主要特点如下：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729"/>
      <w:r>
        <w:rPr>
          <w:rFonts w:ascii="仿宋" w:eastAsia="仿宋" w:hAnsi="仿宋" w:cs="仿宋" w:hint="eastAsia"/>
          <w:sz w:val="28"/>
          <w:lang w:eastAsia="zh-CN"/>
        </w:rPr>
        <w:t>四、固化剂项目可持续发展</w:t>
      </w:r>
      <w:bookmarkEnd w:id="15"/>
    </w:p>
    <w:p>
      <w:pPr>
        <w:pStyle w:val="Heading2"/>
        <w:rPr>
          <w:rFonts w:ascii="仿宋" w:eastAsia="仿宋" w:hAnsi="仿宋" w:cs="仿宋" w:hint="eastAsia"/>
          <w:lang w:eastAsia="zh-CN"/>
        </w:rPr>
      </w:pPr>
      <w:bookmarkStart w:id="16" w:name="_Toc57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中，固化剂项目团队着眼于未来，明确了可持续发展的战略方向。制定的具体可持续发展目标包括降低资源使用、采用环保技术、最大化社会效益等。这一步骤不仅有助于固化剂项目在环保和社会责任方面达到最高标准，也为未来提供了明确的指引，确保固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可持续实践的融入固化剂项目管理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固化剂项目管理周期。从固化剂项目规划开始，固化剂项目团队就考虑了环境和社会的因素。在执行阶段，固化剂项目团队积极推动绿色技术的应用，优化资源利用。此外，关注员工的社会责任，通过培训和沟通活动提高员工对可持续发展的认知，使他们能够在日常工作中践行可持续实践。这些举措不仅为固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03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扎根于固化剂项目的可持续发展理念，我们深信环保与社会责任是固化剂项目成功的关键支柱。在固化剂项目的每一步，我们都致力于通过创新和实践，履行对环境和社会的坚定责任。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团队通过引入先进的环保技术、建立高效的废物处理系统以及推动能源节约措施，积极履行环保责任。定期的环保监测和评估确保固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不仅致力于自身可持续发展，还注重对社会的回馈。通过支持社区固化剂项目、参与慈善事业、提供培训机会等方式，固化剂项目积极履行社会责任。与当地社区建立积极互动，关注员工的工作与生活平衡，以及员工的身心健康，是固化剂项目在社会责任层面的关键举措。这样的实践不仅增强了固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666"/>
      <w:r>
        <w:rPr>
          <w:rFonts w:ascii="仿宋" w:eastAsia="仿宋" w:hAnsi="仿宋" w:cs="仿宋" w:hint="eastAsia"/>
          <w:sz w:val="28"/>
          <w:lang w:eastAsia="zh-CN"/>
        </w:rPr>
        <w:t>五、固化剂项目建设背景及必要性分析</w:t>
      </w:r>
      <w:bookmarkEnd w:id="18"/>
    </w:p>
    <w:p>
      <w:pPr>
        <w:pStyle w:val="Heading2"/>
        <w:rPr>
          <w:rFonts w:ascii="仿宋" w:eastAsia="仿宋" w:hAnsi="仿宋" w:cs="仿宋" w:hint="eastAsia"/>
          <w:lang w:eastAsia="zh-CN"/>
        </w:rPr>
      </w:pPr>
      <w:bookmarkStart w:id="19" w:name="_Toc2252"/>
      <w:r>
        <w:rPr>
          <w:rFonts w:ascii="仿宋" w:eastAsia="仿宋" w:hAnsi="仿宋" w:cs="仿宋" w:hint="eastAsia"/>
          <w:lang w:eastAsia="zh-CN"/>
        </w:rPr>
        <w:t>(一)、固化剂项目背景分析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我们的背景分析将深入挖掘当前行业的发展趋势，通过对竞争态势的全面审视，找到固化剂项目在这个潮流中的定位。同时，我们将关注行业内涌现的新兴机遇，以便固化剂项目更好地融入行业发展的潮流中。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化剂项目提供了强大的发展动力。我们将聚焦于行业内最新的技术发展趋势，包括但不限于人工智能、大数据分析、物联网等领域。通过深度的技术研究，我们将确保固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化剂项目发展的源泉。我们将投入更多的精力对市场需求进行深入剖析，超越表面的需求，深入挖掘潜在的市场痛点和机遇。通过对市场需求的细致了解，固化剂项目将更有针对性地设计解决方案，满足市场的多样化需求，从而更好地促进固化剂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化剂项目战略至关重要。我们将对竞争态势进行更为深入的分析，包括但不限于市场份额、产品特点、客户满意度等多个维度。通过深度的竞争分析，固化剂项目将能够更准确地把握市场脉搏，制定具有竞争力的固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化剂项目的发展具有直接的影响。我们将进行更为全面的法规和政策分析，了解行业发展中的潜在法律风险和合规挑战。通过充分了解和遵守相关法规，固化剂项目将确保在法律框架内合法合规运营，为固化剂项目的稳健发展提供有力支持。</w:t>
      </w:r>
    </w:p>
    <w:p>
      <w:pPr>
        <w:pStyle w:val="Heading2"/>
        <w:ind w:firstLine="560" w:firstLineChars="200"/>
        <w:rPr>
          <w:rFonts w:ascii="仿宋" w:eastAsia="仿宋" w:hAnsi="仿宋" w:cs="仿宋" w:hint="eastAsia"/>
          <w:sz w:val="28"/>
          <w:lang w:eastAsia="zh-CN"/>
        </w:rPr>
      </w:pPr>
      <w:bookmarkStart w:id="20" w:name="_Toc23304"/>
      <w:r>
        <w:rPr>
          <w:rFonts w:ascii="仿宋" w:eastAsia="仿宋" w:hAnsi="仿宋" w:cs="仿宋" w:hint="eastAsia"/>
          <w:sz w:val="28"/>
          <w:lang w:eastAsia="zh-CN"/>
        </w:rPr>
        <w:t>(二)、固化剂项目建设必要性分析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建设的迫切性源于对行业发展趋势的深刻洞察。我们正处于一个行业变革的时代，科技创新、数字化转型成为企业发展的关键动力。固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https://d.book118.com/276110202214010032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9060C"/>
    <w:rsid w:val="1B7906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102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2024-01-07T15:32:00Z</dcterms:created>
  <dcterms:modified xsi:type="dcterms:W3CDTF">2024-01-07T15:32:26Z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85F466AC1A7D49E39C17AE3FB3DA8809_11</vt:lpwstr>
  </property>
  <property fmtid="{D5CDD505-2E9C-101B-9397-08002B2CF9AE}" pid="3" name="KSOProductBuildVer">
    <vt:lpwstr>2052-12.1.0.16120</vt:lpwstr>
  </property>
</Properties>
</file>