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抗击改性剂项目规划设计方案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646" w:history="1">
        <w:r>
          <w:rPr>
            <w:rFonts w:ascii="仿宋" w:eastAsia="仿宋" w:hAnsi="仿宋" w:cs="仿宋" w:hint="eastAsia"/>
            <w:lang w:eastAsia="zh-CN"/>
          </w:rPr>
          <w:t>概论</w:t>
        </w:r>
        <w:r>
          <w:tab/>
        </w:r>
        <w:r>
          <w:fldChar w:fldCharType="begin"/>
        </w:r>
        <w:r>
          <w:instrText xml:space="preserve"> PAGEREF _Toc25646 \h </w:instrText>
        </w:r>
        <w:r>
          <w:fldChar w:fldCharType="separate"/>
        </w:r>
        <w:r>
          <w:t>3</w:t>
        </w:r>
        <w:r>
          <w:fldChar w:fldCharType="end"/>
        </w:r>
      </w:hyperlink>
    </w:p>
    <w:p>
      <w:pPr>
        <w:pStyle w:val="TOC1"/>
        <w:tabs>
          <w:tab w:val="right" w:leader="dot" w:pos="8306"/>
        </w:tabs>
      </w:pPr>
      <w:hyperlink w:anchor="_Toc15002" w:history="1">
        <w:r>
          <w:rPr>
            <w:rFonts w:ascii="仿宋" w:eastAsia="仿宋" w:hAnsi="仿宋" w:cs="仿宋" w:hint="eastAsia"/>
            <w:lang w:eastAsia="zh-CN"/>
          </w:rPr>
          <w:t>一、抗击改性剂项目概论</w:t>
        </w:r>
        <w:r>
          <w:tab/>
        </w:r>
        <w:r>
          <w:fldChar w:fldCharType="begin"/>
        </w:r>
        <w:r>
          <w:instrText xml:space="preserve"> PAGEREF _Toc15002 \h </w:instrText>
        </w:r>
        <w:r>
          <w:fldChar w:fldCharType="separate"/>
        </w:r>
        <w:r>
          <w:t>3</w:t>
        </w:r>
        <w:r>
          <w:fldChar w:fldCharType="end"/>
        </w:r>
      </w:hyperlink>
    </w:p>
    <w:p>
      <w:pPr>
        <w:pStyle w:val="TOC2"/>
        <w:tabs>
          <w:tab w:val="right" w:leader="dot" w:pos="8306"/>
        </w:tabs>
      </w:pPr>
      <w:hyperlink w:anchor="_Toc18153" w:history="1">
        <w:r>
          <w:rPr>
            <w:rFonts w:ascii="仿宋" w:eastAsia="仿宋" w:hAnsi="仿宋" w:cs="仿宋" w:hint="eastAsia"/>
            <w:lang w:eastAsia="zh-CN"/>
          </w:rPr>
          <w:t>(一)、抗击改性剂项目概况</w:t>
        </w:r>
        <w:r>
          <w:tab/>
        </w:r>
        <w:r>
          <w:fldChar w:fldCharType="begin"/>
        </w:r>
        <w:r>
          <w:instrText xml:space="preserve"> PAGEREF _Toc18153 \h </w:instrText>
        </w:r>
        <w:r>
          <w:fldChar w:fldCharType="separate"/>
        </w:r>
        <w:r>
          <w:t>3</w:t>
        </w:r>
        <w:r>
          <w:fldChar w:fldCharType="end"/>
        </w:r>
      </w:hyperlink>
    </w:p>
    <w:p>
      <w:pPr>
        <w:pStyle w:val="TOC2"/>
        <w:tabs>
          <w:tab w:val="right" w:leader="dot" w:pos="8306"/>
        </w:tabs>
      </w:pPr>
      <w:hyperlink w:anchor="_Toc10487" w:history="1">
        <w:r>
          <w:rPr>
            <w:rFonts w:ascii="仿宋" w:eastAsia="仿宋" w:hAnsi="仿宋" w:cs="仿宋" w:hint="eastAsia"/>
            <w:lang w:eastAsia="zh-CN"/>
          </w:rPr>
          <w:t>(二)、抗击改性剂项目目标</w:t>
        </w:r>
        <w:r>
          <w:tab/>
        </w:r>
        <w:r>
          <w:fldChar w:fldCharType="begin"/>
        </w:r>
        <w:r>
          <w:instrText xml:space="preserve"> PAGEREF _Toc10487 \h </w:instrText>
        </w:r>
        <w:r>
          <w:fldChar w:fldCharType="separate"/>
        </w:r>
        <w:r>
          <w:t>5</w:t>
        </w:r>
        <w:r>
          <w:fldChar w:fldCharType="end"/>
        </w:r>
      </w:hyperlink>
    </w:p>
    <w:p>
      <w:pPr>
        <w:pStyle w:val="TOC2"/>
        <w:tabs>
          <w:tab w:val="right" w:leader="dot" w:pos="8306"/>
        </w:tabs>
      </w:pPr>
      <w:hyperlink w:anchor="_Toc3277" w:history="1">
        <w:r>
          <w:rPr>
            <w:rFonts w:ascii="仿宋" w:eastAsia="仿宋" w:hAnsi="仿宋" w:cs="仿宋" w:hint="eastAsia"/>
            <w:lang w:eastAsia="zh-CN"/>
          </w:rPr>
          <w:t>(三)、抗击改性剂项目提出的理由</w:t>
        </w:r>
        <w:r>
          <w:tab/>
        </w:r>
        <w:r>
          <w:fldChar w:fldCharType="begin"/>
        </w:r>
        <w:r>
          <w:instrText xml:space="preserve"> PAGEREF _Toc3277 \h </w:instrText>
        </w:r>
        <w:r>
          <w:fldChar w:fldCharType="separate"/>
        </w:r>
        <w:r>
          <w:t>6</w:t>
        </w:r>
        <w:r>
          <w:fldChar w:fldCharType="end"/>
        </w:r>
      </w:hyperlink>
    </w:p>
    <w:p>
      <w:pPr>
        <w:pStyle w:val="TOC2"/>
        <w:tabs>
          <w:tab w:val="right" w:leader="dot" w:pos="8306"/>
        </w:tabs>
      </w:pPr>
      <w:hyperlink w:anchor="_Toc9852" w:history="1">
        <w:r>
          <w:rPr>
            <w:rFonts w:ascii="仿宋" w:eastAsia="仿宋" w:hAnsi="仿宋" w:cs="仿宋" w:hint="eastAsia"/>
            <w:lang w:eastAsia="zh-CN"/>
          </w:rPr>
          <w:t>(四)、抗击改性剂项目意义</w:t>
        </w:r>
        <w:r>
          <w:tab/>
        </w:r>
        <w:r>
          <w:fldChar w:fldCharType="begin"/>
        </w:r>
        <w:r>
          <w:instrText xml:space="preserve"> PAGEREF _Toc9852 \h </w:instrText>
        </w:r>
        <w:r>
          <w:fldChar w:fldCharType="separate"/>
        </w:r>
        <w:r>
          <w:t>8</w:t>
        </w:r>
        <w:r>
          <w:fldChar w:fldCharType="end"/>
        </w:r>
      </w:hyperlink>
    </w:p>
    <w:p>
      <w:pPr>
        <w:pStyle w:val="TOC2"/>
        <w:tabs>
          <w:tab w:val="right" w:leader="dot" w:pos="8306"/>
        </w:tabs>
      </w:pPr>
      <w:hyperlink w:anchor="_Toc8262" w:history="1">
        <w:r>
          <w:rPr>
            <w:rFonts w:ascii="仿宋" w:eastAsia="仿宋" w:hAnsi="仿宋" w:cs="仿宋" w:hint="eastAsia"/>
            <w:lang w:eastAsia="zh-CN"/>
          </w:rPr>
          <w:t>(五)、抗击改性剂项目背景</w:t>
        </w:r>
        <w:r>
          <w:tab/>
        </w:r>
        <w:r>
          <w:fldChar w:fldCharType="begin"/>
        </w:r>
        <w:r>
          <w:instrText xml:space="preserve"> PAGEREF _Toc8262 \h </w:instrText>
        </w:r>
        <w:r>
          <w:fldChar w:fldCharType="separate"/>
        </w:r>
        <w:r>
          <w:t>9</w:t>
        </w:r>
        <w:r>
          <w:fldChar w:fldCharType="end"/>
        </w:r>
      </w:hyperlink>
    </w:p>
    <w:p>
      <w:pPr>
        <w:pStyle w:val="TOC1"/>
        <w:tabs>
          <w:tab w:val="right" w:leader="dot" w:pos="8306"/>
        </w:tabs>
      </w:pPr>
      <w:hyperlink w:anchor="_Toc23314" w:history="1">
        <w:r>
          <w:rPr>
            <w:rFonts w:ascii="仿宋" w:eastAsia="仿宋" w:hAnsi="仿宋" w:cs="仿宋" w:hint="eastAsia"/>
            <w:lang w:eastAsia="zh-CN"/>
          </w:rPr>
          <w:t>二、抗击改性剂项目建设单位说明</w:t>
        </w:r>
        <w:r>
          <w:tab/>
        </w:r>
        <w:r>
          <w:fldChar w:fldCharType="begin"/>
        </w:r>
        <w:r>
          <w:instrText xml:space="preserve"> PAGEREF _Toc23314 \h </w:instrText>
        </w:r>
        <w:r>
          <w:fldChar w:fldCharType="separate"/>
        </w:r>
        <w:r>
          <w:t>10</w:t>
        </w:r>
        <w:r>
          <w:fldChar w:fldCharType="end"/>
        </w:r>
      </w:hyperlink>
    </w:p>
    <w:p>
      <w:pPr>
        <w:pStyle w:val="TOC2"/>
        <w:tabs>
          <w:tab w:val="right" w:leader="dot" w:pos="8306"/>
        </w:tabs>
      </w:pPr>
      <w:hyperlink w:anchor="_Toc31779" w:history="1">
        <w:r>
          <w:rPr>
            <w:rFonts w:ascii="仿宋" w:eastAsia="仿宋" w:hAnsi="仿宋" w:cs="仿宋" w:hint="eastAsia"/>
            <w:lang w:eastAsia="zh-CN"/>
          </w:rPr>
          <w:t>(一)、抗击改性剂项目承办单位基本情况</w:t>
        </w:r>
        <w:r>
          <w:tab/>
        </w:r>
        <w:r>
          <w:fldChar w:fldCharType="begin"/>
        </w:r>
        <w:r>
          <w:instrText xml:space="preserve"> PAGEREF _Toc31779 \h </w:instrText>
        </w:r>
        <w:r>
          <w:fldChar w:fldCharType="separate"/>
        </w:r>
        <w:r>
          <w:t>10</w:t>
        </w:r>
        <w:r>
          <w:fldChar w:fldCharType="end"/>
        </w:r>
      </w:hyperlink>
    </w:p>
    <w:p>
      <w:pPr>
        <w:pStyle w:val="TOC2"/>
        <w:tabs>
          <w:tab w:val="right" w:leader="dot" w:pos="8306"/>
        </w:tabs>
      </w:pPr>
      <w:hyperlink w:anchor="_Toc1735" w:history="1">
        <w:r>
          <w:rPr>
            <w:rFonts w:ascii="仿宋" w:eastAsia="仿宋" w:hAnsi="仿宋" w:cs="仿宋" w:hint="eastAsia"/>
            <w:lang w:eastAsia="zh-CN"/>
          </w:rPr>
          <w:t>(二)、公司经济效益分析</w:t>
        </w:r>
        <w:r>
          <w:tab/>
        </w:r>
        <w:r>
          <w:fldChar w:fldCharType="begin"/>
        </w:r>
        <w:r>
          <w:instrText xml:space="preserve"> PAGEREF _Toc1735 \h </w:instrText>
        </w:r>
        <w:r>
          <w:fldChar w:fldCharType="separate"/>
        </w:r>
        <w:r>
          <w:t>10</w:t>
        </w:r>
        <w:r>
          <w:fldChar w:fldCharType="end"/>
        </w:r>
      </w:hyperlink>
    </w:p>
    <w:p>
      <w:pPr>
        <w:pStyle w:val="TOC1"/>
        <w:tabs>
          <w:tab w:val="right" w:leader="dot" w:pos="8306"/>
        </w:tabs>
      </w:pPr>
      <w:hyperlink w:anchor="_Toc14019" w:history="1">
        <w:r>
          <w:rPr>
            <w:rFonts w:ascii="仿宋" w:eastAsia="仿宋" w:hAnsi="仿宋" w:cs="仿宋" w:hint="eastAsia"/>
            <w:lang w:eastAsia="zh-CN"/>
          </w:rPr>
          <w:t>三、抗击改性剂项目可持续发展</w:t>
        </w:r>
        <w:r>
          <w:tab/>
        </w:r>
        <w:r>
          <w:fldChar w:fldCharType="begin"/>
        </w:r>
        <w:r>
          <w:instrText xml:space="preserve"> PAGEREF _Toc14019 \h </w:instrText>
        </w:r>
        <w:r>
          <w:fldChar w:fldCharType="separate"/>
        </w:r>
        <w:r>
          <w:t>11</w:t>
        </w:r>
        <w:r>
          <w:fldChar w:fldCharType="end"/>
        </w:r>
      </w:hyperlink>
    </w:p>
    <w:p>
      <w:pPr>
        <w:pStyle w:val="TOC2"/>
        <w:tabs>
          <w:tab w:val="right" w:leader="dot" w:pos="8306"/>
        </w:tabs>
      </w:pPr>
      <w:hyperlink w:anchor="_Toc10950" w:history="1">
        <w:r>
          <w:rPr>
            <w:rFonts w:ascii="仿宋" w:eastAsia="仿宋" w:hAnsi="仿宋" w:cs="仿宋" w:hint="eastAsia"/>
            <w:lang w:eastAsia="zh-CN"/>
          </w:rPr>
          <w:t>(一)、可持续战略与实践</w:t>
        </w:r>
        <w:r>
          <w:tab/>
        </w:r>
        <w:r>
          <w:fldChar w:fldCharType="begin"/>
        </w:r>
        <w:r>
          <w:instrText xml:space="preserve"> PAGEREF _Toc10950 \h </w:instrText>
        </w:r>
        <w:r>
          <w:fldChar w:fldCharType="separate"/>
        </w:r>
        <w:r>
          <w:t>11</w:t>
        </w:r>
        <w:r>
          <w:fldChar w:fldCharType="end"/>
        </w:r>
      </w:hyperlink>
    </w:p>
    <w:p>
      <w:pPr>
        <w:pStyle w:val="TOC2"/>
        <w:tabs>
          <w:tab w:val="right" w:leader="dot" w:pos="8306"/>
        </w:tabs>
      </w:pPr>
      <w:hyperlink w:anchor="_Toc10191" w:history="1">
        <w:r>
          <w:rPr>
            <w:rFonts w:ascii="仿宋" w:eastAsia="仿宋" w:hAnsi="仿宋" w:cs="仿宋" w:hint="eastAsia"/>
            <w:lang w:eastAsia="zh-CN"/>
          </w:rPr>
          <w:t>(二)、环保与社会责任</w:t>
        </w:r>
        <w:r>
          <w:tab/>
        </w:r>
        <w:r>
          <w:fldChar w:fldCharType="begin"/>
        </w:r>
        <w:r>
          <w:instrText xml:space="preserve"> PAGEREF _Toc10191 \h </w:instrText>
        </w:r>
        <w:r>
          <w:fldChar w:fldCharType="separate"/>
        </w:r>
        <w:r>
          <w:t>12</w:t>
        </w:r>
        <w:r>
          <w:fldChar w:fldCharType="end"/>
        </w:r>
      </w:hyperlink>
    </w:p>
    <w:p>
      <w:pPr>
        <w:pStyle w:val="TOC1"/>
        <w:tabs>
          <w:tab w:val="right" w:leader="dot" w:pos="8306"/>
        </w:tabs>
      </w:pPr>
      <w:hyperlink w:anchor="_Toc13996" w:history="1">
        <w:r>
          <w:rPr>
            <w:rFonts w:ascii="仿宋" w:eastAsia="仿宋" w:hAnsi="仿宋" w:cs="仿宋" w:hint="eastAsia"/>
            <w:lang w:eastAsia="zh-CN"/>
          </w:rPr>
          <w:t>四、产品规划分析</w:t>
        </w:r>
        <w:r>
          <w:tab/>
        </w:r>
        <w:r>
          <w:fldChar w:fldCharType="begin"/>
        </w:r>
        <w:r>
          <w:instrText xml:space="preserve"> PAGEREF _Toc13996 \h </w:instrText>
        </w:r>
        <w:r>
          <w:fldChar w:fldCharType="separate"/>
        </w:r>
        <w:r>
          <w:t>13</w:t>
        </w:r>
        <w:r>
          <w:fldChar w:fldCharType="end"/>
        </w:r>
      </w:hyperlink>
    </w:p>
    <w:p>
      <w:pPr>
        <w:pStyle w:val="TOC2"/>
        <w:tabs>
          <w:tab w:val="right" w:leader="dot" w:pos="8306"/>
        </w:tabs>
      </w:pPr>
      <w:hyperlink w:anchor="_Toc1179" w:history="1">
        <w:r>
          <w:rPr>
            <w:rFonts w:ascii="仿宋" w:eastAsia="仿宋" w:hAnsi="仿宋" w:cs="仿宋" w:hint="eastAsia"/>
            <w:lang w:eastAsia="zh-CN"/>
          </w:rPr>
          <w:t>(一)、产品规划</w:t>
        </w:r>
        <w:r>
          <w:tab/>
        </w:r>
        <w:r>
          <w:fldChar w:fldCharType="begin"/>
        </w:r>
        <w:r>
          <w:instrText xml:space="preserve"> PAGEREF _Toc1179 \h </w:instrText>
        </w:r>
        <w:r>
          <w:fldChar w:fldCharType="separate"/>
        </w:r>
        <w:r>
          <w:t>13</w:t>
        </w:r>
        <w:r>
          <w:fldChar w:fldCharType="end"/>
        </w:r>
      </w:hyperlink>
    </w:p>
    <w:p>
      <w:pPr>
        <w:pStyle w:val="TOC2"/>
        <w:tabs>
          <w:tab w:val="right" w:leader="dot" w:pos="8306"/>
        </w:tabs>
      </w:pPr>
      <w:hyperlink w:anchor="_Toc17897" w:history="1">
        <w:r>
          <w:rPr>
            <w:rFonts w:ascii="仿宋" w:eastAsia="仿宋" w:hAnsi="仿宋" w:cs="仿宋" w:hint="eastAsia"/>
            <w:lang w:eastAsia="zh-CN"/>
          </w:rPr>
          <w:t>(二)、建设规模</w:t>
        </w:r>
        <w:r>
          <w:tab/>
        </w:r>
        <w:r>
          <w:fldChar w:fldCharType="begin"/>
        </w:r>
        <w:r>
          <w:instrText xml:space="preserve"> PAGEREF _Toc17897 \h </w:instrText>
        </w:r>
        <w:r>
          <w:fldChar w:fldCharType="separate"/>
        </w:r>
        <w:r>
          <w:t>14</w:t>
        </w:r>
        <w:r>
          <w:fldChar w:fldCharType="end"/>
        </w:r>
      </w:hyperlink>
    </w:p>
    <w:p>
      <w:pPr>
        <w:pStyle w:val="TOC1"/>
        <w:tabs>
          <w:tab w:val="right" w:leader="dot" w:pos="8306"/>
        </w:tabs>
      </w:pPr>
      <w:hyperlink w:anchor="_Toc28830" w:history="1">
        <w:r>
          <w:rPr>
            <w:rFonts w:ascii="仿宋" w:eastAsia="仿宋" w:hAnsi="仿宋" w:cs="仿宋" w:hint="eastAsia"/>
            <w:lang w:eastAsia="zh-CN"/>
          </w:rPr>
          <w:t>五、抗击改性剂项目土建工程</w:t>
        </w:r>
        <w:r>
          <w:tab/>
        </w:r>
        <w:r>
          <w:fldChar w:fldCharType="begin"/>
        </w:r>
        <w:r>
          <w:instrText xml:space="preserve"> PAGEREF _Toc28830 \h </w:instrText>
        </w:r>
        <w:r>
          <w:fldChar w:fldCharType="separate"/>
        </w:r>
        <w:r>
          <w:t>15</w:t>
        </w:r>
        <w:r>
          <w:fldChar w:fldCharType="end"/>
        </w:r>
      </w:hyperlink>
    </w:p>
    <w:p>
      <w:pPr>
        <w:pStyle w:val="TOC2"/>
        <w:tabs>
          <w:tab w:val="right" w:leader="dot" w:pos="8306"/>
        </w:tabs>
      </w:pPr>
      <w:hyperlink w:anchor="_Toc5331" w:history="1">
        <w:r>
          <w:rPr>
            <w:rFonts w:ascii="仿宋" w:eastAsia="仿宋" w:hAnsi="仿宋" w:cs="仿宋" w:hint="eastAsia"/>
            <w:lang w:eastAsia="zh-CN"/>
          </w:rPr>
          <w:t>(一)、建筑工程设计原则</w:t>
        </w:r>
        <w:r>
          <w:tab/>
        </w:r>
        <w:r>
          <w:fldChar w:fldCharType="begin"/>
        </w:r>
        <w:r>
          <w:instrText xml:space="preserve"> PAGEREF _Toc5331 \h </w:instrText>
        </w:r>
        <w:r>
          <w:fldChar w:fldCharType="separate"/>
        </w:r>
        <w:r>
          <w:t>15</w:t>
        </w:r>
        <w:r>
          <w:fldChar w:fldCharType="end"/>
        </w:r>
      </w:hyperlink>
    </w:p>
    <w:p>
      <w:pPr>
        <w:pStyle w:val="TOC2"/>
        <w:tabs>
          <w:tab w:val="right" w:leader="dot" w:pos="8306"/>
        </w:tabs>
      </w:pPr>
      <w:hyperlink w:anchor="_Toc10918" w:history="1">
        <w:r>
          <w:rPr>
            <w:rFonts w:ascii="仿宋" w:eastAsia="仿宋" w:hAnsi="仿宋" w:cs="仿宋" w:hint="eastAsia"/>
            <w:lang w:eastAsia="zh-CN"/>
          </w:rPr>
          <w:t>(二)、土建工程设计年限及安全等级</w:t>
        </w:r>
        <w:r>
          <w:tab/>
        </w:r>
        <w:r>
          <w:fldChar w:fldCharType="begin"/>
        </w:r>
        <w:r>
          <w:instrText xml:space="preserve"> PAGEREF _Toc10918 \h </w:instrText>
        </w:r>
        <w:r>
          <w:fldChar w:fldCharType="separate"/>
        </w:r>
        <w:r>
          <w:t>16</w:t>
        </w:r>
        <w:r>
          <w:fldChar w:fldCharType="end"/>
        </w:r>
      </w:hyperlink>
    </w:p>
    <w:p>
      <w:pPr>
        <w:pStyle w:val="TOC2"/>
        <w:tabs>
          <w:tab w:val="right" w:leader="dot" w:pos="8306"/>
        </w:tabs>
      </w:pPr>
      <w:hyperlink w:anchor="_Toc21388" w:history="1">
        <w:r>
          <w:rPr>
            <w:rFonts w:ascii="仿宋" w:eastAsia="仿宋" w:hAnsi="仿宋" w:cs="仿宋" w:hint="eastAsia"/>
            <w:lang w:eastAsia="zh-CN"/>
          </w:rPr>
          <w:t>(三)、建筑工程设计总体要求</w:t>
        </w:r>
        <w:r>
          <w:tab/>
        </w:r>
        <w:r>
          <w:fldChar w:fldCharType="begin"/>
        </w:r>
        <w:r>
          <w:instrText xml:space="preserve"> PAGEREF _Toc21388 \h </w:instrText>
        </w:r>
        <w:r>
          <w:fldChar w:fldCharType="separate"/>
        </w:r>
        <w:r>
          <w:t>17</w:t>
        </w:r>
        <w:r>
          <w:fldChar w:fldCharType="end"/>
        </w:r>
      </w:hyperlink>
    </w:p>
    <w:p>
      <w:pPr>
        <w:pStyle w:val="TOC2"/>
        <w:tabs>
          <w:tab w:val="right" w:leader="dot" w:pos="8306"/>
        </w:tabs>
      </w:pPr>
      <w:hyperlink w:anchor="_Toc1200" w:history="1">
        <w:r>
          <w:rPr>
            <w:rFonts w:ascii="仿宋" w:eastAsia="仿宋" w:hAnsi="仿宋" w:cs="仿宋" w:hint="eastAsia"/>
            <w:lang w:eastAsia="zh-CN"/>
          </w:rPr>
          <w:t>(四)、土建工程建设指标</w:t>
        </w:r>
        <w:r>
          <w:tab/>
        </w:r>
        <w:r>
          <w:fldChar w:fldCharType="begin"/>
        </w:r>
        <w:r>
          <w:instrText xml:space="preserve"> PAGEREF _Toc1200 \h </w:instrText>
        </w:r>
        <w:r>
          <w:fldChar w:fldCharType="separate"/>
        </w:r>
        <w:r>
          <w:t>18</w:t>
        </w:r>
        <w:r>
          <w:fldChar w:fldCharType="end"/>
        </w:r>
      </w:hyperlink>
    </w:p>
    <w:p>
      <w:pPr>
        <w:pStyle w:val="TOC1"/>
        <w:tabs>
          <w:tab w:val="right" w:leader="dot" w:pos="8306"/>
        </w:tabs>
      </w:pPr>
      <w:hyperlink w:anchor="_Toc27890" w:history="1">
        <w:r>
          <w:rPr>
            <w:rFonts w:ascii="仿宋" w:eastAsia="仿宋" w:hAnsi="仿宋" w:cs="仿宋" w:hint="eastAsia"/>
            <w:lang w:eastAsia="zh-CN"/>
          </w:rPr>
          <w:t>六、抗击改性剂项目建设背景及必要性分析</w:t>
        </w:r>
        <w:r>
          <w:tab/>
        </w:r>
        <w:r>
          <w:fldChar w:fldCharType="begin"/>
        </w:r>
        <w:r>
          <w:instrText xml:space="preserve"> PAGEREF _Toc27890 \h </w:instrText>
        </w:r>
        <w:r>
          <w:fldChar w:fldCharType="separate"/>
        </w:r>
        <w:r>
          <w:t>18</w:t>
        </w:r>
        <w:r>
          <w:fldChar w:fldCharType="end"/>
        </w:r>
      </w:hyperlink>
    </w:p>
    <w:p>
      <w:pPr>
        <w:pStyle w:val="TOC2"/>
        <w:tabs>
          <w:tab w:val="right" w:leader="dot" w:pos="8306"/>
        </w:tabs>
      </w:pPr>
      <w:hyperlink w:anchor="_Toc914" w:history="1">
        <w:r>
          <w:rPr>
            <w:rFonts w:ascii="仿宋" w:eastAsia="仿宋" w:hAnsi="仿宋" w:cs="仿宋" w:hint="eastAsia"/>
            <w:lang w:eastAsia="zh-CN"/>
          </w:rPr>
          <w:t>(一)、抗击改性剂项目背景分析</w:t>
        </w:r>
        <w:r>
          <w:tab/>
        </w:r>
        <w:r>
          <w:fldChar w:fldCharType="begin"/>
        </w:r>
        <w:r>
          <w:instrText xml:space="preserve"> PAGEREF _Toc914 \h </w:instrText>
        </w:r>
        <w:r>
          <w:fldChar w:fldCharType="separate"/>
        </w:r>
        <w:r>
          <w:t>18</w:t>
        </w:r>
        <w:r>
          <w:fldChar w:fldCharType="end"/>
        </w:r>
      </w:hyperlink>
    </w:p>
    <w:p>
      <w:pPr>
        <w:pStyle w:val="TOC2"/>
        <w:tabs>
          <w:tab w:val="right" w:leader="dot" w:pos="8306"/>
        </w:tabs>
      </w:pPr>
      <w:hyperlink w:anchor="_Toc18989" w:history="1">
        <w:r>
          <w:rPr>
            <w:rFonts w:ascii="仿宋" w:eastAsia="仿宋" w:hAnsi="仿宋" w:cs="仿宋" w:hint="eastAsia"/>
            <w:lang w:eastAsia="zh-CN"/>
          </w:rPr>
          <w:t>(二)、抗击改性剂项目建设必要性分析</w:t>
        </w:r>
        <w:r>
          <w:tab/>
        </w:r>
        <w:r>
          <w:fldChar w:fldCharType="begin"/>
        </w:r>
        <w:r>
          <w:instrText xml:space="preserve"> PAGEREF _Toc18989 \h </w:instrText>
        </w:r>
        <w:r>
          <w:fldChar w:fldCharType="separate"/>
        </w:r>
        <w:r>
          <w:t>20</w:t>
        </w:r>
        <w:r>
          <w:fldChar w:fldCharType="end"/>
        </w:r>
      </w:hyperlink>
    </w:p>
    <w:p>
      <w:pPr>
        <w:pStyle w:val="TOC1"/>
        <w:tabs>
          <w:tab w:val="right" w:leader="dot" w:pos="8306"/>
        </w:tabs>
      </w:pPr>
      <w:hyperlink w:anchor="_Toc11478" w:history="1">
        <w:r>
          <w:rPr>
            <w:rFonts w:ascii="仿宋" w:eastAsia="仿宋" w:hAnsi="仿宋" w:cs="仿宋" w:hint="eastAsia"/>
            <w:lang w:eastAsia="zh-CN"/>
          </w:rPr>
          <w:t>七、生产安全保护</w:t>
        </w:r>
        <w:r>
          <w:tab/>
        </w:r>
        <w:r>
          <w:fldChar w:fldCharType="begin"/>
        </w:r>
        <w:r>
          <w:instrText xml:space="preserve"> PAGEREF _Toc11478 \h </w:instrText>
        </w:r>
        <w:r>
          <w:fldChar w:fldCharType="separate"/>
        </w:r>
        <w:r>
          <w:t>21</w:t>
        </w:r>
        <w:r>
          <w:fldChar w:fldCharType="end"/>
        </w:r>
      </w:hyperlink>
    </w:p>
    <w:p>
      <w:pPr>
        <w:pStyle w:val="TOC2"/>
        <w:tabs>
          <w:tab w:val="right" w:leader="dot" w:pos="8306"/>
        </w:tabs>
      </w:pPr>
      <w:hyperlink w:anchor="_Toc8093" w:history="1">
        <w:r>
          <w:rPr>
            <w:rFonts w:ascii="仿宋" w:eastAsia="仿宋" w:hAnsi="仿宋" w:cs="仿宋" w:hint="eastAsia"/>
            <w:lang w:eastAsia="zh-CN"/>
          </w:rPr>
          <w:t>(一)、消防安全</w:t>
        </w:r>
        <w:r>
          <w:tab/>
        </w:r>
        <w:r>
          <w:fldChar w:fldCharType="begin"/>
        </w:r>
        <w:r>
          <w:instrText xml:space="preserve"> PAGEREF _Toc8093 \h </w:instrText>
        </w:r>
        <w:r>
          <w:fldChar w:fldCharType="separate"/>
        </w:r>
        <w:r>
          <w:t>21</w:t>
        </w:r>
        <w:r>
          <w:fldChar w:fldCharType="end"/>
        </w:r>
      </w:hyperlink>
    </w:p>
    <w:p>
      <w:pPr>
        <w:pStyle w:val="TOC2"/>
        <w:tabs>
          <w:tab w:val="right" w:leader="dot" w:pos="8306"/>
        </w:tabs>
      </w:pPr>
      <w:hyperlink w:anchor="_Toc31856" w:history="1">
        <w:r>
          <w:rPr>
            <w:rFonts w:ascii="仿宋" w:eastAsia="仿宋" w:hAnsi="仿宋" w:cs="仿宋" w:hint="eastAsia"/>
            <w:lang w:eastAsia="zh-CN"/>
          </w:rPr>
          <w:t>(二)、防火防爆总图布置措施</w:t>
        </w:r>
        <w:r>
          <w:tab/>
        </w:r>
        <w:r>
          <w:fldChar w:fldCharType="begin"/>
        </w:r>
        <w:r>
          <w:instrText xml:space="preserve"> PAGEREF _Toc31856 \h </w:instrText>
        </w:r>
        <w:r>
          <w:fldChar w:fldCharType="separate"/>
        </w:r>
        <w:r>
          <w:t>23</w:t>
        </w:r>
        <w:r>
          <w:fldChar w:fldCharType="end"/>
        </w:r>
      </w:hyperlink>
    </w:p>
    <w:p>
      <w:pPr>
        <w:pStyle w:val="TOC2"/>
        <w:tabs>
          <w:tab w:val="right" w:leader="dot" w:pos="8306"/>
        </w:tabs>
      </w:pPr>
      <w:hyperlink w:anchor="_Toc30254" w:history="1">
        <w:r>
          <w:rPr>
            <w:rFonts w:ascii="仿宋" w:eastAsia="仿宋" w:hAnsi="仿宋" w:cs="仿宋" w:hint="eastAsia"/>
            <w:lang w:eastAsia="zh-CN"/>
          </w:rPr>
          <w:t>(三)、自然灾害防范措施</w:t>
        </w:r>
        <w:r>
          <w:tab/>
        </w:r>
        <w:r>
          <w:fldChar w:fldCharType="begin"/>
        </w:r>
        <w:r>
          <w:instrText xml:space="preserve"> PAGEREF _Toc30254 \h </w:instrText>
        </w:r>
        <w:r>
          <w:fldChar w:fldCharType="separate"/>
        </w:r>
        <w:r>
          <w:t>23</w:t>
        </w:r>
        <w:r>
          <w:fldChar w:fldCharType="end"/>
        </w:r>
      </w:hyperlink>
    </w:p>
    <w:p>
      <w:pPr>
        <w:pStyle w:val="TOC2"/>
        <w:tabs>
          <w:tab w:val="right" w:leader="dot" w:pos="8306"/>
        </w:tabs>
      </w:pPr>
      <w:hyperlink w:anchor="_Toc2367" w:history="1">
        <w:r>
          <w:rPr>
            <w:rFonts w:ascii="仿宋" w:eastAsia="仿宋" w:hAnsi="仿宋" w:cs="仿宋" w:hint="eastAsia"/>
            <w:lang w:eastAsia="zh-CN"/>
          </w:rPr>
          <w:t>(四)、安全色及安全标志使用要求</w:t>
        </w:r>
        <w:r>
          <w:tab/>
        </w:r>
        <w:r>
          <w:fldChar w:fldCharType="begin"/>
        </w:r>
        <w:r>
          <w:instrText xml:space="preserve"> PAGEREF _Toc2367 \h </w:instrText>
        </w:r>
        <w:r>
          <w:fldChar w:fldCharType="separate"/>
        </w:r>
        <w:r>
          <w:t>24</w:t>
        </w:r>
        <w:r>
          <w:fldChar w:fldCharType="end"/>
        </w:r>
      </w:hyperlink>
    </w:p>
    <w:p>
      <w:pPr>
        <w:pStyle w:val="TOC2"/>
        <w:tabs>
          <w:tab w:val="right" w:leader="dot" w:pos="8306"/>
        </w:tabs>
      </w:pPr>
      <w:hyperlink w:anchor="_Toc31840" w:history="1">
        <w:r>
          <w:rPr>
            <w:rFonts w:ascii="仿宋" w:eastAsia="仿宋" w:hAnsi="仿宋" w:cs="仿宋" w:hint="eastAsia"/>
            <w:lang w:eastAsia="zh-CN"/>
          </w:rPr>
          <w:t>(五)、防尘防毒措施</w:t>
        </w:r>
        <w:r>
          <w:tab/>
        </w:r>
        <w:r>
          <w:fldChar w:fldCharType="begin"/>
        </w:r>
        <w:r>
          <w:instrText xml:space="preserve"> PAGEREF _Toc31840 \h </w:instrText>
        </w:r>
        <w:r>
          <w:fldChar w:fldCharType="separate"/>
        </w:r>
        <w:r>
          <w:t>25</w:t>
        </w:r>
        <w:r>
          <w:fldChar w:fldCharType="end"/>
        </w:r>
      </w:hyperlink>
    </w:p>
    <w:p>
      <w:pPr>
        <w:pStyle w:val="TOC2"/>
        <w:tabs>
          <w:tab w:val="right" w:leader="dot" w:pos="8306"/>
        </w:tabs>
      </w:pPr>
      <w:hyperlink w:anchor="_Toc22131" w:history="1">
        <w:r>
          <w:rPr>
            <w:rFonts w:ascii="仿宋" w:eastAsia="仿宋" w:hAnsi="仿宋" w:cs="仿宋" w:hint="eastAsia"/>
            <w:lang w:eastAsia="zh-CN"/>
          </w:rPr>
          <w:t>(六)、防静电、触电防护及防雷措施</w:t>
        </w:r>
        <w:r>
          <w:tab/>
        </w:r>
        <w:r>
          <w:fldChar w:fldCharType="begin"/>
        </w:r>
        <w:r>
          <w:instrText xml:space="preserve"> PAGEREF _Toc22131 \h </w:instrText>
        </w:r>
        <w:r>
          <w:fldChar w:fldCharType="separate"/>
        </w:r>
        <w:r>
          <w:t>26</w:t>
        </w:r>
        <w:r>
          <w:fldChar w:fldCharType="end"/>
        </w:r>
      </w:hyperlink>
    </w:p>
    <w:p>
      <w:pPr>
        <w:pStyle w:val="TOC2"/>
        <w:tabs>
          <w:tab w:val="right" w:leader="dot" w:pos="8306"/>
        </w:tabs>
      </w:pPr>
      <w:hyperlink w:anchor="_Toc17542" w:history="1">
        <w:r>
          <w:rPr>
            <w:rFonts w:ascii="仿宋" w:eastAsia="仿宋" w:hAnsi="仿宋" w:cs="仿宋" w:hint="eastAsia"/>
            <w:lang w:eastAsia="zh-CN"/>
          </w:rPr>
          <w:t>(七)、机械设备安全保障措施</w:t>
        </w:r>
        <w:r>
          <w:tab/>
        </w:r>
        <w:r>
          <w:fldChar w:fldCharType="begin"/>
        </w:r>
        <w:r>
          <w:instrText xml:space="preserve"> PAGEREF _Toc17542 \h </w:instrText>
        </w:r>
        <w:r>
          <w:fldChar w:fldCharType="separate"/>
        </w:r>
        <w:r>
          <w:t>28</w:t>
        </w:r>
        <w:r>
          <w:fldChar w:fldCharType="end"/>
        </w:r>
      </w:hyperlink>
    </w:p>
    <w:p>
      <w:pPr>
        <w:pStyle w:val="TOC1"/>
        <w:tabs>
          <w:tab w:val="right" w:leader="dot" w:pos="8306"/>
        </w:tabs>
      </w:pPr>
      <w:hyperlink w:anchor="_Toc340" w:history="1">
        <w:r>
          <w:rPr>
            <w:rFonts w:ascii="仿宋" w:eastAsia="仿宋" w:hAnsi="仿宋" w:cs="仿宋" w:hint="eastAsia"/>
            <w:lang w:eastAsia="zh-CN"/>
          </w:rPr>
          <w:t>八、抗击改性剂项目投资规划</w:t>
        </w:r>
        <w:r>
          <w:tab/>
        </w:r>
        <w:r>
          <w:fldChar w:fldCharType="begin"/>
        </w:r>
        <w:r>
          <w:instrText xml:space="preserve"> PAGEREF _Toc340 \h </w:instrText>
        </w:r>
        <w:r>
          <w:fldChar w:fldCharType="separate"/>
        </w:r>
        <w:r>
          <w:t>29</w:t>
        </w:r>
        <w:r>
          <w:fldChar w:fldCharType="end"/>
        </w:r>
      </w:hyperlink>
    </w:p>
    <w:p>
      <w:pPr>
        <w:pStyle w:val="TOC2"/>
        <w:tabs>
          <w:tab w:val="right" w:leader="dot" w:pos="8306"/>
        </w:tabs>
      </w:pPr>
      <w:hyperlink w:anchor="_Toc523" w:history="1">
        <w:r>
          <w:rPr>
            <w:rFonts w:ascii="仿宋" w:eastAsia="仿宋" w:hAnsi="仿宋" w:cs="仿宋" w:hint="eastAsia"/>
            <w:lang w:eastAsia="zh-CN"/>
          </w:rPr>
          <w:t>(一)、抗击改性剂项目总投资估算</w:t>
        </w:r>
        <w:r>
          <w:tab/>
        </w:r>
        <w:r>
          <w:fldChar w:fldCharType="begin"/>
        </w:r>
        <w:r>
          <w:instrText xml:space="preserve"> PAGEREF _Toc523 \h </w:instrText>
        </w:r>
        <w:r>
          <w:fldChar w:fldCharType="separate"/>
        </w:r>
        <w:r>
          <w:t>29</w:t>
        </w:r>
        <w:r>
          <w:fldChar w:fldCharType="end"/>
        </w:r>
      </w:hyperlink>
    </w:p>
    <w:p>
      <w:pPr>
        <w:pStyle w:val="TOC2"/>
        <w:tabs>
          <w:tab w:val="right" w:leader="dot" w:pos="8306"/>
        </w:tabs>
      </w:pPr>
      <w:hyperlink w:anchor="_Toc13813" w:history="1">
        <w:r>
          <w:rPr>
            <w:rFonts w:ascii="仿宋" w:eastAsia="仿宋" w:hAnsi="仿宋" w:cs="仿宋" w:hint="eastAsia"/>
            <w:lang w:eastAsia="zh-CN"/>
          </w:rPr>
          <w:t>(二)、资金筹措</w:t>
        </w:r>
        <w:r>
          <w:tab/>
        </w:r>
        <w:r>
          <w:fldChar w:fldCharType="begin"/>
        </w:r>
        <w:r>
          <w:instrText xml:space="preserve"> PAGEREF _Toc13813 \h </w:instrText>
        </w:r>
        <w:r>
          <w:fldChar w:fldCharType="separate"/>
        </w:r>
        <w:r>
          <w:t>30</w:t>
        </w:r>
        <w:r>
          <w:fldChar w:fldCharType="end"/>
        </w:r>
      </w:hyperlink>
    </w:p>
    <w:p>
      <w:pPr>
        <w:pStyle w:val="TOC1"/>
        <w:tabs>
          <w:tab w:val="right" w:leader="dot" w:pos="8306"/>
        </w:tabs>
      </w:pPr>
      <w:hyperlink w:anchor="_Toc9655" w:history="1">
        <w:r>
          <w:rPr>
            <w:rFonts w:ascii="仿宋" w:eastAsia="仿宋" w:hAnsi="仿宋" w:cs="仿宋" w:hint="eastAsia"/>
            <w:lang w:eastAsia="zh-CN"/>
          </w:rPr>
          <w:t>九、抗击改性剂项目人力资源培养与发展</w:t>
        </w:r>
        <w:r>
          <w:tab/>
        </w:r>
        <w:r>
          <w:fldChar w:fldCharType="begin"/>
        </w:r>
        <w:r>
          <w:instrText xml:space="preserve"> PAGEREF _Toc9655 \h </w:instrText>
        </w:r>
        <w:r>
          <w:fldChar w:fldCharType="separate"/>
        </w:r>
        <w:r>
          <w:t>31</w:t>
        </w:r>
        <w:r>
          <w:fldChar w:fldCharType="end"/>
        </w:r>
      </w:hyperlink>
    </w:p>
    <w:p>
      <w:pPr>
        <w:pStyle w:val="TOC2"/>
        <w:tabs>
          <w:tab w:val="right" w:leader="dot" w:pos="8306"/>
        </w:tabs>
      </w:pPr>
      <w:hyperlink w:anchor="_Toc27360" w:history="1">
        <w:r>
          <w:rPr>
            <w:rFonts w:ascii="仿宋" w:eastAsia="仿宋" w:hAnsi="仿宋" w:cs="仿宋" w:hint="eastAsia"/>
            <w:lang w:eastAsia="zh-CN"/>
          </w:rPr>
          <w:t>(一)、人才需求与规划</w:t>
        </w:r>
        <w:r>
          <w:tab/>
        </w:r>
        <w:r>
          <w:fldChar w:fldCharType="begin"/>
        </w:r>
        <w:r>
          <w:instrText xml:space="preserve"> PAGEREF _Toc27360 \h </w:instrText>
        </w:r>
        <w:r>
          <w:fldChar w:fldCharType="separate"/>
        </w:r>
        <w:r>
          <w:t>31</w:t>
        </w:r>
        <w:r>
          <w:fldChar w:fldCharType="end"/>
        </w:r>
      </w:hyperlink>
    </w:p>
    <w:p>
      <w:pPr>
        <w:pStyle w:val="TOC2"/>
        <w:tabs>
          <w:tab w:val="right" w:leader="dot" w:pos="8306"/>
        </w:tabs>
      </w:pPr>
      <w:hyperlink w:anchor="_Toc31053" w:history="1">
        <w:r>
          <w:rPr>
            <w:rFonts w:ascii="仿宋" w:eastAsia="仿宋" w:hAnsi="仿宋" w:cs="仿宋" w:hint="eastAsia"/>
            <w:lang w:eastAsia="zh-CN"/>
          </w:rPr>
          <w:t>(二)、培训与发展计划</w:t>
        </w:r>
        <w:r>
          <w:tab/>
        </w:r>
        <w:r>
          <w:fldChar w:fldCharType="begin"/>
        </w:r>
        <w:r>
          <w:instrText xml:space="preserve"> PAGEREF _Toc31053 \h </w:instrText>
        </w:r>
        <w:r>
          <w:fldChar w:fldCharType="separate"/>
        </w:r>
        <w:r>
          <w:t>31</w:t>
        </w:r>
        <w:r>
          <w:fldChar w:fldCharType="end"/>
        </w:r>
      </w:hyperlink>
    </w:p>
    <w:p>
      <w:pPr>
        <w:pStyle w:val="TOC1"/>
        <w:tabs>
          <w:tab w:val="right" w:leader="dot" w:pos="8306"/>
        </w:tabs>
      </w:pPr>
      <w:hyperlink w:anchor="_Toc8891" w:history="1">
        <w:r>
          <w:rPr>
            <w:rFonts w:ascii="仿宋" w:eastAsia="仿宋" w:hAnsi="仿宋" w:cs="仿宋" w:hint="eastAsia"/>
            <w:lang w:eastAsia="zh-CN"/>
          </w:rPr>
          <w:t>十、抗击改性剂项目风险管理</w:t>
        </w:r>
        <w:r>
          <w:tab/>
        </w:r>
        <w:r>
          <w:fldChar w:fldCharType="begin"/>
        </w:r>
        <w:r>
          <w:instrText xml:space="preserve"> PAGEREF _Toc8891 \h </w:instrText>
        </w:r>
        <w:r>
          <w:fldChar w:fldCharType="separate"/>
        </w:r>
        <w:r>
          <w:t>32</w:t>
        </w:r>
        <w:r>
          <w:fldChar w:fldCharType="end"/>
        </w:r>
      </w:hyperlink>
    </w:p>
    <w:p>
      <w:pPr>
        <w:pStyle w:val="TOC2"/>
        <w:tabs>
          <w:tab w:val="right" w:leader="dot" w:pos="8306"/>
        </w:tabs>
      </w:pPr>
      <w:hyperlink w:anchor="_Toc7424" w:history="1">
        <w:r>
          <w:rPr>
            <w:rFonts w:ascii="仿宋" w:eastAsia="仿宋" w:hAnsi="仿宋" w:cs="仿宋" w:hint="eastAsia"/>
            <w:lang w:eastAsia="zh-CN"/>
          </w:rPr>
          <w:t>(一)、风险识别与评估</w:t>
        </w:r>
        <w:r>
          <w:tab/>
        </w:r>
        <w:r>
          <w:fldChar w:fldCharType="begin"/>
        </w:r>
        <w:r>
          <w:instrText xml:space="preserve"> PAGEREF _Toc7424 \h </w:instrText>
        </w:r>
        <w:r>
          <w:fldChar w:fldCharType="separate"/>
        </w:r>
        <w:r>
          <w:t>32</w:t>
        </w:r>
        <w:r>
          <w:fldChar w:fldCharType="end"/>
        </w:r>
      </w:hyperlink>
    </w:p>
    <w:p>
      <w:pPr>
        <w:pStyle w:val="TOC2"/>
        <w:tabs>
          <w:tab w:val="right" w:leader="dot" w:pos="8306"/>
        </w:tabs>
      </w:pPr>
      <w:hyperlink w:anchor="_Toc11380" w:history="1">
        <w:r>
          <w:rPr>
            <w:rFonts w:ascii="仿宋" w:eastAsia="仿宋" w:hAnsi="仿宋" w:cs="仿宋" w:hint="eastAsia"/>
            <w:lang w:eastAsia="zh-CN"/>
          </w:rPr>
          <w:t>(二)、风险应对策略</w:t>
        </w:r>
        <w:r>
          <w:tab/>
        </w:r>
        <w:r>
          <w:fldChar w:fldCharType="begin"/>
        </w:r>
        <w:r>
          <w:instrText xml:space="preserve"> PAGEREF _Toc11380 \h </w:instrText>
        </w:r>
        <w:r>
          <w:fldChar w:fldCharType="separate"/>
        </w:r>
        <w:r>
          <w:t>33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556" w:history="1">
        <w:r>
          <w:rPr>
            <w:rFonts w:ascii="仿宋" w:eastAsia="仿宋" w:hAnsi="仿宋" w:cs="仿宋" w:hint="eastAsia"/>
            <w:lang w:eastAsia="zh-CN"/>
          </w:rPr>
          <w:t>(三)、风险监控与控制</w:t>
        </w:r>
        <w:r>
          <w:tab/>
        </w:r>
        <w:r>
          <w:fldChar w:fldCharType="begin"/>
        </w:r>
        <w:r>
          <w:instrText xml:space="preserve"> PAGEREF _Toc7556 \h </w:instrText>
        </w:r>
        <w:r>
          <w:fldChar w:fldCharType="separate"/>
        </w:r>
        <w:r>
          <w:t>35</w:t>
        </w:r>
        <w:r>
          <w:fldChar w:fldCharType="end"/>
        </w:r>
      </w:hyperlink>
    </w:p>
    <w:p>
      <w:pPr>
        <w:pStyle w:val="TOC1"/>
        <w:tabs>
          <w:tab w:val="right" w:leader="dot" w:pos="8306"/>
        </w:tabs>
      </w:pPr>
      <w:hyperlink w:anchor="_Toc23930" w:history="1">
        <w:r>
          <w:rPr>
            <w:rFonts w:ascii="仿宋" w:eastAsia="仿宋" w:hAnsi="仿宋" w:cs="仿宋" w:hint="eastAsia"/>
            <w:lang w:eastAsia="zh-CN"/>
          </w:rPr>
          <w:t>十一、抗击改性剂项目环境影响分析</w:t>
        </w:r>
        <w:r>
          <w:tab/>
        </w:r>
        <w:r>
          <w:fldChar w:fldCharType="begin"/>
        </w:r>
        <w:r>
          <w:instrText xml:space="preserve"> PAGEREF _Toc23930 \h </w:instrText>
        </w:r>
        <w:r>
          <w:fldChar w:fldCharType="separate"/>
        </w:r>
        <w:r>
          <w:t>36</w:t>
        </w:r>
        <w:r>
          <w:fldChar w:fldCharType="end"/>
        </w:r>
      </w:hyperlink>
    </w:p>
    <w:p>
      <w:pPr>
        <w:pStyle w:val="TOC2"/>
        <w:tabs>
          <w:tab w:val="right" w:leader="dot" w:pos="8306"/>
        </w:tabs>
      </w:pPr>
      <w:hyperlink w:anchor="_Toc20435" w:history="1">
        <w:r>
          <w:rPr>
            <w:rFonts w:ascii="仿宋" w:eastAsia="仿宋" w:hAnsi="仿宋" w:cs="仿宋" w:hint="eastAsia"/>
            <w:lang w:eastAsia="zh-CN"/>
          </w:rPr>
          <w:t>(一)、建设区域环境质量现状</w:t>
        </w:r>
        <w:r>
          <w:tab/>
        </w:r>
        <w:r>
          <w:fldChar w:fldCharType="begin"/>
        </w:r>
        <w:r>
          <w:instrText xml:space="preserve"> PAGEREF _Toc20435 \h </w:instrText>
        </w:r>
        <w:r>
          <w:fldChar w:fldCharType="separate"/>
        </w:r>
        <w:r>
          <w:t>36</w:t>
        </w:r>
        <w:r>
          <w:fldChar w:fldCharType="end"/>
        </w:r>
      </w:hyperlink>
    </w:p>
    <w:p>
      <w:pPr>
        <w:pStyle w:val="TOC2"/>
        <w:tabs>
          <w:tab w:val="right" w:leader="dot" w:pos="8306"/>
        </w:tabs>
      </w:pPr>
      <w:hyperlink w:anchor="_Toc24330" w:history="1">
        <w:r>
          <w:rPr>
            <w:rFonts w:ascii="仿宋" w:eastAsia="仿宋" w:hAnsi="仿宋" w:cs="仿宋" w:hint="eastAsia"/>
            <w:lang w:eastAsia="zh-CN"/>
          </w:rPr>
          <w:t>(二)、建设期环境保护</w:t>
        </w:r>
        <w:r>
          <w:tab/>
        </w:r>
        <w:r>
          <w:fldChar w:fldCharType="begin"/>
        </w:r>
        <w:r>
          <w:instrText xml:space="preserve"> PAGEREF _Toc24330 \h </w:instrText>
        </w:r>
        <w:r>
          <w:fldChar w:fldCharType="separate"/>
        </w:r>
        <w:r>
          <w:t>37</w:t>
        </w:r>
        <w:r>
          <w:fldChar w:fldCharType="end"/>
        </w:r>
      </w:hyperlink>
    </w:p>
    <w:p>
      <w:pPr>
        <w:pStyle w:val="TOC2"/>
        <w:tabs>
          <w:tab w:val="right" w:leader="dot" w:pos="8306"/>
        </w:tabs>
      </w:pPr>
      <w:hyperlink w:anchor="_Toc18388" w:history="1">
        <w:r>
          <w:rPr>
            <w:rFonts w:ascii="仿宋" w:eastAsia="仿宋" w:hAnsi="仿宋" w:cs="仿宋" w:hint="eastAsia"/>
            <w:lang w:eastAsia="zh-CN"/>
          </w:rPr>
          <w:t>(三)、运营期环境保护</w:t>
        </w:r>
        <w:r>
          <w:tab/>
        </w:r>
        <w:r>
          <w:fldChar w:fldCharType="begin"/>
        </w:r>
        <w:r>
          <w:instrText xml:space="preserve"> PAGEREF _Toc18388 \h </w:instrText>
        </w:r>
        <w:r>
          <w:fldChar w:fldCharType="separate"/>
        </w:r>
        <w:r>
          <w:t>39</w:t>
        </w:r>
        <w:r>
          <w:fldChar w:fldCharType="end"/>
        </w:r>
      </w:hyperlink>
    </w:p>
    <w:p>
      <w:pPr>
        <w:pStyle w:val="TOC2"/>
        <w:tabs>
          <w:tab w:val="right" w:leader="dot" w:pos="8306"/>
        </w:tabs>
      </w:pPr>
      <w:hyperlink w:anchor="_Toc11930" w:history="1">
        <w:r>
          <w:rPr>
            <w:rFonts w:ascii="仿宋" w:eastAsia="仿宋" w:hAnsi="仿宋" w:cs="仿宋" w:hint="eastAsia"/>
            <w:lang w:eastAsia="zh-CN"/>
          </w:rPr>
          <w:t>(四)、抗击改性剂项目建设对区域经济的影响</w:t>
        </w:r>
        <w:r>
          <w:tab/>
        </w:r>
        <w:r>
          <w:fldChar w:fldCharType="begin"/>
        </w:r>
        <w:r>
          <w:instrText xml:space="preserve"> PAGEREF _Toc11930 \h </w:instrText>
        </w:r>
        <w:r>
          <w:fldChar w:fldCharType="separate"/>
        </w:r>
        <w:r>
          <w:t>40</w:t>
        </w:r>
        <w:r>
          <w:fldChar w:fldCharType="end"/>
        </w:r>
      </w:hyperlink>
    </w:p>
    <w:p>
      <w:pPr>
        <w:pStyle w:val="TOC2"/>
        <w:tabs>
          <w:tab w:val="right" w:leader="dot" w:pos="8306"/>
        </w:tabs>
      </w:pPr>
      <w:hyperlink w:anchor="_Toc10633" w:history="1">
        <w:r>
          <w:rPr>
            <w:rFonts w:ascii="仿宋" w:eastAsia="仿宋" w:hAnsi="仿宋" w:cs="仿宋" w:hint="eastAsia"/>
            <w:lang w:eastAsia="zh-CN"/>
          </w:rPr>
          <w:t>(五)、废弃物处理</w:t>
        </w:r>
        <w:r>
          <w:tab/>
        </w:r>
        <w:r>
          <w:fldChar w:fldCharType="begin"/>
        </w:r>
        <w:r>
          <w:instrText xml:space="preserve"> PAGEREF _Toc10633 \h </w:instrText>
        </w:r>
        <w:r>
          <w:fldChar w:fldCharType="separate"/>
        </w:r>
        <w:r>
          <w:t>42</w:t>
        </w:r>
        <w:r>
          <w:fldChar w:fldCharType="end"/>
        </w:r>
      </w:hyperlink>
    </w:p>
    <w:p>
      <w:pPr>
        <w:pStyle w:val="TOC2"/>
        <w:tabs>
          <w:tab w:val="right" w:leader="dot" w:pos="8306"/>
        </w:tabs>
      </w:pPr>
      <w:hyperlink w:anchor="_Toc13032" w:history="1">
        <w:r>
          <w:rPr>
            <w:rFonts w:ascii="仿宋" w:eastAsia="仿宋" w:hAnsi="仿宋" w:cs="仿宋" w:hint="eastAsia"/>
            <w:lang w:eastAsia="zh-CN"/>
          </w:rPr>
          <w:t>(六)、特殊环境影响分析</w:t>
        </w:r>
        <w:r>
          <w:tab/>
        </w:r>
        <w:r>
          <w:fldChar w:fldCharType="begin"/>
        </w:r>
        <w:r>
          <w:instrText xml:space="preserve"> PAGEREF _Toc13032 \h </w:instrText>
        </w:r>
        <w:r>
          <w:fldChar w:fldCharType="separate"/>
        </w:r>
        <w:r>
          <w:t>43</w:t>
        </w:r>
        <w:r>
          <w:fldChar w:fldCharType="end"/>
        </w:r>
      </w:hyperlink>
    </w:p>
    <w:p>
      <w:pPr>
        <w:pStyle w:val="TOC2"/>
        <w:tabs>
          <w:tab w:val="right" w:leader="dot" w:pos="8306"/>
        </w:tabs>
      </w:pPr>
      <w:hyperlink w:anchor="_Toc20598" w:history="1">
        <w:r>
          <w:rPr>
            <w:rFonts w:ascii="仿宋" w:eastAsia="仿宋" w:hAnsi="仿宋" w:cs="仿宋" w:hint="eastAsia"/>
            <w:lang w:eastAsia="zh-CN"/>
          </w:rPr>
          <w:t>(七)、清洁生产</w:t>
        </w:r>
        <w:r>
          <w:tab/>
        </w:r>
        <w:r>
          <w:fldChar w:fldCharType="begin"/>
        </w:r>
        <w:r>
          <w:instrText xml:space="preserve"> PAGEREF _Toc20598 \h </w:instrText>
        </w:r>
        <w:r>
          <w:fldChar w:fldCharType="separate"/>
        </w:r>
        <w:r>
          <w:t>44</w:t>
        </w:r>
        <w:r>
          <w:fldChar w:fldCharType="end"/>
        </w:r>
      </w:hyperlink>
    </w:p>
    <w:p>
      <w:pPr>
        <w:pStyle w:val="TOC2"/>
        <w:tabs>
          <w:tab w:val="right" w:leader="dot" w:pos="8306"/>
        </w:tabs>
      </w:pPr>
      <w:hyperlink w:anchor="_Toc4665" w:history="1">
        <w:r>
          <w:rPr>
            <w:rFonts w:ascii="仿宋" w:eastAsia="仿宋" w:hAnsi="仿宋" w:cs="仿宋" w:hint="eastAsia"/>
            <w:lang w:eastAsia="zh-CN"/>
          </w:rPr>
          <w:t>(八)、环境保护综合评价</w:t>
        </w:r>
        <w:r>
          <w:tab/>
        </w:r>
        <w:r>
          <w:fldChar w:fldCharType="begin"/>
        </w:r>
        <w:r>
          <w:instrText xml:space="preserve"> PAGEREF _Toc4665 \h </w:instrText>
        </w:r>
        <w:r>
          <w:fldChar w:fldCharType="separate"/>
        </w:r>
        <w:r>
          <w:t>45</w:t>
        </w:r>
        <w:r>
          <w:fldChar w:fldCharType="end"/>
        </w:r>
      </w:hyperlink>
    </w:p>
    <w:p>
      <w:pPr>
        <w:pStyle w:val="TOC1"/>
        <w:tabs>
          <w:tab w:val="right" w:leader="dot" w:pos="8306"/>
        </w:tabs>
      </w:pPr>
      <w:hyperlink w:anchor="_Toc26453" w:history="1">
        <w:r>
          <w:rPr>
            <w:rFonts w:ascii="仿宋" w:eastAsia="仿宋" w:hAnsi="仿宋" w:cs="仿宋" w:hint="eastAsia"/>
            <w:lang w:eastAsia="zh-CN"/>
          </w:rPr>
          <w:t>十二、抗击改性剂项目社会影响</w:t>
        </w:r>
        <w:r>
          <w:tab/>
        </w:r>
        <w:r>
          <w:fldChar w:fldCharType="begin"/>
        </w:r>
        <w:r>
          <w:instrText xml:space="preserve"> PAGEREF _Toc26453 \h </w:instrText>
        </w:r>
        <w:r>
          <w:fldChar w:fldCharType="separate"/>
        </w:r>
        <w:r>
          <w:t>47</w:t>
        </w:r>
        <w:r>
          <w:fldChar w:fldCharType="end"/>
        </w:r>
      </w:hyperlink>
    </w:p>
    <w:p>
      <w:pPr>
        <w:pStyle w:val="TOC2"/>
        <w:tabs>
          <w:tab w:val="right" w:leader="dot" w:pos="8306"/>
        </w:tabs>
      </w:pPr>
      <w:hyperlink w:anchor="_Toc7111" w:history="1">
        <w:r>
          <w:rPr>
            <w:rFonts w:ascii="仿宋" w:eastAsia="仿宋" w:hAnsi="仿宋" w:cs="仿宋" w:hint="eastAsia"/>
            <w:lang w:eastAsia="zh-CN"/>
          </w:rPr>
          <w:t>(一)、社会责任与义务</w:t>
        </w:r>
        <w:r>
          <w:tab/>
        </w:r>
        <w:r>
          <w:fldChar w:fldCharType="begin"/>
        </w:r>
        <w:r>
          <w:instrText xml:space="preserve"> PAGEREF _Toc7111 \h </w:instrText>
        </w:r>
        <w:r>
          <w:fldChar w:fldCharType="separate"/>
        </w:r>
        <w:r>
          <w:t>47</w:t>
        </w:r>
        <w:r>
          <w:fldChar w:fldCharType="end"/>
        </w:r>
      </w:hyperlink>
    </w:p>
    <w:p>
      <w:pPr>
        <w:pStyle w:val="TOC2"/>
        <w:tabs>
          <w:tab w:val="right" w:leader="dot" w:pos="8306"/>
        </w:tabs>
      </w:pPr>
      <w:hyperlink w:anchor="_Toc6739" w:history="1">
        <w:r>
          <w:rPr>
            <w:rFonts w:ascii="仿宋" w:eastAsia="仿宋" w:hAnsi="仿宋" w:cs="仿宋" w:hint="eastAsia"/>
            <w:lang w:eastAsia="zh-CN"/>
          </w:rPr>
          <w:t>(二)、社会参与与沟通</w:t>
        </w:r>
        <w:r>
          <w:tab/>
        </w:r>
        <w:r>
          <w:fldChar w:fldCharType="begin"/>
        </w:r>
        <w:r>
          <w:instrText xml:space="preserve"> PAGEREF _Toc6739 \h </w:instrText>
        </w:r>
        <w:r>
          <w:fldChar w:fldCharType="separate"/>
        </w:r>
        <w:r>
          <w:t>47</w:t>
        </w:r>
        <w:r>
          <w:fldChar w:fldCharType="end"/>
        </w:r>
      </w:hyperlink>
    </w:p>
    <w:p>
      <w:pPr>
        <w:pStyle w:val="TOC1"/>
        <w:tabs>
          <w:tab w:val="right" w:leader="dot" w:pos="8306"/>
        </w:tabs>
      </w:pPr>
      <w:hyperlink w:anchor="_Toc25971" w:history="1">
        <w:r>
          <w:rPr>
            <w:rFonts w:ascii="仿宋" w:eastAsia="仿宋" w:hAnsi="仿宋" w:cs="仿宋" w:hint="eastAsia"/>
            <w:lang w:eastAsia="zh-CN"/>
          </w:rPr>
          <w:t>十三、营销与推广策略</w:t>
        </w:r>
        <w:r>
          <w:tab/>
        </w:r>
        <w:r>
          <w:fldChar w:fldCharType="begin"/>
        </w:r>
        <w:r>
          <w:instrText xml:space="preserve"> PAGEREF _Toc25971 \h </w:instrText>
        </w:r>
        <w:r>
          <w:fldChar w:fldCharType="separate"/>
        </w:r>
        <w:r>
          <w:t>48</w:t>
        </w:r>
        <w:r>
          <w:fldChar w:fldCharType="end"/>
        </w:r>
      </w:hyperlink>
    </w:p>
    <w:p>
      <w:pPr>
        <w:pStyle w:val="TOC2"/>
        <w:tabs>
          <w:tab w:val="right" w:leader="dot" w:pos="8306"/>
        </w:tabs>
      </w:pPr>
      <w:hyperlink w:anchor="_Toc8310" w:history="1">
        <w:r>
          <w:rPr>
            <w:rFonts w:ascii="仿宋" w:eastAsia="仿宋" w:hAnsi="仿宋" w:cs="仿宋" w:hint="eastAsia"/>
            <w:lang w:eastAsia="zh-CN"/>
          </w:rPr>
          <w:t>(一)、产品/服务定位与特点</w:t>
        </w:r>
        <w:r>
          <w:tab/>
        </w:r>
        <w:r>
          <w:fldChar w:fldCharType="begin"/>
        </w:r>
        <w:r>
          <w:instrText xml:space="preserve"> PAGEREF _Toc8310 \h </w:instrText>
        </w:r>
        <w:r>
          <w:fldChar w:fldCharType="separate"/>
        </w:r>
        <w:r>
          <w:t>48</w:t>
        </w:r>
        <w:r>
          <w:fldChar w:fldCharType="end"/>
        </w:r>
      </w:hyperlink>
    </w:p>
    <w:p>
      <w:pPr>
        <w:pStyle w:val="TOC2"/>
        <w:tabs>
          <w:tab w:val="right" w:leader="dot" w:pos="8306"/>
        </w:tabs>
      </w:pPr>
      <w:hyperlink w:anchor="_Toc2101" w:history="1">
        <w:r>
          <w:rPr>
            <w:rFonts w:ascii="仿宋" w:eastAsia="仿宋" w:hAnsi="仿宋" w:cs="仿宋" w:hint="eastAsia"/>
            <w:lang w:eastAsia="zh-CN"/>
          </w:rPr>
          <w:t>(二)、市场定位与竞争分析</w:t>
        </w:r>
        <w:r>
          <w:tab/>
        </w:r>
        <w:r>
          <w:fldChar w:fldCharType="begin"/>
        </w:r>
        <w:r>
          <w:instrText xml:space="preserve"> PAGEREF _Toc2101 \h </w:instrText>
        </w:r>
        <w:r>
          <w:fldChar w:fldCharType="separate"/>
        </w:r>
        <w:r>
          <w:t>50</w:t>
        </w:r>
        <w:r>
          <w:fldChar w:fldCharType="end"/>
        </w:r>
      </w:hyperlink>
    </w:p>
    <w:p>
      <w:pPr>
        <w:pStyle w:val="TOC2"/>
        <w:tabs>
          <w:tab w:val="right" w:leader="dot" w:pos="8306"/>
        </w:tabs>
      </w:pPr>
      <w:hyperlink w:anchor="_Toc31954" w:history="1">
        <w:r>
          <w:rPr>
            <w:rFonts w:ascii="仿宋" w:eastAsia="仿宋" w:hAnsi="仿宋" w:cs="仿宋" w:hint="eastAsia"/>
            <w:lang w:eastAsia="zh-CN"/>
          </w:rPr>
          <w:t>(三)、营销渠道与策略</w:t>
        </w:r>
        <w:r>
          <w:tab/>
        </w:r>
        <w:r>
          <w:fldChar w:fldCharType="begin"/>
        </w:r>
        <w:r>
          <w:instrText xml:space="preserve"> PAGEREF _Toc31954 \h </w:instrText>
        </w:r>
        <w:r>
          <w:fldChar w:fldCharType="separate"/>
        </w:r>
        <w:r>
          <w:t>51</w:t>
        </w:r>
        <w:r>
          <w:fldChar w:fldCharType="end"/>
        </w:r>
      </w:hyperlink>
    </w:p>
    <w:p>
      <w:pPr>
        <w:pStyle w:val="TOC2"/>
        <w:tabs>
          <w:tab w:val="right" w:leader="dot" w:pos="8306"/>
        </w:tabs>
      </w:pPr>
      <w:hyperlink w:anchor="_Toc30945" w:history="1">
        <w:r>
          <w:rPr>
            <w:rFonts w:ascii="仿宋" w:eastAsia="仿宋" w:hAnsi="仿宋" w:cs="仿宋" w:hint="eastAsia"/>
            <w:lang w:eastAsia="zh-CN"/>
          </w:rPr>
          <w:t>(四)、推广与宣传活动</w:t>
        </w:r>
        <w:r>
          <w:tab/>
        </w:r>
        <w:r>
          <w:fldChar w:fldCharType="begin"/>
        </w:r>
        <w:r>
          <w:instrText xml:space="preserve"> PAGEREF _Toc30945 \h </w:instrText>
        </w:r>
        <w:r>
          <w:fldChar w:fldCharType="separate"/>
        </w:r>
        <w:r>
          <w:t>52</w:t>
        </w:r>
        <w:r>
          <w:fldChar w:fldCharType="end"/>
        </w:r>
      </w:hyperlink>
    </w:p>
    <w:p>
      <w:pPr>
        <w:pStyle w:val="TOC1"/>
        <w:tabs>
          <w:tab w:val="right" w:leader="dot" w:pos="8306"/>
        </w:tabs>
      </w:pPr>
      <w:hyperlink w:anchor="_Toc7857" w:history="1">
        <w:r>
          <w:rPr>
            <w:rFonts w:ascii="仿宋" w:eastAsia="仿宋" w:hAnsi="仿宋" w:cs="仿宋" w:hint="eastAsia"/>
            <w:lang w:eastAsia="zh-CN"/>
          </w:rPr>
          <w:t>十四、抗击改性剂项目实施保障措施</w:t>
        </w:r>
        <w:r>
          <w:tab/>
        </w:r>
        <w:r>
          <w:fldChar w:fldCharType="begin"/>
        </w:r>
        <w:r>
          <w:instrText xml:space="preserve"> PAGEREF _Toc7857 \h </w:instrText>
        </w:r>
        <w:r>
          <w:fldChar w:fldCharType="separate"/>
        </w:r>
        <w:r>
          <w:t>57</w:t>
        </w:r>
        <w:r>
          <w:fldChar w:fldCharType="end"/>
        </w:r>
      </w:hyperlink>
    </w:p>
    <w:p>
      <w:pPr>
        <w:pStyle w:val="TOC2"/>
        <w:tabs>
          <w:tab w:val="right" w:leader="dot" w:pos="8306"/>
        </w:tabs>
      </w:pPr>
      <w:hyperlink w:anchor="_Toc10296" w:history="1">
        <w:r>
          <w:rPr>
            <w:rFonts w:ascii="仿宋" w:eastAsia="仿宋" w:hAnsi="仿宋" w:cs="仿宋" w:hint="eastAsia"/>
            <w:lang w:eastAsia="zh-CN"/>
          </w:rPr>
          <w:t>(一)、抗击改性剂项目实施保障机制</w:t>
        </w:r>
        <w:r>
          <w:tab/>
        </w:r>
        <w:r>
          <w:fldChar w:fldCharType="begin"/>
        </w:r>
        <w:r>
          <w:instrText xml:space="preserve"> PAGEREF _Toc10296 \h </w:instrText>
        </w:r>
        <w:r>
          <w:fldChar w:fldCharType="separate"/>
        </w:r>
        <w:r>
          <w:t>57</w:t>
        </w:r>
        <w:r>
          <w:fldChar w:fldCharType="end"/>
        </w:r>
      </w:hyperlink>
    </w:p>
    <w:p>
      <w:pPr>
        <w:pStyle w:val="TOC2"/>
        <w:tabs>
          <w:tab w:val="right" w:leader="dot" w:pos="8306"/>
        </w:tabs>
      </w:pPr>
      <w:hyperlink w:anchor="_Toc32750" w:history="1">
        <w:r>
          <w:rPr>
            <w:rFonts w:ascii="仿宋" w:eastAsia="仿宋" w:hAnsi="仿宋" w:cs="仿宋" w:hint="eastAsia"/>
            <w:lang w:eastAsia="zh-CN"/>
          </w:rPr>
          <w:t>(二)、抗击改性剂项目法律合规要求</w:t>
        </w:r>
        <w:r>
          <w:tab/>
        </w:r>
        <w:r>
          <w:fldChar w:fldCharType="begin"/>
        </w:r>
        <w:r>
          <w:instrText xml:space="preserve"> PAGEREF _Toc32750 \h </w:instrText>
        </w:r>
        <w:r>
          <w:fldChar w:fldCharType="separate"/>
        </w:r>
        <w:r>
          <w:t>61</w:t>
        </w:r>
        <w:r>
          <w:fldChar w:fldCharType="end"/>
        </w:r>
      </w:hyperlink>
    </w:p>
    <w:p>
      <w:pPr>
        <w:pStyle w:val="TOC2"/>
        <w:tabs>
          <w:tab w:val="right" w:leader="dot" w:pos="8306"/>
        </w:tabs>
      </w:pPr>
      <w:hyperlink w:anchor="_Toc11359" w:history="1">
        <w:r>
          <w:rPr>
            <w:rFonts w:ascii="仿宋" w:eastAsia="仿宋" w:hAnsi="仿宋" w:cs="仿宋" w:hint="eastAsia"/>
            <w:lang w:eastAsia="zh-CN"/>
          </w:rPr>
          <w:t>(三)、抗击改性剂项目合同管理与法律事务</w:t>
        </w:r>
        <w:r>
          <w:tab/>
        </w:r>
        <w:r>
          <w:fldChar w:fldCharType="begin"/>
        </w:r>
        <w:r>
          <w:instrText xml:space="preserve"> PAGEREF _Toc11359 \h </w:instrText>
        </w:r>
        <w:r>
          <w:fldChar w:fldCharType="separate"/>
        </w:r>
        <w:r>
          <w:t>65</w:t>
        </w:r>
        <w:r>
          <w:fldChar w:fldCharType="end"/>
        </w:r>
      </w:hyperlink>
    </w:p>
    <w:p>
      <w:pPr>
        <w:pStyle w:val="TOC2"/>
        <w:tabs>
          <w:tab w:val="right" w:leader="dot" w:pos="8306"/>
        </w:tabs>
      </w:pPr>
      <w:hyperlink w:anchor="_Toc6911" w:history="1">
        <w:r>
          <w:rPr>
            <w:rFonts w:ascii="仿宋" w:eastAsia="仿宋" w:hAnsi="仿宋" w:cs="仿宋" w:hint="eastAsia"/>
            <w:lang w:eastAsia="zh-CN"/>
          </w:rPr>
          <w:t>(四)、抗击改性剂项目知识产权保护策略</w:t>
        </w:r>
        <w:r>
          <w:tab/>
        </w:r>
        <w:r>
          <w:fldChar w:fldCharType="begin"/>
        </w:r>
        <w:r>
          <w:instrText xml:space="preserve"> PAGEREF _Toc6911 \h </w:instrText>
        </w:r>
        <w:r>
          <w:fldChar w:fldCharType="separate"/>
        </w:r>
        <w:r>
          <w:t>71</w:t>
        </w:r>
        <w:r>
          <w:fldChar w:fldCharType="end"/>
        </w:r>
      </w:hyperlink>
    </w:p>
    <w:p>
      <w:pPr>
        <w:pStyle w:val="TOC1"/>
        <w:tabs>
          <w:tab w:val="right" w:leader="dot" w:pos="8306"/>
        </w:tabs>
      </w:pPr>
      <w:hyperlink w:anchor="_Toc1844" w:history="1">
        <w:r>
          <w:rPr>
            <w:rFonts w:ascii="仿宋" w:eastAsia="仿宋" w:hAnsi="仿宋" w:cs="仿宋" w:hint="eastAsia"/>
            <w:lang w:eastAsia="zh-CN"/>
          </w:rPr>
          <w:t>十五、抗击改性剂项目实施时间节点</w:t>
        </w:r>
        <w:r>
          <w:tab/>
        </w:r>
        <w:r>
          <w:fldChar w:fldCharType="begin"/>
        </w:r>
        <w:r>
          <w:instrText xml:space="preserve"> PAGEREF _Toc1844 \h </w:instrText>
        </w:r>
        <w:r>
          <w:fldChar w:fldCharType="separate"/>
        </w:r>
        <w:r>
          <w:t>74</w:t>
        </w:r>
        <w:r>
          <w:fldChar w:fldCharType="end"/>
        </w:r>
      </w:hyperlink>
    </w:p>
    <w:p>
      <w:pPr>
        <w:pStyle w:val="TOC2"/>
        <w:tabs>
          <w:tab w:val="right" w:leader="dot" w:pos="8306"/>
        </w:tabs>
      </w:pPr>
      <w:hyperlink w:anchor="_Toc7819" w:history="1">
        <w:r>
          <w:rPr>
            <w:rFonts w:ascii="仿宋" w:eastAsia="仿宋" w:hAnsi="仿宋" w:cs="仿宋" w:hint="eastAsia"/>
            <w:lang w:eastAsia="zh-CN"/>
          </w:rPr>
          <w:t>(一)、抗击改性剂项目启动阶段时间节点</w:t>
        </w:r>
        <w:r>
          <w:tab/>
        </w:r>
        <w:r>
          <w:fldChar w:fldCharType="begin"/>
        </w:r>
        <w:r>
          <w:instrText xml:space="preserve"> PAGEREF _Toc7819 \h </w:instrText>
        </w:r>
        <w:r>
          <w:fldChar w:fldCharType="separate"/>
        </w:r>
        <w:r>
          <w:t>74</w:t>
        </w:r>
        <w:r>
          <w:fldChar w:fldCharType="end"/>
        </w:r>
      </w:hyperlink>
    </w:p>
    <w:p>
      <w:pPr>
        <w:pStyle w:val="TOC2"/>
        <w:tabs>
          <w:tab w:val="right" w:leader="dot" w:pos="8306"/>
        </w:tabs>
      </w:pPr>
      <w:hyperlink w:anchor="_Toc30739" w:history="1">
        <w:r>
          <w:rPr>
            <w:rFonts w:ascii="仿宋" w:eastAsia="仿宋" w:hAnsi="仿宋" w:cs="仿宋" w:hint="eastAsia"/>
            <w:lang w:eastAsia="zh-CN"/>
          </w:rPr>
          <w:t>(二)、抗击改性剂项目执行阶段时间节点</w:t>
        </w:r>
        <w:r>
          <w:tab/>
        </w:r>
        <w:r>
          <w:fldChar w:fldCharType="begin"/>
        </w:r>
        <w:r>
          <w:instrText xml:space="preserve"> PAGEREF _Toc30739 \h </w:instrText>
        </w:r>
        <w:r>
          <w:fldChar w:fldCharType="separate"/>
        </w:r>
        <w:r>
          <w:t>75</w:t>
        </w:r>
        <w:r>
          <w:fldChar w:fldCharType="end"/>
        </w:r>
      </w:hyperlink>
    </w:p>
    <w:p>
      <w:pPr>
        <w:pStyle w:val="TOC2"/>
        <w:tabs>
          <w:tab w:val="right" w:leader="dot" w:pos="8306"/>
        </w:tabs>
      </w:pPr>
      <w:hyperlink w:anchor="_Toc12931" w:history="1">
        <w:r>
          <w:rPr>
            <w:rFonts w:ascii="仿宋" w:eastAsia="仿宋" w:hAnsi="仿宋" w:cs="仿宋" w:hint="eastAsia"/>
            <w:lang w:eastAsia="zh-CN"/>
          </w:rPr>
          <w:t>(三)、抗击改性剂项目完成阶段时间节点</w:t>
        </w:r>
        <w:r>
          <w:tab/>
        </w:r>
        <w:r>
          <w:fldChar w:fldCharType="begin"/>
        </w:r>
        <w:r>
          <w:instrText xml:space="preserve"> PAGEREF _Toc12931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64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5002"/>
      <w:r>
        <w:rPr>
          <w:rFonts w:ascii="仿宋" w:eastAsia="仿宋" w:hAnsi="仿宋" w:cs="仿宋" w:hint="eastAsia"/>
          <w:sz w:val="28"/>
          <w:lang w:eastAsia="zh-CN"/>
        </w:rPr>
        <w:t>一、抗击改性剂项目概论</w:t>
      </w:r>
      <w:bookmarkEnd w:id="2"/>
    </w:p>
    <w:p>
      <w:pPr>
        <w:pStyle w:val="Heading2"/>
        <w:rPr>
          <w:rFonts w:ascii="仿宋" w:eastAsia="仿宋" w:hAnsi="仿宋" w:cs="仿宋" w:hint="eastAsia"/>
          <w:lang w:eastAsia="zh-CN"/>
        </w:rPr>
      </w:pPr>
      <w:bookmarkStart w:id="3" w:name="_Toc18153"/>
      <w:r>
        <w:rPr>
          <w:rFonts w:ascii="仿宋" w:eastAsia="仿宋" w:hAnsi="仿宋" w:cs="仿宋" w:hint="eastAsia"/>
          <w:lang w:eastAsia="zh-CN"/>
        </w:rPr>
        <w:t>(一)、抗击改性剂项目概况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抗击改性剂项目的起源追溯至对市场的深入洞察。市场的不断演变与变革为抗击改性剂项目提供了难得的机遇。当前市场存在的需求缺口和变革的大环境共同构成了抗击改性剂项目的背景。这个抗击改性剂项目旨在充分利用市场机遇，填补行业中尚未满足的需求，为客户提供全新的解决方案。市场的变革和需求的增长使得这个抗击改性剂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抗击改性剂项目名称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抗击改性剂项目正式命名为抗击改性剂。这个名称不仅仅是一个标识，更代表了抗击改性剂项目的核心理念和愿景。它蕴含着抗击改性剂项目所要解决问题的关键字，具有强烈的表达和辨识度，为抗击改性剂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抗击改性剂项目目标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抗击改性剂项目的核心目标是提供一种全新、高效的解决方案，满足客户日益增长的需求。抗击改性剂项目追求的不仅仅是满足市场需求，更是在市场中获得卓越的竞争优势。通过不断提升产品或服务的质量和创新水平，抗击改性剂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抗击改性剂项目范围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抗击改性剂项目全面涵盖了产品研发、制造、市场推广和售后服务，确保从产品设计到最终用户体验的全方位关注。这一全面的抗击改性剂项目范围是为了确保抗击改性剂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抗击改性剂项目时间表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抗击改性剂项目计划在未来18个月内完成，包括研发、测试、市场试点和正式推出等不同阶段。这个时间表的合理设计是为了确保抗击改性剂项目各个阶段的顺利推进，以便按时交付高质量的成果。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抗击改性剂项目预算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抗击改性剂项目总预算估算为XX百万美元，主要分配在研发、市场推广、人员培训和运营等方面。这一充足的预算为抗击改性剂项目提供了充足的资源，确保抗击改性剂项目在各个方面都能取得优异的表现。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抗击改性剂项目风险</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抗击改性剂项目可能面临的风险包括市场接受度低、技术难题、竞争激烈等。抗击改性剂项目团队已经制定了相应的风险应对计划，通过前瞻性的风险管理，确保抗击改性剂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抗击改性剂项目团队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抗击改性剂项目汇聚了一支经验丰富、多领域专业素养的核心团队，确保抗击改性剂项目在各个方面都能拥有高水平的执行力。团队的协同作战是抗击改性剂项目成功的关键因素之一。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抗击改性剂项目背景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抗击改性剂项目的背景根植于市场对更高效、创新产品的渴望，同时也受到科技发展对行业格局的深刻改变的影响。这为抗击改性剂项目提供了广阔的发展空间和市场需求。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抗击改性剂项目现状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截至目前，抗击改性剂项目已完成市场调研和技术验证，取得了初步的成功。这为抗击改性剂项目在未来的发展奠定了坚实的基础，为更远大的目标打下了坚实的基石。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10487"/>
      <w:r>
        <w:rPr>
          <w:rFonts w:ascii="仿宋" w:eastAsia="仿宋" w:hAnsi="仿宋" w:cs="仿宋" w:hint="eastAsia"/>
          <w:sz w:val="28"/>
          <w:lang w:eastAsia="zh-CN"/>
        </w:rPr>
        <w:t>(二)、抗击改性剂项目目标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keyword》抗击改性剂项目首要业务目标是在市场中占据有利地位，实现产品/服务的成功推广和销售。通过不断提升产品质量、创新性，抗击改性剂项目追求成为行业中的领导者，赢得更多客户的青睐。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在科技迅速发展的时代，抗击改性剂项目着眼于技术创新。通过持续的研发和技术升级，抗击改性剂项目旨在推出更具创新性的产品或服务，以满足市场对新鲜、先进解决方案的需求。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为了建立可持续的客户关系，抗击改性剂项目设定了客户满意度目标。通过提供卓越的产品质量和优质的客户服务，抗击改性剂项目追求赢得客户的信任和忠诚度，确保他们的满意度达到行业领先水平。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抗击改性剂项目注重社会责任和可持续发展。通过实施环保、社会责任抗击改性剂项目，抗击改性剂项目致力于在经济发展的同时保护环境，促进社会公平，实现可持续经营。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抗击改性剂项目的团队是实现目标的核心驱动力。因此，抗击改性剂项目设定了团队发展目标，包括提升团队成员的专业技能、培养领导力，以及搭建协同高效的团队工作氛围。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3277"/>
      <w:r>
        <w:rPr>
          <w:rFonts w:ascii="仿宋" w:eastAsia="仿宋" w:hAnsi="仿宋" w:cs="仿宋" w:hint="eastAsia"/>
          <w:sz w:val="28"/>
          <w:lang w:eastAsia="zh-CN"/>
        </w:rPr>
        <w:t>(三)、抗击改性剂项目提出的理由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抗击改性剂项目提出的理由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抗击改性剂项目的提出源于对市场机遇的深刻洞察。当前市场中存在的需求缺口和行业发展趋势表明，有巨大的商业机会等待被开发。通过准确捕捉市场机遇，抗击改性剂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抗击改性剂项目的理念基于对技术创新的信仰。通过持续的研发和技术投入，抗击改性剂项目有望推出更具创新性的产品或服务。在科技飞速发展的当下，抗击改性剂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抗击改性剂项目的提出是为了增强企业的行业竞争力。通过提升产品或服务的质量和独特性，抗击改性剂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抗击改性剂项目响应了消费者需求的变化。随着社会和科技的不断发展，消费者对产品和服务的需求也在发生变化。通过深入了解并及时回应消费者的新需求，抗击改性剂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抗击改性剂项目的提出是企业战略发展规划的一部分。在面对日益激烈的市场竞争和不断变化的商业环境中，抗击改性剂项目作为企业战略的一环，旨在为企业开辟新的增长领域，巩固企业在行业中的地位。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抗击改性剂项目的提出不仅仅是基于商业考量，还注重社会责任。通过推出环保、社会责任等方面的抗击改性剂项目，抗击改性剂企业可以在社会中树立积极形象，为社会做出积极贡献，实现经济效益和社会效益的双赢。</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抗击改性剂项目的提出反映了对利益相关者期望的关注。包括客户、员工、投资者等利益相关者在企业发展中都有着各自的期望，抗击改性剂项目力求在满足这些期望的同时，取得更大的共赢。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9852"/>
      <w:r>
        <w:rPr>
          <w:rFonts w:ascii="仿宋" w:eastAsia="仿宋" w:hAnsi="仿宋" w:cs="仿宋" w:hint="eastAsia"/>
          <w:sz w:val="28"/>
          <w:lang w:eastAsia="zh-CN"/>
        </w:rPr>
        <w:t>(四)、抗击改性剂项目意义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在实施抗击改性剂项目的过程中，我们不仅仅是在追逐商业成功，更是为企业和社会的多个层面创造了深远的意义。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抗击改性剂项目的首要意义在于提升企业的市场竞争力。通过持续的创新和对产品质量的高标准要求，抗击改性剂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抗击改性剂项目的推进将促使行业技术水平的提升。通过引入先进技术和创新性解决方案，抗击改性剂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抗击改性剂项目不仅创造了大量就业机会，提高了就业水平，还注重社会责任和环保。通过参与社会公益事业和推动环保抗击改性剂项目，抗击改性剂项目为社会贡献了一份力量，体现了企业对社会的积极回馈。</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综合而言，抗击改性剂项目意义重大，不仅推动了企业的发展，也为行业和社会的进步贡献了积极力量。这是一个全面而深刻的影响，将在未来产生可持续的正面效应。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8262"/>
      <w:r>
        <w:rPr>
          <w:rFonts w:ascii="仿宋" w:eastAsia="仿宋" w:hAnsi="仿宋" w:cs="仿宋" w:hint="eastAsia"/>
          <w:sz w:val="28"/>
          <w:lang w:eastAsia="zh-CN"/>
        </w:rPr>
        <w:t>(五)、抗击改性剂项目背景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在当今迅猛发展的商业环境中，抗击改性剂项目的动因根植于对多方面因素的审慎考量。这个抗击改性剂项目的提出并非孤立的决策，而是对企业所处背景深入思考的产物。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抗击改性剂项目背后的首要原因。科技的迅速发展和全球市场的快速变化使得企业必须灵活应对。抗击改性剂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竞争的激烈程度也是抗击改性剂项目背景中不可忽视的一环。企业需要在激烈竞争中脱颖而出，为此，抗击改性剂项目致力于打破常规，提供独特的价值主张，以吸引客户并确保市场份额的增长。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技术的迅速发展为企业带来了机遇与挑战。作为抗击改性剂项目启动的背景之一，对新兴技术的应用将有助于提升企业的技术水平，使其在不断演进的商业环境中保持竞争优势。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此外，社会对企业责任的期望也在逐渐升高。抗击改性剂项目充分融入了社会责任的理念，通过可持续经营和社会公益抗击改性剂项目，企图为社会贡献一份力量，在商业成功的同时关注社会价值。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23314"/>
      <w:r>
        <w:rPr>
          <w:rFonts w:ascii="仿宋" w:eastAsia="仿宋" w:hAnsi="仿宋" w:cs="仿宋" w:hint="eastAsia"/>
          <w:sz w:val="28"/>
          <w:lang w:eastAsia="zh-CN"/>
        </w:rPr>
        <w:t>二、抗击改性剂项目建设单位说明</w:t>
      </w:r>
      <w:bookmarkEnd w:id="8"/>
    </w:p>
    <w:p>
      <w:pPr>
        <w:pStyle w:val="Heading2"/>
        <w:rPr>
          <w:rFonts w:ascii="仿宋" w:eastAsia="仿宋" w:hAnsi="仿宋" w:cs="仿宋" w:hint="eastAsia"/>
          <w:lang w:eastAsia="zh-CN"/>
        </w:rPr>
      </w:pPr>
      <w:bookmarkStart w:id="9" w:name="_Toc31779"/>
      <w:r>
        <w:rPr>
          <w:rFonts w:ascii="仿宋" w:eastAsia="仿宋" w:hAnsi="仿宋" w:cs="仿宋" w:hint="eastAsia"/>
          <w:lang w:eastAsia="zh-CN"/>
        </w:rPr>
        <w:t>(一)、抗击改性剂项目承办单位基本情况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0" w:name="_Toc1735"/>
      <w:r>
        <w:rPr>
          <w:rFonts w:ascii="仿宋" w:eastAsia="仿宋" w:hAnsi="仿宋" w:cs="仿宋" w:hint="eastAsia"/>
          <w:sz w:val="28"/>
          <w:lang w:eastAsia="zh-CN"/>
        </w:rPr>
        <w:t>(二)、公司经济效益分析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抗击改性剂项目承办单位的XXXX，我们着眼于实现可持续的经济效益。通过技术创新和解决方案的提供，公司预计在抗击改性剂项目执行期间将获得可观的收入增长。这一收入来源主要包括抗击改性剂项目交付、技术服务和解决方案的销售。</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同时，我们注重成本控制和效率提升，以确保抗击改性剂项目的可持续盈利。透过精细的管理和资源优化，公司期望实现抗击改性剂项目利润最大化。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抗击改性剂项目实施进行全面的投资评估，包括抗击改性剂项目启动阶段的资金投入和后续运营成本。通过对抗击改性剂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抗击改性剂项目实施过程中具备足够的资金流动性，公司将进行详尽的现金流分析。这包括资金需求的合理预测、抗击改性剂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1" w:name="_Toc14019"/>
      <w:r>
        <w:rPr>
          <w:rFonts w:ascii="仿宋" w:eastAsia="仿宋" w:hAnsi="仿宋" w:cs="仿宋" w:hint="eastAsia"/>
          <w:sz w:val="28"/>
          <w:lang w:eastAsia="zh-CN"/>
        </w:rPr>
        <w:t>三、抗击改性剂项目可持续发展</w:t>
      </w:r>
      <w:bookmarkEnd w:id="11"/>
    </w:p>
    <w:p>
      <w:pPr>
        <w:pStyle w:val="Heading2"/>
        <w:rPr>
          <w:rFonts w:ascii="仿宋" w:eastAsia="仿宋" w:hAnsi="仿宋" w:cs="仿宋" w:hint="eastAsia"/>
          <w:lang w:eastAsia="zh-CN"/>
        </w:rPr>
      </w:pPr>
      <w:bookmarkStart w:id="12" w:name="_Toc10950"/>
      <w:r>
        <w:rPr>
          <w:rFonts w:ascii="仿宋" w:eastAsia="仿宋" w:hAnsi="仿宋" w:cs="仿宋" w:hint="eastAsia"/>
          <w:lang w:eastAsia="zh-CN"/>
        </w:rPr>
        <w:t>(一)、可持续战略与实践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在抗击改性剂项目中，抗击改性剂项目团队着眼于未来，明确了可持续发展的战略方向。制定的具体可持续发展目标包括降低资源使用、采用环保技术、最大化社会效益等。这一步骤不仅有助于抗击改性剂项目在环保和社会责任方面达到最高标准，也为未来提供了明确的指引，确保抗击改性剂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可持续实践的融入抗击改性剂项目管理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抗击改性剂项目管理周期。从抗击改性剂项目规划开始，抗击改性剂项目团队就考虑了环境和社会的因素。在执行阶段，抗击改性剂项目团队积极推动绿色技术的应用，优化资源利用。此外，关注员工的社会责任，通过培训和沟通活动提高员工对可持续发展的认知，使他们能够在日常工作中践行可持续实践。这些举措不仅为抗击改性剂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3" w:name="_Toc10191"/>
      <w:r>
        <w:rPr>
          <w:rFonts w:ascii="仿宋" w:eastAsia="仿宋" w:hAnsi="仿宋" w:cs="仿宋" w:hint="eastAsia"/>
          <w:sz w:val="28"/>
          <w:lang w:eastAsia="zh-CN"/>
        </w:rPr>
        <w:t>(二)、环保与社会责任</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扎根于抗击改性剂项目的可持续发展理念，我们深信环保与社会责任是抗击改性剂项目成功的关键支柱。在抗击改性剂项目的每一步，我们都致力于通过创新和实践，履行对环境和社会的坚定责任。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抗击改性剂项目团队通过引入先进的环保技术、建立高效的废物处理系统以及推动能源节约措施，积极履行环保责任。定期的环保监测和评估确保抗击改性剂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抗击改性剂项目不仅致力于自身可持续发展，还注重对社会的回馈。通过支持社区抗击改性剂项目、参与慈善事业、提供培训机会等方式，抗击改性剂项目积极履行社会责任。与当地社区建立积极互动，关注员工的工作与生活平衡，以及员工的身心健康，是抗击改性剂项目在社会责任层面的关键举措。这样的实践不仅增强了抗击改性剂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4" w:name="_Toc13996"/>
      <w:r>
        <w:rPr>
          <w:rFonts w:ascii="仿宋" w:eastAsia="仿宋" w:hAnsi="仿宋" w:cs="仿宋" w:hint="eastAsia"/>
          <w:sz w:val="28"/>
          <w:lang w:eastAsia="zh-CN"/>
        </w:rPr>
        <w:t>四、产品规划分析</w:t>
      </w:r>
      <w:bookmarkEnd w:id="14"/>
    </w:p>
    <w:p>
      <w:pPr>
        <w:pStyle w:val="Heading2"/>
        <w:rPr>
          <w:rFonts w:ascii="仿宋" w:eastAsia="仿宋" w:hAnsi="仿宋" w:cs="仿宋" w:hint="eastAsia"/>
          <w:lang w:eastAsia="zh-CN"/>
        </w:rPr>
      </w:pPr>
      <w:bookmarkStart w:id="15" w:name="_Toc1179"/>
      <w:r>
        <w:rPr>
          <w:rFonts w:ascii="仿宋" w:eastAsia="仿宋" w:hAnsi="仿宋" w:cs="仿宋" w:hint="eastAsia"/>
          <w:lang w:eastAsia="zh-CN"/>
        </w:rPr>
        <w:t>(一)、产品规划</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抗击改性剂项目的主要产品是XXXX，预计年产值为XXX万元。这一产品在市场中占据着重要的地位，其广泛的应用范围使得该抗击改性剂项目的市场前景非常广阔。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抗击改性剂项目的xxx产品作为重要的原材料之一，将在多个领域发挥关键作用。其在建筑、交通、能源等方面的广泛应用将为整个产业链提供强大的支持，形成产业协同效应。抗击改性剂项目的年产值XXX万XXX万XXX万万元不仅反映了其在市场上的巨大潜力，更预示着它对国民经济的积极贡献。这种关联度高、涉及面广的产业关系，使得该抗击改性剂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6" w:name="_Toc17897"/>
      <w:r>
        <w:rPr>
          <w:rFonts w:ascii="仿宋" w:eastAsia="仿宋" w:hAnsi="仿宋" w:cs="仿宋" w:hint="eastAsia"/>
          <w:sz w:val="28"/>
          <w:lang w:eastAsia="zh-CN"/>
        </w:rPr>
        <w:t>(二)、建设规模</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抗击改性剂项目总征地面积为XXXX平方米，相当于约XX.XX亩，其中净用地面积为XXXX平方米，红线范围内相当于约XX.XX亩。这一用地规模充分考虑了抗击改性剂项目的建设需求，保障了抗击改性剂项目在合适的空间内得以充分发展。抗击改性剂项目规划的总建筑面积为XXXX平方米，其中主体工程建设占XXXX平方米，计容建筑面积达XXXX平方米。预计建筑工程的投资将达到XXXX万元，为抗击改性剂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抗击改性剂项目计划购置的设备共计XXXX台（套），设备购置费用为XXXX万元。这一设备购置计划充分考虑到抗击改性剂项目的生产需求和技术要求，确保了抗击改性剂项目在生产运营中具备先进的技术装备和高效的生产能力。设备的合理配置将为抗击改性剂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抗击改性剂项目计划总投资为XXXX万元，预计年实现营业收入为XXXX万元。这一产能规模的设定旨在确保抗击改性剂项目能够在投资与回报之间取得平衡，实现长期可持续的发展。抗击改性剂项目的总投资充分考虑到各个方面的需求，包括用地建设、设备购置等多个环节，以确保抗击改性剂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7" w:name="_Toc28830"/>
      <w:r>
        <w:rPr>
          <w:rFonts w:ascii="仿宋" w:eastAsia="仿宋" w:hAnsi="仿宋" w:cs="仿宋" w:hint="eastAsia"/>
          <w:sz w:val="28"/>
          <w:lang w:eastAsia="zh-CN"/>
        </w:rPr>
        <w:t>五、抗击改性剂项目土建工程</w:t>
      </w:r>
      <w:bookmarkEnd w:id="17"/>
    </w:p>
    <w:p>
      <w:pPr>
        <w:pStyle w:val="Heading2"/>
        <w:rPr>
          <w:rFonts w:ascii="仿宋" w:eastAsia="仿宋" w:hAnsi="仿宋" w:cs="仿宋" w:hint="eastAsia"/>
          <w:lang w:eastAsia="zh-CN"/>
        </w:rPr>
      </w:pPr>
      <w:bookmarkStart w:id="18" w:name="_Toc5331"/>
      <w:r>
        <w:rPr>
          <w:rFonts w:ascii="仿宋" w:eastAsia="仿宋" w:hAnsi="仿宋" w:cs="仿宋" w:hint="eastAsia"/>
          <w:lang w:eastAsia="zh-CN"/>
        </w:rPr>
        <w:t>(一)、建筑工程设计原则</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在抗击改性剂项目的建筑工程设计中，我们将秉承一系列重要的设计原则，以确保抗击改性剂项目建筑在功能、美观、可持续性等方面达到最佳效果。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首要原则是确保建筑的功能性得到最大化的发挥。我们将充分理解抗击改性剂项目的实际需求，合理布局各个功能区域，保证建筑在满足业务需求的同时，提供高效的工作环境。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美学与文化融合：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在建筑设计中，我们将综合考虑建设和运营成本。通过精细的经济效益分析，确保设计方案在高效利用资源的同时，对抗击改性剂项目的长期盈利能力有积极的贡献。</w:t>
      </w:r>
    </w:p>
    <w:p>
      <w:pPr>
        <w:pStyle w:val="Heading2"/>
        <w:ind w:firstLine="560" w:firstLineChars="200"/>
        <w:rPr>
          <w:rFonts w:ascii="仿宋" w:eastAsia="仿宋" w:hAnsi="仿宋" w:cs="仿宋" w:hint="eastAsia"/>
          <w:sz w:val="28"/>
          <w:lang w:eastAsia="zh-CN"/>
        </w:rPr>
      </w:pPr>
      <w:bookmarkStart w:id="19" w:name="_Toc10918"/>
      <w:r>
        <w:rPr>
          <w:rFonts w:ascii="仿宋" w:eastAsia="仿宋" w:hAnsi="仿宋" w:cs="仿宋" w:hint="eastAsia"/>
          <w:sz w:val="28"/>
          <w:lang w:eastAsia="zh-CN"/>
        </w:rPr>
        <w:t>(二)、土建工程设计年限及安全等级</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抗击改性剂项目的土建工程设计中，我们将精准设定设计年限，结合抗击改性剂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https://d.book118.com/276114223203010101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抗击改性剂项目规划设计方案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抗击改性剂项目规划设计方案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抗击改性剂项目规划设计方案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抗击改性剂项目规划设计方案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抗击改性剂项目规划设计方案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抗击改性剂项目规划设计方案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抗击改性剂项目规划设计方案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抗击改性剂项目规划设计方案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抗击改性剂项目规划设计方案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抗击改性剂项目规划设计方案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抗击改性剂项目规划设计方案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抗击改性剂项目规划设计方案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抗击改性剂项目规划设计方案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抗击改性剂项目规划设计方案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抗击改性剂项目规划设计方案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抗击改性剂项目规划设计方案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抗击改性剂项目规划设计方案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05D7168"/>
    <w:rsid w:val="505D716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76114223203010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2024-03-03T18:47:00Z</dcterms:created>
  <dcterms:modified xsi:type="dcterms:W3CDTF">2024-03-03T18:47:48Z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8048B3E268CD4CB6A7021814BB28069A_11</vt:lpwstr>
  </property>
  <property fmtid="{D5CDD505-2E9C-101B-9397-08002B2CF9AE}" pid="3" name="KSOProductBuildVer">
    <vt:lpwstr>2052-12.1.0.16388</vt:lpwstr>
  </property>
</Properties>
</file>