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数控雕铣机项目规划设计方案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12" w:history="1">
        <w:r>
          <w:rPr>
            <w:rFonts w:ascii="仿宋" w:eastAsia="仿宋" w:hAnsi="仿宋" w:cs="仿宋" w:hint="eastAsia"/>
            <w:lang w:eastAsia="zh-CN"/>
          </w:rPr>
          <w:t>序言</w:t>
        </w:r>
        <w:r>
          <w:tab/>
        </w:r>
        <w:r>
          <w:fldChar w:fldCharType="begin"/>
        </w:r>
        <w:r>
          <w:instrText xml:space="preserve"> PAGEREF _Toc17812 \h </w:instrText>
        </w:r>
        <w:r>
          <w:fldChar w:fldCharType="separate"/>
        </w:r>
        <w:r>
          <w:t>3</w:t>
        </w:r>
        <w:r>
          <w:fldChar w:fldCharType="end"/>
        </w:r>
      </w:hyperlink>
    </w:p>
    <w:p>
      <w:pPr>
        <w:pStyle w:val="TOC1"/>
        <w:tabs>
          <w:tab w:val="right" w:leader="dot" w:pos="8306"/>
        </w:tabs>
      </w:pPr>
      <w:hyperlink w:anchor="_Toc2930" w:history="1">
        <w:r>
          <w:rPr>
            <w:rFonts w:ascii="仿宋" w:eastAsia="仿宋" w:hAnsi="仿宋" w:cs="仿宋" w:hint="eastAsia"/>
            <w:lang w:eastAsia="zh-CN"/>
          </w:rPr>
          <w:t>一、数控雕铣机项目土建工程</w:t>
        </w:r>
        <w:r>
          <w:tab/>
        </w:r>
        <w:r>
          <w:fldChar w:fldCharType="begin"/>
        </w:r>
        <w:r>
          <w:instrText xml:space="preserve"> PAGEREF _Toc2930 \h </w:instrText>
        </w:r>
        <w:r>
          <w:fldChar w:fldCharType="separate"/>
        </w:r>
        <w:r>
          <w:t>3</w:t>
        </w:r>
        <w:r>
          <w:fldChar w:fldCharType="end"/>
        </w:r>
      </w:hyperlink>
    </w:p>
    <w:p>
      <w:pPr>
        <w:pStyle w:val="TOC2"/>
        <w:tabs>
          <w:tab w:val="right" w:leader="dot" w:pos="8306"/>
        </w:tabs>
      </w:pPr>
      <w:hyperlink w:anchor="_Toc28884" w:history="1">
        <w:r>
          <w:rPr>
            <w:rFonts w:ascii="仿宋" w:eastAsia="仿宋" w:hAnsi="仿宋" w:cs="仿宋" w:hint="eastAsia"/>
            <w:lang w:eastAsia="zh-CN"/>
          </w:rPr>
          <w:t>(一)、建筑工程设计原则</w:t>
        </w:r>
        <w:r>
          <w:tab/>
        </w:r>
        <w:r>
          <w:fldChar w:fldCharType="begin"/>
        </w:r>
        <w:r>
          <w:instrText xml:space="preserve"> PAGEREF _Toc28884 \h </w:instrText>
        </w:r>
        <w:r>
          <w:fldChar w:fldCharType="separate"/>
        </w:r>
        <w:r>
          <w:t>3</w:t>
        </w:r>
        <w:r>
          <w:fldChar w:fldCharType="end"/>
        </w:r>
      </w:hyperlink>
    </w:p>
    <w:p>
      <w:pPr>
        <w:pStyle w:val="TOC2"/>
        <w:tabs>
          <w:tab w:val="right" w:leader="dot" w:pos="8306"/>
        </w:tabs>
      </w:pPr>
      <w:hyperlink w:anchor="_Toc9006" w:history="1">
        <w:r>
          <w:rPr>
            <w:rFonts w:ascii="仿宋" w:eastAsia="仿宋" w:hAnsi="仿宋" w:cs="仿宋" w:hint="eastAsia"/>
            <w:lang w:eastAsia="zh-CN"/>
          </w:rPr>
          <w:t>(二)、土建工程设计年限及安全等级</w:t>
        </w:r>
        <w:r>
          <w:tab/>
        </w:r>
        <w:r>
          <w:fldChar w:fldCharType="begin"/>
        </w:r>
        <w:r>
          <w:instrText xml:space="preserve"> PAGEREF _Toc9006 \h </w:instrText>
        </w:r>
        <w:r>
          <w:fldChar w:fldCharType="separate"/>
        </w:r>
        <w:r>
          <w:t>4</w:t>
        </w:r>
        <w:r>
          <w:fldChar w:fldCharType="end"/>
        </w:r>
      </w:hyperlink>
    </w:p>
    <w:p>
      <w:pPr>
        <w:pStyle w:val="TOC2"/>
        <w:tabs>
          <w:tab w:val="right" w:leader="dot" w:pos="8306"/>
        </w:tabs>
      </w:pPr>
      <w:hyperlink w:anchor="_Toc3666" w:history="1">
        <w:r>
          <w:rPr>
            <w:rFonts w:ascii="仿宋" w:eastAsia="仿宋" w:hAnsi="仿宋" w:cs="仿宋" w:hint="eastAsia"/>
            <w:lang w:eastAsia="zh-CN"/>
          </w:rPr>
          <w:t>(三)、建筑工程设计总体要求</w:t>
        </w:r>
        <w:r>
          <w:tab/>
        </w:r>
        <w:r>
          <w:fldChar w:fldCharType="begin"/>
        </w:r>
        <w:r>
          <w:instrText xml:space="preserve"> PAGEREF _Toc3666 \h </w:instrText>
        </w:r>
        <w:r>
          <w:fldChar w:fldCharType="separate"/>
        </w:r>
        <w:r>
          <w:t>5</w:t>
        </w:r>
        <w:r>
          <w:fldChar w:fldCharType="end"/>
        </w:r>
      </w:hyperlink>
    </w:p>
    <w:p>
      <w:pPr>
        <w:pStyle w:val="TOC2"/>
        <w:tabs>
          <w:tab w:val="right" w:leader="dot" w:pos="8306"/>
        </w:tabs>
      </w:pPr>
      <w:hyperlink w:anchor="_Toc2362" w:history="1">
        <w:r>
          <w:rPr>
            <w:rFonts w:ascii="仿宋" w:eastAsia="仿宋" w:hAnsi="仿宋" w:cs="仿宋" w:hint="eastAsia"/>
            <w:lang w:eastAsia="zh-CN"/>
          </w:rPr>
          <w:t>(四)、土建工程建设指标</w:t>
        </w:r>
        <w:r>
          <w:tab/>
        </w:r>
        <w:r>
          <w:fldChar w:fldCharType="begin"/>
        </w:r>
        <w:r>
          <w:instrText xml:space="preserve"> PAGEREF _Toc2362 \h </w:instrText>
        </w:r>
        <w:r>
          <w:fldChar w:fldCharType="separate"/>
        </w:r>
        <w:r>
          <w:t>6</w:t>
        </w:r>
        <w:r>
          <w:fldChar w:fldCharType="end"/>
        </w:r>
      </w:hyperlink>
    </w:p>
    <w:p>
      <w:pPr>
        <w:pStyle w:val="TOC1"/>
        <w:tabs>
          <w:tab w:val="right" w:leader="dot" w:pos="8306"/>
        </w:tabs>
      </w:pPr>
      <w:hyperlink w:anchor="_Toc23222" w:history="1">
        <w:r>
          <w:rPr>
            <w:rFonts w:ascii="仿宋" w:eastAsia="仿宋" w:hAnsi="仿宋" w:cs="仿宋" w:hint="eastAsia"/>
            <w:lang w:eastAsia="zh-CN"/>
          </w:rPr>
          <w:t>二、市场分析、调研</w:t>
        </w:r>
        <w:r>
          <w:tab/>
        </w:r>
        <w:r>
          <w:fldChar w:fldCharType="begin"/>
        </w:r>
        <w:r>
          <w:instrText xml:space="preserve"> PAGEREF _Toc23222 \h </w:instrText>
        </w:r>
        <w:r>
          <w:fldChar w:fldCharType="separate"/>
        </w:r>
        <w:r>
          <w:t>6</w:t>
        </w:r>
        <w:r>
          <w:fldChar w:fldCharType="end"/>
        </w:r>
      </w:hyperlink>
    </w:p>
    <w:p>
      <w:pPr>
        <w:pStyle w:val="TOC2"/>
        <w:tabs>
          <w:tab w:val="right" w:leader="dot" w:pos="8306"/>
        </w:tabs>
      </w:pPr>
      <w:hyperlink w:anchor="_Toc31254" w:history="1">
        <w:r>
          <w:rPr>
            <w:rFonts w:ascii="仿宋" w:eastAsia="仿宋" w:hAnsi="仿宋" w:cs="仿宋" w:hint="eastAsia"/>
            <w:lang w:eastAsia="zh-CN"/>
          </w:rPr>
          <w:t>(一)、数控雕铣机行业分析</w:t>
        </w:r>
        <w:r>
          <w:tab/>
        </w:r>
        <w:r>
          <w:fldChar w:fldCharType="begin"/>
        </w:r>
        <w:r>
          <w:instrText xml:space="preserve"> PAGEREF _Toc31254 \h </w:instrText>
        </w:r>
        <w:r>
          <w:fldChar w:fldCharType="separate"/>
        </w:r>
        <w:r>
          <w:t>6</w:t>
        </w:r>
        <w:r>
          <w:fldChar w:fldCharType="end"/>
        </w:r>
      </w:hyperlink>
    </w:p>
    <w:p>
      <w:pPr>
        <w:pStyle w:val="TOC2"/>
        <w:tabs>
          <w:tab w:val="right" w:leader="dot" w:pos="8306"/>
        </w:tabs>
      </w:pPr>
      <w:hyperlink w:anchor="_Toc4393" w:history="1">
        <w:r>
          <w:rPr>
            <w:rFonts w:ascii="仿宋" w:eastAsia="仿宋" w:hAnsi="仿宋" w:cs="仿宋" w:hint="eastAsia"/>
            <w:lang w:eastAsia="zh-CN"/>
          </w:rPr>
          <w:t>(二)、数控雕铣机市场分析预测</w:t>
        </w:r>
        <w:r>
          <w:tab/>
        </w:r>
        <w:r>
          <w:fldChar w:fldCharType="begin"/>
        </w:r>
        <w:r>
          <w:instrText xml:space="preserve"> PAGEREF _Toc4393 \h </w:instrText>
        </w:r>
        <w:r>
          <w:fldChar w:fldCharType="separate"/>
        </w:r>
        <w:r>
          <w:t>7</w:t>
        </w:r>
        <w:r>
          <w:fldChar w:fldCharType="end"/>
        </w:r>
      </w:hyperlink>
    </w:p>
    <w:p>
      <w:pPr>
        <w:pStyle w:val="TOC1"/>
        <w:tabs>
          <w:tab w:val="right" w:leader="dot" w:pos="8306"/>
        </w:tabs>
      </w:pPr>
      <w:hyperlink w:anchor="_Toc6727" w:history="1">
        <w:r>
          <w:rPr>
            <w:rFonts w:ascii="仿宋" w:eastAsia="仿宋" w:hAnsi="仿宋" w:cs="仿宋" w:hint="eastAsia"/>
            <w:lang w:eastAsia="zh-CN"/>
          </w:rPr>
          <w:t>三、数控雕铣机项目文档管理</w:t>
        </w:r>
        <w:r>
          <w:tab/>
        </w:r>
        <w:r>
          <w:fldChar w:fldCharType="begin"/>
        </w:r>
        <w:r>
          <w:instrText xml:space="preserve"> PAGEREF _Toc6727 \h </w:instrText>
        </w:r>
        <w:r>
          <w:fldChar w:fldCharType="separate"/>
        </w:r>
        <w:r>
          <w:t>8</w:t>
        </w:r>
        <w:r>
          <w:fldChar w:fldCharType="end"/>
        </w:r>
      </w:hyperlink>
    </w:p>
    <w:p>
      <w:pPr>
        <w:pStyle w:val="TOC2"/>
        <w:tabs>
          <w:tab w:val="right" w:leader="dot" w:pos="8306"/>
        </w:tabs>
      </w:pPr>
      <w:hyperlink w:anchor="_Toc18966" w:history="1">
        <w:r>
          <w:rPr>
            <w:rFonts w:ascii="仿宋" w:eastAsia="仿宋" w:hAnsi="仿宋" w:cs="仿宋" w:hint="eastAsia"/>
            <w:lang w:eastAsia="zh-CN"/>
          </w:rPr>
          <w:t>(一)、文档编制与审查</w:t>
        </w:r>
        <w:r>
          <w:tab/>
        </w:r>
        <w:r>
          <w:fldChar w:fldCharType="begin"/>
        </w:r>
        <w:r>
          <w:instrText xml:space="preserve"> PAGEREF _Toc18966 \h </w:instrText>
        </w:r>
        <w:r>
          <w:fldChar w:fldCharType="separate"/>
        </w:r>
        <w:r>
          <w:t>8</w:t>
        </w:r>
        <w:r>
          <w:fldChar w:fldCharType="end"/>
        </w:r>
      </w:hyperlink>
    </w:p>
    <w:p>
      <w:pPr>
        <w:pStyle w:val="TOC2"/>
        <w:tabs>
          <w:tab w:val="right" w:leader="dot" w:pos="8306"/>
        </w:tabs>
      </w:pPr>
      <w:hyperlink w:anchor="_Toc30369" w:history="1">
        <w:r>
          <w:rPr>
            <w:rFonts w:ascii="仿宋" w:eastAsia="仿宋" w:hAnsi="仿宋" w:cs="仿宋" w:hint="eastAsia"/>
            <w:lang w:eastAsia="zh-CN"/>
          </w:rPr>
          <w:t>(二)、文档发布与分发</w:t>
        </w:r>
        <w:r>
          <w:tab/>
        </w:r>
        <w:r>
          <w:fldChar w:fldCharType="begin"/>
        </w:r>
        <w:r>
          <w:instrText xml:space="preserve"> PAGEREF _Toc30369 \h </w:instrText>
        </w:r>
        <w:r>
          <w:fldChar w:fldCharType="separate"/>
        </w:r>
        <w:r>
          <w:t>9</w:t>
        </w:r>
        <w:r>
          <w:fldChar w:fldCharType="end"/>
        </w:r>
      </w:hyperlink>
    </w:p>
    <w:p>
      <w:pPr>
        <w:pStyle w:val="TOC2"/>
        <w:tabs>
          <w:tab w:val="right" w:leader="dot" w:pos="8306"/>
        </w:tabs>
      </w:pPr>
      <w:hyperlink w:anchor="_Toc9421" w:history="1">
        <w:r>
          <w:rPr>
            <w:rFonts w:ascii="仿宋" w:eastAsia="仿宋" w:hAnsi="仿宋" w:cs="仿宋" w:hint="eastAsia"/>
            <w:lang w:eastAsia="zh-CN"/>
          </w:rPr>
          <w:t>(三)、文档存档与归档</w:t>
        </w:r>
        <w:r>
          <w:tab/>
        </w:r>
        <w:r>
          <w:fldChar w:fldCharType="begin"/>
        </w:r>
        <w:r>
          <w:instrText xml:space="preserve"> PAGEREF _Toc9421 \h </w:instrText>
        </w:r>
        <w:r>
          <w:fldChar w:fldCharType="separate"/>
        </w:r>
        <w:r>
          <w:t>10</w:t>
        </w:r>
        <w:r>
          <w:fldChar w:fldCharType="end"/>
        </w:r>
      </w:hyperlink>
    </w:p>
    <w:p>
      <w:pPr>
        <w:pStyle w:val="TOC1"/>
        <w:tabs>
          <w:tab w:val="right" w:leader="dot" w:pos="8306"/>
        </w:tabs>
      </w:pPr>
      <w:hyperlink w:anchor="_Toc2001" w:history="1">
        <w:r>
          <w:rPr>
            <w:rFonts w:ascii="仿宋" w:eastAsia="仿宋" w:hAnsi="仿宋" w:cs="仿宋" w:hint="eastAsia"/>
            <w:lang w:eastAsia="zh-CN"/>
          </w:rPr>
          <w:t>四、数控雕铣机项目概论</w:t>
        </w:r>
        <w:r>
          <w:tab/>
        </w:r>
        <w:r>
          <w:fldChar w:fldCharType="begin"/>
        </w:r>
        <w:r>
          <w:instrText xml:space="preserve"> PAGEREF _Toc2001 \h </w:instrText>
        </w:r>
        <w:r>
          <w:fldChar w:fldCharType="separate"/>
        </w:r>
        <w:r>
          <w:t>11</w:t>
        </w:r>
        <w:r>
          <w:fldChar w:fldCharType="end"/>
        </w:r>
      </w:hyperlink>
    </w:p>
    <w:p>
      <w:pPr>
        <w:pStyle w:val="TOC2"/>
        <w:tabs>
          <w:tab w:val="right" w:leader="dot" w:pos="8306"/>
        </w:tabs>
      </w:pPr>
      <w:hyperlink w:anchor="_Toc15198" w:history="1">
        <w:r>
          <w:rPr>
            <w:rFonts w:ascii="仿宋" w:eastAsia="仿宋" w:hAnsi="仿宋" w:cs="仿宋" w:hint="eastAsia"/>
            <w:lang w:eastAsia="zh-CN"/>
          </w:rPr>
          <w:t>(一)、数控雕铣机项目概况</w:t>
        </w:r>
        <w:r>
          <w:tab/>
        </w:r>
        <w:r>
          <w:fldChar w:fldCharType="begin"/>
        </w:r>
        <w:r>
          <w:instrText xml:space="preserve"> PAGEREF _Toc15198 \h </w:instrText>
        </w:r>
        <w:r>
          <w:fldChar w:fldCharType="separate"/>
        </w:r>
        <w:r>
          <w:t>11</w:t>
        </w:r>
        <w:r>
          <w:fldChar w:fldCharType="end"/>
        </w:r>
      </w:hyperlink>
    </w:p>
    <w:p>
      <w:pPr>
        <w:pStyle w:val="TOC2"/>
        <w:tabs>
          <w:tab w:val="right" w:leader="dot" w:pos="8306"/>
        </w:tabs>
      </w:pPr>
      <w:hyperlink w:anchor="_Toc23388" w:history="1">
        <w:r>
          <w:rPr>
            <w:rFonts w:ascii="仿宋" w:eastAsia="仿宋" w:hAnsi="仿宋" w:cs="仿宋" w:hint="eastAsia"/>
            <w:lang w:eastAsia="zh-CN"/>
          </w:rPr>
          <w:t>(二)、数控雕铣机项目目标</w:t>
        </w:r>
        <w:r>
          <w:tab/>
        </w:r>
        <w:r>
          <w:fldChar w:fldCharType="begin"/>
        </w:r>
        <w:r>
          <w:instrText xml:space="preserve"> PAGEREF _Toc23388 \h </w:instrText>
        </w:r>
        <w:r>
          <w:fldChar w:fldCharType="separate"/>
        </w:r>
        <w:r>
          <w:t>14</w:t>
        </w:r>
        <w:r>
          <w:fldChar w:fldCharType="end"/>
        </w:r>
      </w:hyperlink>
    </w:p>
    <w:p>
      <w:pPr>
        <w:pStyle w:val="TOC2"/>
        <w:tabs>
          <w:tab w:val="right" w:leader="dot" w:pos="8306"/>
        </w:tabs>
      </w:pPr>
      <w:hyperlink w:anchor="_Toc6694" w:history="1">
        <w:r>
          <w:rPr>
            <w:rFonts w:ascii="仿宋" w:eastAsia="仿宋" w:hAnsi="仿宋" w:cs="仿宋" w:hint="eastAsia"/>
            <w:lang w:eastAsia="zh-CN"/>
          </w:rPr>
          <w:t>(三)、数控雕铣机项目提出的理由</w:t>
        </w:r>
        <w:r>
          <w:tab/>
        </w:r>
        <w:r>
          <w:fldChar w:fldCharType="begin"/>
        </w:r>
        <w:r>
          <w:instrText xml:space="preserve"> PAGEREF _Toc6694 \h </w:instrText>
        </w:r>
        <w:r>
          <w:fldChar w:fldCharType="separate"/>
        </w:r>
        <w:r>
          <w:t>14</w:t>
        </w:r>
        <w:r>
          <w:fldChar w:fldCharType="end"/>
        </w:r>
      </w:hyperlink>
    </w:p>
    <w:p>
      <w:pPr>
        <w:pStyle w:val="TOC2"/>
        <w:tabs>
          <w:tab w:val="right" w:leader="dot" w:pos="8306"/>
        </w:tabs>
      </w:pPr>
      <w:hyperlink w:anchor="_Toc21867" w:history="1">
        <w:r>
          <w:rPr>
            <w:rFonts w:ascii="仿宋" w:eastAsia="仿宋" w:hAnsi="仿宋" w:cs="仿宋" w:hint="eastAsia"/>
            <w:lang w:eastAsia="zh-CN"/>
          </w:rPr>
          <w:t>(四)、数控雕铣机项目意义</w:t>
        </w:r>
        <w:r>
          <w:tab/>
        </w:r>
        <w:r>
          <w:fldChar w:fldCharType="begin"/>
        </w:r>
        <w:r>
          <w:instrText xml:space="preserve"> PAGEREF _Toc21867 \h </w:instrText>
        </w:r>
        <w:r>
          <w:fldChar w:fldCharType="separate"/>
        </w:r>
        <w:r>
          <w:t>16</w:t>
        </w:r>
        <w:r>
          <w:fldChar w:fldCharType="end"/>
        </w:r>
      </w:hyperlink>
    </w:p>
    <w:p>
      <w:pPr>
        <w:pStyle w:val="TOC2"/>
        <w:tabs>
          <w:tab w:val="right" w:leader="dot" w:pos="8306"/>
        </w:tabs>
      </w:pPr>
      <w:hyperlink w:anchor="_Toc226" w:history="1">
        <w:r>
          <w:rPr>
            <w:rFonts w:ascii="仿宋" w:eastAsia="仿宋" w:hAnsi="仿宋" w:cs="仿宋" w:hint="eastAsia"/>
            <w:lang w:eastAsia="zh-CN"/>
          </w:rPr>
          <w:t>(五)、数控雕铣机项目背景</w:t>
        </w:r>
        <w:r>
          <w:tab/>
        </w:r>
        <w:r>
          <w:fldChar w:fldCharType="begin"/>
        </w:r>
        <w:r>
          <w:instrText xml:space="preserve"> PAGEREF _Toc226 \h </w:instrText>
        </w:r>
        <w:r>
          <w:fldChar w:fldCharType="separate"/>
        </w:r>
        <w:r>
          <w:t>17</w:t>
        </w:r>
        <w:r>
          <w:fldChar w:fldCharType="end"/>
        </w:r>
      </w:hyperlink>
    </w:p>
    <w:p>
      <w:pPr>
        <w:pStyle w:val="TOC1"/>
        <w:tabs>
          <w:tab w:val="right" w:leader="dot" w:pos="8306"/>
        </w:tabs>
      </w:pPr>
      <w:hyperlink w:anchor="_Toc23066" w:history="1">
        <w:r>
          <w:rPr>
            <w:rFonts w:ascii="仿宋" w:eastAsia="仿宋" w:hAnsi="仿宋" w:cs="仿宋" w:hint="eastAsia"/>
            <w:lang w:eastAsia="zh-CN"/>
          </w:rPr>
          <w:t>五、数控雕铣机项目可持续发展</w:t>
        </w:r>
        <w:r>
          <w:tab/>
        </w:r>
        <w:r>
          <w:fldChar w:fldCharType="begin"/>
        </w:r>
        <w:r>
          <w:instrText xml:space="preserve"> PAGEREF _Toc23066 \h </w:instrText>
        </w:r>
        <w:r>
          <w:fldChar w:fldCharType="separate"/>
        </w:r>
        <w:r>
          <w:t>18</w:t>
        </w:r>
        <w:r>
          <w:fldChar w:fldCharType="end"/>
        </w:r>
      </w:hyperlink>
    </w:p>
    <w:p>
      <w:pPr>
        <w:pStyle w:val="TOC2"/>
        <w:tabs>
          <w:tab w:val="right" w:leader="dot" w:pos="8306"/>
        </w:tabs>
      </w:pPr>
      <w:hyperlink w:anchor="_Toc8520" w:history="1">
        <w:r>
          <w:rPr>
            <w:rFonts w:ascii="仿宋" w:eastAsia="仿宋" w:hAnsi="仿宋" w:cs="仿宋" w:hint="eastAsia"/>
            <w:lang w:eastAsia="zh-CN"/>
          </w:rPr>
          <w:t>(一)、可持续战略与实践</w:t>
        </w:r>
        <w:r>
          <w:tab/>
        </w:r>
        <w:r>
          <w:fldChar w:fldCharType="begin"/>
        </w:r>
        <w:r>
          <w:instrText xml:space="preserve"> PAGEREF _Toc8520 \h </w:instrText>
        </w:r>
        <w:r>
          <w:fldChar w:fldCharType="separate"/>
        </w:r>
        <w:r>
          <w:t>18</w:t>
        </w:r>
        <w:r>
          <w:fldChar w:fldCharType="end"/>
        </w:r>
      </w:hyperlink>
    </w:p>
    <w:p>
      <w:pPr>
        <w:pStyle w:val="TOC2"/>
        <w:tabs>
          <w:tab w:val="right" w:leader="dot" w:pos="8306"/>
        </w:tabs>
      </w:pPr>
      <w:hyperlink w:anchor="_Toc25130" w:history="1">
        <w:r>
          <w:rPr>
            <w:rFonts w:ascii="仿宋" w:eastAsia="仿宋" w:hAnsi="仿宋" w:cs="仿宋" w:hint="eastAsia"/>
            <w:lang w:eastAsia="zh-CN"/>
          </w:rPr>
          <w:t>(二)、环保与社会责任</w:t>
        </w:r>
        <w:r>
          <w:tab/>
        </w:r>
        <w:r>
          <w:fldChar w:fldCharType="begin"/>
        </w:r>
        <w:r>
          <w:instrText xml:space="preserve"> PAGEREF _Toc25130 \h </w:instrText>
        </w:r>
        <w:r>
          <w:fldChar w:fldCharType="separate"/>
        </w:r>
        <w:r>
          <w:t>19</w:t>
        </w:r>
        <w:r>
          <w:fldChar w:fldCharType="end"/>
        </w:r>
      </w:hyperlink>
    </w:p>
    <w:p>
      <w:pPr>
        <w:pStyle w:val="TOC1"/>
        <w:tabs>
          <w:tab w:val="right" w:leader="dot" w:pos="8306"/>
        </w:tabs>
      </w:pPr>
      <w:hyperlink w:anchor="_Toc28531" w:history="1">
        <w:r>
          <w:rPr>
            <w:rFonts w:ascii="仿宋" w:eastAsia="仿宋" w:hAnsi="仿宋" w:cs="仿宋" w:hint="eastAsia"/>
            <w:lang w:eastAsia="zh-CN"/>
          </w:rPr>
          <w:t>六、数控雕铣机项目危机管理</w:t>
        </w:r>
        <w:r>
          <w:tab/>
        </w:r>
        <w:r>
          <w:fldChar w:fldCharType="begin"/>
        </w:r>
        <w:r>
          <w:instrText xml:space="preserve"> PAGEREF _Toc28531 \h </w:instrText>
        </w:r>
        <w:r>
          <w:fldChar w:fldCharType="separate"/>
        </w:r>
        <w:r>
          <w:t>19</w:t>
        </w:r>
        <w:r>
          <w:fldChar w:fldCharType="end"/>
        </w:r>
      </w:hyperlink>
    </w:p>
    <w:p>
      <w:pPr>
        <w:pStyle w:val="TOC2"/>
        <w:tabs>
          <w:tab w:val="right" w:leader="dot" w:pos="8306"/>
        </w:tabs>
      </w:pPr>
      <w:hyperlink w:anchor="_Toc24124" w:history="1">
        <w:r>
          <w:rPr>
            <w:rFonts w:ascii="仿宋" w:eastAsia="仿宋" w:hAnsi="仿宋" w:cs="仿宋" w:hint="eastAsia"/>
            <w:lang w:eastAsia="zh-CN"/>
          </w:rPr>
          <w:t>(一)、危机预警与识别</w:t>
        </w:r>
        <w:r>
          <w:tab/>
        </w:r>
        <w:r>
          <w:fldChar w:fldCharType="begin"/>
        </w:r>
        <w:r>
          <w:instrText xml:space="preserve"> PAGEREF _Toc24124 \h </w:instrText>
        </w:r>
        <w:r>
          <w:fldChar w:fldCharType="separate"/>
        </w:r>
        <w:r>
          <w:t>19</w:t>
        </w:r>
        <w:r>
          <w:fldChar w:fldCharType="end"/>
        </w:r>
      </w:hyperlink>
    </w:p>
    <w:p>
      <w:pPr>
        <w:pStyle w:val="TOC2"/>
        <w:tabs>
          <w:tab w:val="right" w:leader="dot" w:pos="8306"/>
        </w:tabs>
      </w:pPr>
      <w:hyperlink w:anchor="_Toc31397" w:history="1">
        <w:r>
          <w:rPr>
            <w:rFonts w:ascii="仿宋" w:eastAsia="仿宋" w:hAnsi="仿宋" w:cs="仿宋" w:hint="eastAsia"/>
            <w:lang w:eastAsia="zh-CN"/>
          </w:rPr>
          <w:t>(二)、危机应对与恢复</w:t>
        </w:r>
        <w:r>
          <w:tab/>
        </w:r>
        <w:r>
          <w:fldChar w:fldCharType="begin"/>
        </w:r>
        <w:r>
          <w:instrText xml:space="preserve"> PAGEREF _Toc31397 \h </w:instrText>
        </w:r>
        <w:r>
          <w:fldChar w:fldCharType="separate"/>
        </w:r>
        <w:r>
          <w:t>20</w:t>
        </w:r>
        <w:r>
          <w:fldChar w:fldCharType="end"/>
        </w:r>
      </w:hyperlink>
    </w:p>
    <w:p>
      <w:pPr>
        <w:pStyle w:val="TOC1"/>
        <w:tabs>
          <w:tab w:val="right" w:leader="dot" w:pos="8306"/>
        </w:tabs>
      </w:pPr>
      <w:hyperlink w:anchor="_Toc9481" w:history="1">
        <w:r>
          <w:rPr>
            <w:rFonts w:ascii="仿宋" w:eastAsia="仿宋" w:hAnsi="仿宋" w:cs="仿宋" w:hint="eastAsia"/>
            <w:lang w:eastAsia="zh-CN"/>
          </w:rPr>
          <w:t>七、数控雕铣机项目人力资源管理</w:t>
        </w:r>
        <w:r>
          <w:tab/>
        </w:r>
        <w:r>
          <w:fldChar w:fldCharType="begin"/>
        </w:r>
        <w:r>
          <w:instrText xml:space="preserve"> PAGEREF _Toc9481 \h </w:instrText>
        </w:r>
        <w:r>
          <w:fldChar w:fldCharType="separate"/>
        </w:r>
        <w:r>
          <w:t>22</w:t>
        </w:r>
        <w:r>
          <w:fldChar w:fldCharType="end"/>
        </w:r>
      </w:hyperlink>
    </w:p>
    <w:p>
      <w:pPr>
        <w:pStyle w:val="TOC2"/>
        <w:tabs>
          <w:tab w:val="right" w:leader="dot" w:pos="8306"/>
        </w:tabs>
      </w:pPr>
      <w:hyperlink w:anchor="_Toc14640" w:history="1">
        <w:r>
          <w:rPr>
            <w:rFonts w:ascii="仿宋" w:eastAsia="仿宋" w:hAnsi="仿宋" w:cs="仿宋" w:hint="eastAsia"/>
            <w:lang w:eastAsia="zh-CN"/>
          </w:rPr>
          <w:t>(一)、建立健全的预算管理制度</w:t>
        </w:r>
        <w:r>
          <w:tab/>
        </w:r>
        <w:r>
          <w:fldChar w:fldCharType="begin"/>
        </w:r>
        <w:r>
          <w:instrText xml:space="preserve"> PAGEREF _Toc14640 \h </w:instrText>
        </w:r>
        <w:r>
          <w:fldChar w:fldCharType="separate"/>
        </w:r>
        <w:r>
          <w:t>22</w:t>
        </w:r>
        <w:r>
          <w:fldChar w:fldCharType="end"/>
        </w:r>
      </w:hyperlink>
    </w:p>
    <w:p>
      <w:pPr>
        <w:pStyle w:val="TOC2"/>
        <w:tabs>
          <w:tab w:val="right" w:leader="dot" w:pos="8306"/>
        </w:tabs>
      </w:pPr>
      <w:hyperlink w:anchor="_Toc19504" w:history="1">
        <w:r>
          <w:rPr>
            <w:rFonts w:ascii="仿宋" w:eastAsia="仿宋" w:hAnsi="仿宋" w:cs="仿宋" w:hint="eastAsia"/>
            <w:lang w:eastAsia="zh-CN"/>
          </w:rPr>
          <w:t>(二)、加强资金流动监控</w:t>
        </w:r>
        <w:r>
          <w:tab/>
        </w:r>
        <w:r>
          <w:fldChar w:fldCharType="begin"/>
        </w:r>
        <w:r>
          <w:instrText xml:space="preserve"> PAGEREF _Toc19504 \h </w:instrText>
        </w:r>
        <w:r>
          <w:fldChar w:fldCharType="separate"/>
        </w:r>
        <w:r>
          <w:t>24</w:t>
        </w:r>
        <w:r>
          <w:fldChar w:fldCharType="end"/>
        </w:r>
      </w:hyperlink>
    </w:p>
    <w:p>
      <w:pPr>
        <w:pStyle w:val="TOC2"/>
        <w:tabs>
          <w:tab w:val="right" w:leader="dot" w:pos="8306"/>
        </w:tabs>
      </w:pPr>
      <w:hyperlink w:anchor="_Toc18561" w:history="1">
        <w:r>
          <w:rPr>
            <w:rFonts w:ascii="仿宋" w:eastAsia="仿宋" w:hAnsi="仿宋" w:cs="仿宋" w:hint="eastAsia"/>
            <w:lang w:eastAsia="zh-CN"/>
          </w:rPr>
          <w:t>(三)、制定完善的风险控制机制</w:t>
        </w:r>
        <w:r>
          <w:tab/>
        </w:r>
        <w:r>
          <w:fldChar w:fldCharType="begin"/>
        </w:r>
        <w:r>
          <w:instrText xml:space="preserve"> PAGEREF _Toc18561 \h </w:instrText>
        </w:r>
        <w:r>
          <w:fldChar w:fldCharType="separate"/>
        </w:r>
        <w:r>
          <w:t>25</w:t>
        </w:r>
        <w:r>
          <w:fldChar w:fldCharType="end"/>
        </w:r>
      </w:hyperlink>
    </w:p>
    <w:p>
      <w:pPr>
        <w:pStyle w:val="TOC2"/>
        <w:tabs>
          <w:tab w:val="right" w:leader="dot" w:pos="8306"/>
        </w:tabs>
      </w:pPr>
      <w:hyperlink w:anchor="_Toc2188" w:history="1">
        <w:r>
          <w:rPr>
            <w:rFonts w:ascii="仿宋" w:eastAsia="仿宋" w:hAnsi="仿宋" w:cs="仿宋" w:hint="eastAsia"/>
            <w:lang w:eastAsia="zh-CN"/>
          </w:rPr>
          <w:t>(四)、优化成本管理</w:t>
        </w:r>
        <w:r>
          <w:tab/>
        </w:r>
        <w:r>
          <w:fldChar w:fldCharType="begin"/>
        </w:r>
        <w:r>
          <w:instrText xml:space="preserve"> PAGEREF _Toc2188 \h </w:instrText>
        </w:r>
        <w:r>
          <w:fldChar w:fldCharType="separate"/>
        </w:r>
        <w:r>
          <w:t>26</w:t>
        </w:r>
        <w:r>
          <w:fldChar w:fldCharType="end"/>
        </w:r>
      </w:hyperlink>
    </w:p>
    <w:p>
      <w:pPr>
        <w:pStyle w:val="TOC1"/>
        <w:tabs>
          <w:tab w:val="right" w:leader="dot" w:pos="8306"/>
        </w:tabs>
      </w:pPr>
      <w:hyperlink w:anchor="_Toc27296" w:history="1">
        <w:r>
          <w:rPr>
            <w:rFonts w:ascii="仿宋" w:eastAsia="仿宋" w:hAnsi="仿宋" w:cs="仿宋" w:hint="eastAsia"/>
            <w:lang w:eastAsia="zh-CN"/>
          </w:rPr>
          <w:t>八、数控雕铣机项目环境影响分析</w:t>
        </w:r>
        <w:r>
          <w:tab/>
        </w:r>
        <w:r>
          <w:fldChar w:fldCharType="begin"/>
        </w:r>
        <w:r>
          <w:instrText xml:space="preserve"> PAGEREF _Toc27296 \h </w:instrText>
        </w:r>
        <w:r>
          <w:fldChar w:fldCharType="separate"/>
        </w:r>
        <w:r>
          <w:t>27</w:t>
        </w:r>
        <w:r>
          <w:fldChar w:fldCharType="end"/>
        </w:r>
      </w:hyperlink>
    </w:p>
    <w:p>
      <w:pPr>
        <w:pStyle w:val="TOC2"/>
        <w:tabs>
          <w:tab w:val="right" w:leader="dot" w:pos="8306"/>
        </w:tabs>
      </w:pPr>
      <w:hyperlink w:anchor="_Toc23096" w:history="1">
        <w:r>
          <w:rPr>
            <w:rFonts w:ascii="仿宋" w:eastAsia="仿宋" w:hAnsi="仿宋" w:cs="仿宋" w:hint="eastAsia"/>
            <w:lang w:eastAsia="zh-CN"/>
          </w:rPr>
          <w:t>(一)、建设区域环境质量现状</w:t>
        </w:r>
        <w:r>
          <w:tab/>
        </w:r>
        <w:r>
          <w:fldChar w:fldCharType="begin"/>
        </w:r>
        <w:r>
          <w:instrText xml:space="preserve"> PAGEREF _Toc23096 \h </w:instrText>
        </w:r>
        <w:r>
          <w:fldChar w:fldCharType="separate"/>
        </w:r>
        <w:r>
          <w:t>27</w:t>
        </w:r>
        <w:r>
          <w:fldChar w:fldCharType="end"/>
        </w:r>
      </w:hyperlink>
    </w:p>
    <w:p>
      <w:pPr>
        <w:pStyle w:val="TOC2"/>
        <w:tabs>
          <w:tab w:val="right" w:leader="dot" w:pos="8306"/>
        </w:tabs>
      </w:pPr>
      <w:hyperlink w:anchor="_Toc5287" w:history="1">
        <w:r>
          <w:rPr>
            <w:rFonts w:ascii="仿宋" w:eastAsia="仿宋" w:hAnsi="仿宋" w:cs="仿宋" w:hint="eastAsia"/>
            <w:lang w:eastAsia="zh-CN"/>
          </w:rPr>
          <w:t>(二)、建设期环境保护</w:t>
        </w:r>
        <w:r>
          <w:tab/>
        </w:r>
        <w:r>
          <w:fldChar w:fldCharType="begin"/>
        </w:r>
        <w:r>
          <w:instrText xml:space="preserve"> PAGEREF _Toc5287 \h </w:instrText>
        </w:r>
        <w:r>
          <w:fldChar w:fldCharType="separate"/>
        </w:r>
        <w:r>
          <w:t>29</w:t>
        </w:r>
        <w:r>
          <w:fldChar w:fldCharType="end"/>
        </w:r>
      </w:hyperlink>
    </w:p>
    <w:p>
      <w:pPr>
        <w:pStyle w:val="TOC2"/>
        <w:tabs>
          <w:tab w:val="right" w:leader="dot" w:pos="8306"/>
        </w:tabs>
      </w:pPr>
      <w:hyperlink w:anchor="_Toc10660" w:history="1">
        <w:r>
          <w:rPr>
            <w:rFonts w:ascii="仿宋" w:eastAsia="仿宋" w:hAnsi="仿宋" w:cs="仿宋" w:hint="eastAsia"/>
            <w:lang w:eastAsia="zh-CN"/>
          </w:rPr>
          <w:t>(三)、运营期环境保护</w:t>
        </w:r>
        <w:r>
          <w:tab/>
        </w:r>
        <w:r>
          <w:fldChar w:fldCharType="begin"/>
        </w:r>
        <w:r>
          <w:instrText xml:space="preserve"> PAGEREF _Toc10660 \h </w:instrText>
        </w:r>
        <w:r>
          <w:fldChar w:fldCharType="separate"/>
        </w:r>
        <w:r>
          <w:t>30</w:t>
        </w:r>
        <w:r>
          <w:fldChar w:fldCharType="end"/>
        </w:r>
      </w:hyperlink>
    </w:p>
    <w:p>
      <w:pPr>
        <w:pStyle w:val="TOC2"/>
        <w:tabs>
          <w:tab w:val="right" w:leader="dot" w:pos="8306"/>
        </w:tabs>
      </w:pPr>
      <w:hyperlink w:anchor="_Toc15870" w:history="1">
        <w:r>
          <w:rPr>
            <w:rFonts w:ascii="仿宋" w:eastAsia="仿宋" w:hAnsi="仿宋" w:cs="仿宋" w:hint="eastAsia"/>
            <w:lang w:eastAsia="zh-CN"/>
          </w:rPr>
          <w:t>(四)、数控雕铣机项目建设对区域经济的影响</w:t>
        </w:r>
        <w:r>
          <w:tab/>
        </w:r>
        <w:r>
          <w:fldChar w:fldCharType="begin"/>
        </w:r>
        <w:r>
          <w:instrText xml:space="preserve"> PAGEREF _Toc15870 \h </w:instrText>
        </w:r>
        <w:r>
          <w:fldChar w:fldCharType="separate"/>
        </w:r>
        <w:r>
          <w:t>31</w:t>
        </w:r>
        <w:r>
          <w:fldChar w:fldCharType="end"/>
        </w:r>
      </w:hyperlink>
    </w:p>
    <w:p>
      <w:pPr>
        <w:pStyle w:val="TOC2"/>
        <w:tabs>
          <w:tab w:val="right" w:leader="dot" w:pos="8306"/>
        </w:tabs>
      </w:pPr>
      <w:hyperlink w:anchor="_Toc26221" w:history="1">
        <w:r>
          <w:rPr>
            <w:rFonts w:ascii="仿宋" w:eastAsia="仿宋" w:hAnsi="仿宋" w:cs="仿宋" w:hint="eastAsia"/>
            <w:lang w:eastAsia="zh-CN"/>
          </w:rPr>
          <w:t>(五)、废弃物处理</w:t>
        </w:r>
        <w:r>
          <w:tab/>
        </w:r>
        <w:r>
          <w:fldChar w:fldCharType="begin"/>
        </w:r>
        <w:r>
          <w:instrText xml:space="preserve"> PAGEREF _Toc26221 \h </w:instrText>
        </w:r>
        <w:r>
          <w:fldChar w:fldCharType="separate"/>
        </w:r>
        <w:r>
          <w:t>33</w:t>
        </w:r>
        <w:r>
          <w:fldChar w:fldCharType="end"/>
        </w:r>
      </w:hyperlink>
    </w:p>
    <w:p>
      <w:pPr>
        <w:pStyle w:val="TOC2"/>
        <w:tabs>
          <w:tab w:val="right" w:leader="dot" w:pos="8306"/>
        </w:tabs>
      </w:pPr>
      <w:hyperlink w:anchor="_Toc24155" w:history="1">
        <w:r>
          <w:rPr>
            <w:rFonts w:ascii="仿宋" w:eastAsia="仿宋" w:hAnsi="仿宋" w:cs="仿宋" w:hint="eastAsia"/>
            <w:lang w:eastAsia="zh-CN"/>
          </w:rPr>
          <w:t>(六)、特殊环境影响分析</w:t>
        </w:r>
        <w:r>
          <w:tab/>
        </w:r>
        <w:r>
          <w:fldChar w:fldCharType="begin"/>
        </w:r>
        <w:r>
          <w:instrText xml:space="preserve"> PAGEREF _Toc24155 \h </w:instrText>
        </w:r>
        <w:r>
          <w:fldChar w:fldCharType="separate"/>
        </w:r>
        <w:r>
          <w:t>34</w:t>
        </w:r>
        <w:r>
          <w:fldChar w:fldCharType="end"/>
        </w:r>
      </w:hyperlink>
    </w:p>
    <w:p>
      <w:pPr>
        <w:pStyle w:val="TOC2"/>
        <w:tabs>
          <w:tab w:val="right" w:leader="dot" w:pos="8306"/>
        </w:tabs>
      </w:pPr>
      <w:hyperlink w:anchor="_Toc32211" w:history="1">
        <w:r>
          <w:rPr>
            <w:rFonts w:ascii="仿宋" w:eastAsia="仿宋" w:hAnsi="仿宋" w:cs="仿宋" w:hint="eastAsia"/>
            <w:lang w:eastAsia="zh-CN"/>
          </w:rPr>
          <w:t>(七)、清洁生产</w:t>
        </w:r>
        <w:r>
          <w:tab/>
        </w:r>
        <w:r>
          <w:fldChar w:fldCharType="begin"/>
        </w:r>
        <w:r>
          <w:instrText xml:space="preserve"> PAGEREF _Toc32211 \h </w:instrText>
        </w:r>
        <w:r>
          <w:fldChar w:fldCharType="separate"/>
        </w:r>
        <w:r>
          <w:t>36</w:t>
        </w:r>
        <w:r>
          <w:fldChar w:fldCharType="end"/>
        </w:r>
      </w:hyperlink>
    </w:p>
    <w:p>
      <w:pPr>
        <w:pStyle w:val="TOC2"/>
        <w:tabs>
          <w:tab w:val="right" w:leader="dot" w:pos="8306"/>
        </w:tabs>
      </w:pPr>
      <w:hyperlink w:anchor="_Toc14548" w:history="1">
        <w:r>
          <w:rPr>
            <w:rFonts w:ascii="仿宋" w:eastAsia="仿宋" w:hAnsi="仿宋" w:cs="仿宋" w:hint="eastAsia"/>
            <w:lang w:eastAsia="zh-CN"/>
          </w:rPr>
          <w:t>(八)、环境保护综合评价</w:t>
        </w:r>
        <w:r>
          <w:tab/>
        </w:r>
        <w:r>
          <w:fldChar w:fldCharType="begin"/>
        </w:r>
        <w:r>
          <w:instrText xml:space="preserve"> PAGEREF _Toc14548 \h </w:instrText>
        </w:r>
        <w:r>
          <w:fldChar w:fldCharType="separate"/>
        </w:r>
        <w:r>
          <w:t>37</w:t>
        </w:r>
        <w:r>
          <w:fldChar w:fldCharType="end"/>
        </w:r>
      </w:hyperlink>
    </w:p>
    <w:p>
      <w:pPr>
        <w:pStyle w:val="TOC1"/>
        <w:tabs>
          <w:tab w:val="right" w:leader="dot" w:pos="8306"/>
        </w:tabs>
      </w:pPr>
      <w:hyperlink w:anchor="_Toc28163" w:history="1">
        <w:r>
          <w:rPr>
            <w:rFonts w:ascii="仿宋" w:eastAsia="仿宋" w:hAnsi="仿宋" w:cs="仿宋" w:hint="eastAsia"/>
            <w:lang w:eastAsia="zh-CN"/>
          </w:rPr>
          <w:t>九、数控雕铣机项目人力资源培养与发展</w:t>
        </w:r>
        <w:r>
          <w:tab/>
        </w:r>
        <w:r>
          <w:fldChar w:fldCharType="begin"/>
        </w:r>
        <w:r>
          <w:instrText xml:space="preserve"> PAGEREF _Toc28163 \h </w:instrText>
        </w:r>
        <w:r>
          <w:fldChar w:fldCharType="separate"/>
        </w:r>
        <w:r>
          <w:t>38</w:t>
        </w:r>
        <w:r>
          <w:fldChar w:fldCharType="end"/>
        </w:r>
      </w:hyperlink>
    </w:p>
    <w:p>
      <w:pPr>
        <w:pStyle w:val="TOC2"/>
        <w:tabs>
          <w:tab w:val="right" w:leader="dot" w:pos="8306"/>
        </w:tabs>
      </w:pPr>
      <w:hyperlink w:anchor="_Toc17551" w:history="1">
        <w:r>
          <w:rPr>
            <w:rFonts w:ascii="仿宋" w:eastAsia="仿宋" w:hAnsi="仿宋" w:cs="仿宋" w:hint="eastAsia"/>
            <w:lang w:eastAsia="zh-CN"/>
          </w:rPr>
          <w:t>(一)、人才需求与规划</w:t>
        </w:r>
        <w:r>
          <w:tab/>
        </w:r>
        <w:r>
          <w:fldChar w:fldCharType="begin"/>
        </w:r>
        <w:r>
          <w:instrText xml:space="preserve"> PAGEREF _Toc17551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60" w:history="1">
        <w:r>
          <w:rPr>
            <w:rFonts w:ascii="仿宋" w:eastAsia="仿宋" w:hAnsi="仿宋" w:cs="仿宋" w:hint="eastAsia"/>
            <w:lang w:eastAsia="zh-CN"/>
          </w:rPr>
          <w:t>(二)、培训与发展计划</w:t>
        </w:r>
        <w:r>
          <w:tab/>
        </w:r>
        <w:r>
          <w:fldChar w:fldCharType="begin"/>
        </w:r>
        <w:r>
          <w:instrText xml:space="preserve"> PAGEREF _Toc9360 \h </w:instrText>
        </w:r>
        <w:r>
          <w:fldChar w:fldCharType="separate"/>
        </w:r>
        <w:r>
          <w:t>38</w:t>
        </w:r>
        <w:r>
          <w:fldChar w:fldCharType="end"/>
        </w:r>
      </w:hyperlink>
    </w:p>
    <w:p>
      <w:pPr>
        <w:pStyle w:val="TOC1"/>
        <w:tabs>
          <w:tab w:val="right" w:leader="dot" w:pos="8306"/>
        </w:tabs>
      </w:pPr>
      <w:hyperlink w:anchor="_Toc18380" w:history="1">
        <w:r>
          <w:rPr>
            <w:rFonts w:ascii="仿宋" w:eastAsia="仿宋" w:hAnsi="仿宋" w:cs="仿宋" w:hint="eastAsia"/>
            <w:lang w:eastAsia="zh-CN"/>
          </w:rPr>
          <w:t>十、数控雕铣机项目风险管理</w:t>
        </w:r>
        <w:r>
          <w:tab/>
        </w:r>
        <w:r>
          <w:fldChar w:fldCharType="begin"/>
        </w:r>
        <w:r>
          <w:instrText xml:space="preserve"> PAGEREF _Toc18380 \h </w:instrText>
        </w:r>
        <w:r>
          <w:fldChar w:fldCharType="separate"/>
        </w:r>
        <w:r>
          <w:t>39</w:t>
        </w:r>
        <w:r>
          <w:fldChar w:fldCharType="end"/>
        </w:r>
      </w:hyperlink>
    </w:p>
    <w:p>
      <w:pPr>
        <w:pStyle w:val="TOC2"/>
        <w:tabs>
          <w:tab w:val="right" w:leader="dot" w:pos="8306"/>
        </w:tabs>
      </w:pPr>
      <w:hyperlink w:anchor="_Toc2510" w:history="1">
        <w:r>
          <w:rPr>
            <w:rFonts w:ascii="仿宋" w:eastAsia="仿宋" w:hAnsi="仿宋" w:cs="仿宋" w:hint="eastAsia"/>
            <w:lang w:eastAsia="zh-CN"/>
          </w:rPr>
          <w:t>(一)、风险识别与评估</w:t>
        </w:r>
        <w:r>
          <w:tab/>
        </w:r>
        <w:r>
          <w:fldChar w:fldCharType="begin"/>
        </w:r>
        <w:r>
          <w:instrText xml:space="preserve"> PAGEREF _Toc2510 \h </w:instrText>
        </w:r>
        <w:r>
          <w:fldChar w:fldCharType="separate"/>
        </w:r>
        <w:r>
          <w:t>39</w:t>
        </w:r>
        <w:r>
          <w:fldChar w:fldCharType="end"/>
        </w:r>
      </w:hyperlink>
    </w:p>
    <w:p>
      <w:pPr>
        <w:pStyle w:val="TOC2"/>
        <w:tabs>
          <w:tab w:val="right" w:leader="dot" w:pos="8306"/>
        </w:tabs>
      </w:pPr>
      <w:hyperlink w:anchor="_Toc8282" w:history="1">
        <w:r>
          <w:rPr>
            <w:rFonts w:ascii="仿宋" w:eastAsia="仿宋" w:hAnsi="仿宋" w:cs="仿宋" w:hint="eastAsia"/>
            <w:lang w:eastAsia="zh-CN"/>
          </w:rPr>
          <w:t>(二)、风险应对策略</w:t>
        </w:r>
        <w:r>
          <w:tab/>
        </w:r>
        <w:r>
          <w:fldChar w:fldCharType="begin"/>
        </w:r>
        <w:r>
          <w:instrText xml:space="preserve"> PAGEREF _Toc8282 \h </w:instrText>
        </w:r>
        <w:r>
          <w:fldChar w:fldCharType="separate"/>
        </w:r>
        <w:r>
          <w:t>40</w:t>
        </w:r>
        <w:r>
          <w:fldChar w:fldCharType="end"/>
        </w:r>
      </w:hyperlink>
    </w:p>
    <w:p>
      <w:pPr>
        <w:pStyle w:val="TOC2"/>
        <w:tabs>
          <w:tab w:val="right" w:leader="dot" w:pos="8306"/>
        </w:tabs>
      </w:pPr>
      <w:hyperlink w:anchor="_Toc26605" w:history="1">
        <w:r>
          <w:rPr>
            <w:rFonts w:ascii="仿宋" w:eastAsia="仿宋" w:hAnsi="仿宋" w:cs="仿宋" w:hint="eastAsia"/>
            <w:lang w:eastAsia="zh-CN"/>
          </w:rPr>
          <w:t>(三)、风险监控与控制</w:t>
        </w:r>
        <w:r>
          <w:tab/>
        </w:r>
        <w:r>
          <w:fldChar w:fldCharType="begin"/>
        </w:r>
        <w:r>
          <w:instrText xml:space="preserve"> PAGEREF _Toc26605 \h </w:instrText>
        </w:r>
        <w:r>
          <w:fldChar w:fldCharType="separate"/>
        </w:r>
        <w:r>
          <w:t>42</w:t>
        </w:r>
        <w:r>
          <w:fldChar w:fldCharType="end"/>
        </w:r>
      </w:hyperlink>
    </w:p>
    <w:p>
      <w:pPr>
        <w:pStyle w:val="TOC1"/>
        <w:tabs>
          <w:tab w:val="right" w:leader="dot" w:pos="8306"/>
        </w:tabs>
      </w:pPr>
      <w:hyperlink w:anchor="_Toc19650" w:history="1">
        <w:r>
          <w:rPr>
            <w:rFonts w:ascii="仿宋" w:eastAsia="仿宋" w:hAnsi="仿宋" w:cs="仿宋" w:hint="eastAsia"/>
            <w:lang w:eastAsia="zh-CN"/>
          </w:rPr>
          <w:t>十一、数控雕铣机项目社会影响</w:t>
        </w:r>
        <w:r>
          <w:tab/>
        </w:r>
        <w:r>
          <w:fldChar w:fldCharType="begin"/>
        </w:r>
        <w:r>
          <w:instrText xml:space="preserve"> PAGEREF _Toc19650 \h </w:instrText>
        </w:r>
        <w:r>
          <w:fldChar w:fldCharType="separate"/>
        </w:r>
        <w:r>
          <w:t>43</w:t>
        </w:r>
        <w:r>
          <w:fldChar w:fldCharType="end"/>
        </w:r>
      </w:hyperlink>
    </w:p>
    <w:p>
      <w:pPr>
        <w:pStyle w:val="TOC2"/>
        <w:tabs>
          <w:tab w:val="right" w:leader="dot" w:pos="8306"/>
        </w:tabs>
      </w:pPr>
      <w:hyperlink w:anchor="_Toc5125" w:history="1">
        <w:r>
          <w:rPr>
            <w:rFonts w:ascii="仿宋" w:eastAsia="仿宋" w:hAnsi="仿宋" w:cs="仿宋" w:hint="eastAsia"/>
            <w:lang w:eastAsia="zh-CN"/>
          </w:rPr>
          <w:t>(一)、社会责任与义务</w:t>
        </w:r>
        <w:r>
          <w:tab/>
        </w:r>
        <w:r>
          <w:fldChar w:fldCharType="begin"/>
        </w:r>
        <w:r>
          <w:instrText xml:space="preserve"> PAGEREF _Toc5125 \h </w:instrText>
        </w:r>
        <w:r>
          <w:fldChar w:fldCharType="separate"/>
        </w:r>
        <w:r>
          <w:t>43</w:t>
        </w:r>
        <w:r>
          <w:fldChar w:fldCharType="end"/>
        </w:r>
      </w:hyperlink>
    </w:p>
    <w:p>
      <w:pPr>
        <w:pStyle w:val="TOC2"/>
        <w:tabs>
          <w:tab w:val="right" w:leader="dot" w:pos="8306"/>
        </w:tabs>
      </w:pPr>
      <w:hyperlink w:anchor="_Toc9125" w:history="1">
        <w:r>
          <w:rPr>
            <w:rFonts w:ascii="仿宋" w:eastAsia="仿宋" w:hAnsi="仿宋" w:cs="仿宋" w:hint="eastAsia"/>
            <w:lang w:eastAsia="zh-CN"/>
          </w:rPr>
          <w:t>(二)、社会参与与沟通</w:t>
        </w:r>
        <w:r>
          <w:tab/>
        </w:r>
        <w:r>
          <w:fldChar w:fldCharType="begin"/>
        </w:r>
        <w:r>
          <w:instrText xml:space="preserve"> PAGEREF _Toc9125 \h </w:instrText>
        </w:r>
        <w:r>
          <w:fldChar w:fldCharType="separate"/>
        </w:r>
        <w:r>
          <w:t>44</w:t>
        </w:r>
        <w:r>
          <w:fldChar w:fldCharType="end"/>
        </w:r>
      </w:hyperlink>
    </w:p>
    <w:p>
      <w:pPr>
        <w:pStyle w:val="TOC1"/>
        <w:tabs>
          <w:tab w:val="right" w:leader="dot" w:pos="8306"/>
        </w:tabs>
      </w:pPr>
      <w:hyperlink w:anchor="_Toc12407" w:history="1">
        <w:r>
          <w:rPr>
            <w:rFonts w:ascii="仿宋" w:eastAsia="仿宋" w:hAnsi="仿宋" w:cs="仿宋" w:hint="eastAsia"/>
            <w:lang w:eastAsia="zh-CN"/>
          </w:rPr>
          <w:t>十二、数控雕铣机项目财务管理</w:t>
        </w:r>
        <w:r>
          <w:tab/>
        </w:r>
        <w:r>
          <w:fldChar w:fldCharType="begin"/>
        </w:r>
        <w:r>
          <w:instrText xml:space="preserve"> PAGEREF _Toc12407 \h </w:instrText>
        </w:r>
        <w:r>
          <w:fldChar w:fldCharType="separate"/>
        </w:r>
        <w:r>
          <w:t>45</w:t>
        </w:r>
        <w:r>
          <w:fldChar w:fldCharType="end"/>
        </w:r>
      </w:hyperlink>
    </w:p>
    <w:p>
      <w:pPr>
        <w:pStyle w:val="TOC2"/>
        <w:tabs>
          <w:tab w:val="right" w:leader="dot" w:pos="8306"/>
        </w:tabs>
      </w:pPr>
      <w:hyperlink w:anchor="_Toc21277" w:history="1">
        <w:r>
          <w:rPr>
            <w:rFonts w:ascii="仿宋" w:eastAsia="仿宋" w:hAnsi="仿宋" w:cs="仿宋" w:hint="eastAsia"/>
            <w:lang w:eastAsia="zh-CN"/>
          </w:rPr>
          <w:t>(一)、资金需求大</w:t>
        </w:r>
        <w:r>
          <w:tab/>
        </w:r>
        <w:r>
          <w:fldChar w:fldCharType="begin"/>
        </w:r>
        <w:r>
          <w:instrText xml:space="preserve"> PAGEREF _Toc21277 \h </w:instrText>
        </w:r>
        <w:r>
          <w:fldChar w:fldCharType="separate"/>
        </w:r>
        <w:r>
          <w:t>45</w:t>
        </w:r>
        <w:r>
          <w:fldChar w:fldCharType="end"/>
        </w:r>
      </w:hyperlink>
    </w:p>
    <w:p>
      <w:pPr>
        <w:pStyle w:val="TOC2"/>
        <w:tabs>
          <w:tab w:val="right" w:leader="dot" w:pos="8306"/>
        </w:tabs>
      </w:pPr>
      <w:hyperlink w:anchor="_Toc23367" w:history="1">
        <w:r>
          <w:rPr>
            <w:rFonts w:ascii="仿宋" w:eastAsia="仿宋" w:hAnsi="仿宋" w:cs="仿宋" w:hint="eastAsia"/>
            <w:lang w:eastAsia="zh-CN"/>
          </w:rPr>
          <w:t>(二)、研发周期长</w:t>
        </w:r>
        <w:r>
          <w:tab/>
        </w:r>
        <w:r>
          <w:fldChar w:fldCharType="begin"/>
        </w:r>
        <w:r>
          <w:instrText xml:space="preserve"> PAGEREF _Toc23367 \h </w:instrText>
        </w:r>
        <w:r>
          <w:fldChar w:fldCharType="separate"/>
        </w:r>
        <w:r>
          <w:t>46</w:t>
        </w:r>
        <w:r>
          <w:fldChar w:fldCharType="end"/>
        </w:r>
      </w:hyperlink>
    </w:p>
    <w:p>
      <w:pPr>
        <w:pStyle w:val="TOC2"/>
        <w:tabs>
          <w:tab w:val="right" w:leader="dot" w:pos="8306"/>
        </w:tabs>
      </w:pPr>
      <w:hyperlink w:anchor="_Toc20520" w:history="1">
        <w:r>
          <w:rPr>
            <w:rFonts w:ascii="仿宋" w:eastAsia="仿宋" w:hAnsi="仿宋" w:cs="仿宋" w:hint="eastAsia"/>
            <w:lang w:eastAsia="zh-CN"/>
          </w:rPr>
          <w:t>(三)、市场风险大</w:t>
        </w:r>
        <w:r>
          <w:tab/>
        </w:r>
        <w:r>
          <w:fldChar w:fldCharType="begin"/>
        </w:r>
        <w:r>
          <w:instrText xml:space="preserve"> PAGEREF _Toc20520 \h </w:instrText>
        </w:r>
        <w:r>
          <w:fldChar w:fldCharType="separate"/>
        </w:r>
        <w:r>
          <w:t>47</w:t>
        </w:r>
        <w:r>
          <w:fldChar w:fldCharType="end"/>
        </w:r>
      </w:hyperlink>
    </w:p>
    <w:p>
      <w:pPr>
        <w:pStyle w:val="TOC2"/>
        <w:tabs>
          <w:tab w:val="right" w:leader="dot" w:pos="8306"/>
        </w:tabs>
      </w:pPr>
      <w:hyperlink w:anchor="_Toc28766" w:history="1">
        <w:r>
          <w:rPr>
            <w:rFonts w:ascii="仿宋" w:eastAsia="仿宋" w:hAnsi="仿宋" w:cs="仿宋" w:hint="eastAsia"/>
            <w:lang w:eastAsia="zh-CN"/>
          </w:rPr>
          <w:t>(四)、利润率高</w:t>
        </w:r>
        <w:r>
          <w:tab/>
        </w:r>
        <w:r>
          <w:fldChar w:fldCharType="begin"/>
        </w:r>
        <w:r>
          <w:instrText xml:space="preserve"> PAGEREF _Toc28766 \h </w:instrText>
        </w:r>
        <w:r>
          <w:fldChar w:fldCharType="separate"/>
        </w:r>
        <w:r>
          <w:t>50</w:t>
        </w:r>
        <w:r>
          <w:fldChar w:fldCharType="end"/>
        </w:r>
      </w:hyperlink>
    </w:p>
    <w:p>
      <w:pPr>
        <w:pStyle w:val="TOC1"/>
        <w:tabs>
          <w:tab w:val="right" w:leader="dot" w:pos="8306"/>
        </w:tabs>
      </w:pPr>
      <w:hyperlink w:anchor="_Toc24160" w:history="1">
        <w:r>
          <w:rPr>
            <w:rFonts w:ascii="仿宋" w:eastAsia="仿宋" w:hAnsi="仿宋" w:cs="仿宋" w:hint="eastAsia"/>
            <w:lang w:eastAsia="zh-CN"/>
          </w:rPr>
          <w:t>十三、数控雕铣机项目工程方案分析</w:t>
        </w:r>
        <w:r>
          <w:tab/>
        </w:r>
        <w:r>
          <w:fldChar w:fldCharType="begin"/>
        </w:r>
        <w:r>
          <w:instrText xml:space="preserve"> PAGEREF _Toc24160 \h </w:instrText>
        </w:r>
        <w:r>
          <w:fldChar w:fldCharType="separate"/>
        </w:r>
        <w:r>
          <w:t>52</w:t>
        </w:r>
        <w:r>
          <w:fldChar w:fldCharType="end"/>
        </w:r>
      </w:hyperlink>
    </w:p>
    <w:p>
      <w:pPr>
        <w:pStyle w:val="TOC2"/>
        <w:tabs>
          <w:tab w:val="right" w:leader="dot" w:pos="8306"/>
        </w:tabs>
      </w:pPr>
      <w:hyperlink w:anchor="_Toc1755" w:history="1">
        <w:r>
          <w:rPr>
            <w:rFonts w:ascii="仿宋" w:eastAsia="仿宋" w:hAnsi="仿宋" w:cs="仿宋" w:hint="eastAsia"/>
            <w:lang w:eastAsia="zh-CN"/>
          </w:rPr>
          <w:t>(一)、建筑工程设计原则</w:t>
        </w:r>
        <w:r>
          <w:tab/>
        </w:r>
        <w:r>
          <w:fldChar w:fldCharType="begin"/>
        </w:r>
        <w:r>
          <w:instrText xml:space="preserve"> PAGEREF _Toc1755 \h </w:instrText>
        </w:r>
        <w:r>
          <w:fldChar w:fldCharType="separate"/>
        </w:r>
        <w:r>
          <w:t>52</w:t>
        </w:r>
        <w:r>
          <w:fldChar w:fldCharType="end"/>
        </w:r>
      </w:hyperlink>
    </w:p>
    <w:p>
      <w:pPr>
        <w:pStyle w:val="TOC2"/>
        <w:tabs>
          <w:tab w:val="right" w:leader="dot" w:pos="8306"/>
        </w:tabs>
      </w:pPr>
      <w:hyperlink w:anchor="_Toc23189" w:history="1">
        <w:r>
          <w:rPr>
            <w:rFonts w:ascii="仿宋" w:eastAsia="仿宋" w:hAnsi="仿宋" w:cs="仿宋" w:hint="eastAsia"/>
            <w:lang w:eastAsia="zh-CN"/>
          </w:rPr>
          <w:t>(二)、土建工程建设指标</w:t>
        </w:r>
        <w:r>
          <w:tab/>
        </w:r>
        <w:r>
          <w:fldChar w:fldCharType="begin"/>
        </w:r>
        <w:r>
          <w:instrText xml:space="preserve"> PAGEREF _Toc23189 \h </w:instrText>
        </w:r>
        <w:r>
          <w:fldChar w:fldCharType="separate"/>
        </w:r>
        <w:r>
          <w:t>55</w:t>
        </w:r>
        <w:r>
          <w:fldChar w:fldCharType="end"/>
        </w:r>
      </w:hyperlink>
    </w:p>
    <w:p>
      <w:pPr>
        <w:pStyle w:val="TOC1"/>
        <w:tabs>
          <w:tab w:val="right" w:leader="dot" w:pos="8306"/>
        </w:tabs>
      </w:pPr>
      <w:hyperlink w:anchor="_Toc18902" w:history="1">
        <w:r>
          <w:rPr>
            <w:rFonts w:ascii="仿宋" w:eastAsia="仿宋" w:hAnsi="仿宋" w:cs="仿宋" w:hint="eastAsia"/>
            <w:lang w:eastAsia="zh-CN"/>
          </w:rPr>
          <w:t>十四、数控雕铣机项目变更管理</w:t>
        </w:r>
        <w:r>
          <w:tab/>
        </w:r>
        <w:r>
          <w:fldChar w:fldCharType="begin"/>
        </w:r>
        <w:r>
          <w:instrText xml:space="preserve"> PAGEREF _Toc18902 \h </w:instrText>
        </w:r>
        <w:r>
          <w:fldChar w:fldCharType="separate"/>
        </w:r>
        <w:r>
          <w:t>57</w:t>
        </w:r>
        <w:r>
          <w:fldChar w:fldCharType="end"/>
        </w:r>
      </w:hyperlink>
    </w:p>
    <w:p>
      <w:pPr>
        <w:pStyle w:val="TOC2"/>
        <w:tabs>
          <w:tab w:val="right" w:leader="dot" w:pos="8306"/>
        </w:tabs>
      </w:pPr>
      <w:hyperlink w:anchor="_Toc1788" w:history="1">
        <w:r>
          <w:rPr>
            <w:rFonts w:ascii="仿宋" w:eastAsia="仿宋" w:hAnsi="仿宋" w:cs="仿宋" w:hint="eastAsia"/>
            <w:lang w:eastAsia="zh-CN"/>
          </w:rPr>
          <w:t>(一)、变更申请与评估</w:t>
        </w:r>
        <w:r>
          <w:tab/>
        </w:r>
        <w:r>
          <w:fldChar w:fldCharType="begin"/>
        </w:r>
        <w:r>
          <w:instrText xml:space="preserve"> PAGEREF _Toc1788 \h </w:instrText>
        </w:r>
        <w:r>
          <w:fldChar w:fldCharType="separate"/>
        </w:r>
        <w:r>
          <w:t>57</w:t>
        </w:r>
        <w:r>
          <w:fldChar w:fldCharType="end"/>
        </w:r>
      </w:hyperlink>
    </w:p>
    <w:p>
      <w:pPr>
        <w:pStyle w:val="TOC2"/>
        <w:tabs>
          <w:tab w:val="right" w:leader="dot" w:pos="8306"/>
        </w:tabs>
      </w:pPr>
      <w:hyperlink w:anchor="_Toc4156" w:history="1">
        <w:r>
          <w:rPr>
            <w:rFonts w:ascii="仿宋" w:eastAsia="仿宋" w:hAnsi="仿宋" w:cs="仿宋" w:hint="eastAsia"/>
            <w:lang w:eastAsia="zh-CN"/>
          </w:rPr>
          <w:t>(二)、变更实施与控制</w:t>
        </w:r>
        <w:r>
          <w:tab/>
        </w:r>
        <w:r>
          <w:fldChar w:fldCharType="begin"/>
        </w:r>
        <w:r>
          <w:instrText xml:space="preserve"> PAGEREF _Toc4156 \h </w:instrText>
        </w:r>
        <w:r>
          <w:fldChar w:fldCharType="separate"/>
        </w:r>
        <w:r>
          <w:t>57</w:t>
        </w:r>
        <w:r>
          <w:fldChar w:fldCharType="end"/>
        </w:r>
      </w:hyperlink>
    </w:p>
    <w:p>
      <w:pPr>
        <w:pStyle w:val="TOC1"/>
        <w:tabs>
          <w:tab w:val="right" w:leader="dot" w:pos="8306"/>
        </w:tabs>
      </w:pPr>
      <w:hyperlink w:anchor="_Toc19986" w:history="1">
        <w:r>
          <w:rPr>
            <w:rFonts w:ascii="仿宋" w:eastAsia="仿宋" w:hAnsi="仿宋" w:cs="仿宋" w:hint="eastAsia"/>
            <w:lang w:eastAsia="zh-CN"/>
          </w:rPr>
          <w:t>十五、数控雕铣机项目实施时间节点</w:t>
        </w:r>
        <w:r>
          <w:tab/>
        </w:r>
        <w:r>
          <w:fldChar w:fldCharType="begin"/>
        </w:r>
        <w:r>
          <w:instrText xml:space="preserve"> PAGEREF _Toc19986 \h </w:instrText>
        </w:r>
        <w:r>
          <w:fldChar w:fldCharType="separate"/>
        </w:r>
        <w:r>
          <w:t>58</w:t>
        </w:r>
        <w:r>
          <w:fldChar w:fldCharType="end"/>
        </w:r>
      </w:hyperlink>
    </w:p>
    <w:p>
      <w:pPr>
        <w:pStyle w:val="TOC2"/>
        <w:tabs>
          <w:tab w:val="right" w:leader="dot" w:pos="8306"/>
        </w:tabs>
      </w:pPr>
      <w:hyperlink w:anchor="_Toc29884" w:history="1">
        <w:r>
          <w:rPr>
            <w:rFonts w:ascii="仿宋" w:eastAsia="仿宋" w:hAnsi="仿宋" w:cs="仿宋" w:hint="eastAsia"/>
            <w:lang w:eastAsia="zh-CN"/>
          </w:rPr>
          <w:t>(一)、数控雕铣机项目启动阶段时间节点</w:t>
        </w:r>
        <w:r>
          <w:tab/>
        </w:r>
        <w:r>
          <w:fldChar w:fldCharType="begin"/>
        </w:r>
        <w:r>
          <w:instrText xml:space="preserve"> PAGEREF _Toc29884 \h </w:instrText>
        </w:r>
        <w:r>
          <w:fldChar w:fldCharType="separate"/>
        </w:r>
        <w:r>
          <w:t>58</w:t>
        </w:r>
        <w:r>
          <w:fldChar w:fldCharType="end"/>
        </w:r>
      </w:hyperlink>
    </w:p>
    <w:p>
      <w:pPr>
        <w:pStyle w:val="TOC2"/>
        <w:tabs>
          <w:tab w:val="right" w:leader="dot" w:pos="8306"/>
        </w:tabs>
      </w:pPr>
      <w:hyperlink w:anchor="_Toc22889" w:history="1">
        <w:r>
          <w:rPr>
            <w:rFonts w:ascii="仿宋" w:eastAsia="仿宋" w:hAnsi="仿宋" w:cs="仿宋" w:hint="eastAsia"/>
            <w:lang w:eastAsia="zh-CN"/>
          </w:rPr>
          <w:t>(二)、数控雕铣机项目执行阶段时间节点</w:t>
        </w:r>
        <w:r>
          <w:tab/>
        </w:r>
        <w:r>
          <w:fldChar w:fldCharType="begin"/>
        </w:r>
        <w:r>
          <w:instrText xml:space="preserve"> PAGEREF _Toc22889 \h </w:instrText>
        </w:r>
        <w:r>
          <w:fldChar w:fldCharType="separate"/>
        </w:r>
        <w:r>
          <w:t>59</w:t>
        </w:r>
        <w:r>
          <w:fldChar w:fldCharType="end"/>
        </w:r>
      </w:hyperlink>
    </w:p>
    <w:p>
      <w:pPr>
        <w:pStyle w:val="TOC2"/>
        <w:tabs>
          <w:tab w:val="right" w:leader="dot" w:pos="8306"/>
        </w:tabs>
      </w:pPr>
      <w:hyperlink w:anchor="_Toc30165" w:history="1">
        <w:r>
          <w:rPr>
            <w:rFonts w:ascii="仿宋" w:eastAsia="仿宋" w:hAnsi="仿宋" w:cs="仿宋" w:hint="eastAsia"/>
            <w:lang w:eastAsia="zh-CN"/>
          </w:rPr>
          <w:t>(三)、数控雕铣机项目完成阶段时间节点</w:t>
        </w:r>
        <w:r>
          <w:tab/>
        </w:r>
        <w:r>
          <w:fldChar w:fldCharType="begin"/>
        </w:r>
        <w:r>
          <w:instrText xml:space="preserve"> PAGEREF _Toc30165 \h </w:instrText>
        </w:r>
        <w:r>
          <w:fldChar w:fldCharType="separate"/>
        </w:r>
        <w:r>
          <w:t>60</w:t>
        </w:r>
        <w:r>
          <w:fldChar w:fldCharType="end"/>
        </w:r>
      </w:hyperlink>
    </w:p>
    <w:p>
      <w:pPr>
        <w:pStyle w:val="TOC1"/>
        <w:tabs>
          <w:tab w:val="right" w:leader="dot" w:pos="8306"/>
        </w:tabs>
      </w:pPr>
      <w:hyperlink w:anchor="_Toc1005" w:history="1">
        <w:r>
          <w:rPr>
            <w:rFonts w:ascii="仿宋" w:eastAsia="仿宋" w:hAnsi="仿宋" w:cs="仿宋" w:hint="eastAsia"/>
            <w:lang w:eastAsia="zh-CN"/>
          </w:rPr>
          <w:t>十六、风险识别与分类</w:t>
        </w:r>
        <w:r>
          <w:tab/>
        </w:r>
        <w:r>
          <w:fldChar w:fldCharType="begin"/>
        </w:r>
        <w:r>
          <w:instrText xml:space="preserve"> PAGEREF _Toc1005 \h </w:instrText>
        </w:r>
        <w:r>
          <w:fldChar w:fldCharType="separate"/>
        </w:r>
        <w:r>
          <w:t>61</w:t>
        </w:r>
        <w:r>
          <w:fldChar w:fldCharType="end"/>
        </w:r>
      </w:hyperlink>
    </w:p>
    <w:p>
      <w:pPr>
        <w:pStyle w:val="TOC2"/>
        <w:tabs>
          <w:tab w:val="right" w:leader="dot" w:pos="8306"/>
        </w:tabs>
      </w:pPr>
      <w:hyperlink w:anchor="_Toc10109" w:history="1">
        <w:r>
          <w:rPr>
            <w:rFonts w:ascii="仿宋" w:eastAsia="仿宋" w:hAnsi="仿宋" w:cs="仿宋" w:hint="eastAsia"/>
            <w:lang w:eastAsia="zh-CN"/>
          </w:rPr>
          <w:t>(一)、风险识别</w:t>
        </w:r>
        <w:r>
          <w:tab/>
        </w:r>
        <w:r>
          <w:fldChar w:fldCharType="begin"/>
        </w:r>
        <w:r>
          <w:instrText xml:space="preserve"> PAGEREF _Toc10109 \h </w:instrText>
        </w:r>
        <w:r>
          <w:fldChar w:fldCharType="separate"/>
        </w:r>
        <w:r>
          <w:t>61</w:t>
        </w:r>
        <w:r>
          <w:fldChar w:fldCharType="end"/>
        </w:r>
      </w:hyperlink>
    </w:p>
    <w:p>
      <w:pPr>
        <w:pStyle w:val="TOC2"/>
        <w:tabs>
          <w:tab w:val="right" w:leader="dot" w:pos="8306"/>
        </w:tabs>
      </w:pPr>
      <w:hyperlink w:anchor="_Toc11124" w:history="1">
        <w:r>
          <w:rPr>
            <w:rFonts w:ascii="仿宋" w:eastAsia="仿宋" w:hAnsi="仿宋" w:cs="仿宋" w:hint="eastAsia"/>
            <w:lang w:eastAsia="zh-CN"/>
          </w:rPr>
          <w:t>(二)、风险分类</w:t>
        </w:r>
        <w:r>
          <w:tab/>
        </w:r>
        <w:r>
          <w:fldChar w:fldCharType="begin"/>
        </w:r>
        <w:r>
          <w:instrText xml:space="preserve"> PAGEREF _Toc11124 \h </w:instrText>
        </w:r>
        <w:r>
          <w:fldChar w:fldCharType="separate"/>
        </w:r>
        <w:r>
          <w:t>62</w:t>
        </w:r>
        <w:r>
          <w:fldChar w:fldCharType="end"/>
        </w:r>
      </w:hyperlink>
    </w:p>
    <w:p>
      <w:pPr>
        <w:pStyle w:val="TOC1"/>
        <w:tabs>
          <w:tab w:val="right" w:leader="dot" w:pos="8306"/>
        </w:tabs>
      </w:pPr>
      <w:hyperlink w:anchor="_Toc2825" w:history="1">
        <w:r>
          <w:rPr>
            <w:rFonts w:ascii="仿宋" w:eastAsia="仿宋" w:hAnsi="仿宋" w:cs="仿宋" w:hint="eastAsia"/>
            <w:lang w:eastAsia="zh-CN"/>
          </w:rPr>
          <w:t>十七、质量管理体系</w:t>
        </w:r>
        <w:r>
          <w:tab/>
        </w:r>
        <w:r>
          <w:fldChar w:fldCharType="begin"/>
        </w:r>
        <w:r>
          <w:instrText xml:space="preserve"> PAGEREF _Toc2825 \h </w:instrText>
        </w:r>
        <w:r>
          <w:fldChar w:fldCharType="separate"/>
        </w:r>
        <w:r>
          <w:t>64</w:t>
        </w:r>
        <w:r>
          <w:fldChar w:fldCharType="end"/>
        </w:r>
      </w:hyperlink>
    </w:p>
    <w:p>
      <w:pPr>
        <w:pStyle w:val="TOC2"/>
        <w:tabs>
          <w:tab w:val="right" w:leader="dot" w:pos="8306"/>
        </w:tabs>
      </w:pPr>
      <w:hyperlink w:anchor="_Toc17291" w:history="1">
        <w:r>
          <w:rPr>
            <w:rFonts w:ascii="仿宋" w:eastAsia="仿宋" w:hAnsi="仿宋" w:cs="仿宋" w:hint="eastAsia"/>
            <w:lang w:eastAsia="zh-CN"/>
          </w:rPr>
          <w:t>(一)、质量目标与方针</w:t>
        </w:r>
        <w:r>
          <w:tab/>
        </w:r>
        <w:r>
          <w:fldChar w:fldCharType="begin"/>
        </w:r>
        <w:r>
          <w:instrText xml:space="preserve"> PAGEREF _Toc17291 \h </w:instrText>
        </w:r>
        <w:r>
          <w:fldChar w:fldCharType="separate"/>
        </w:r>
        <w:r>
          <w:t>64</w:t>
        </w:r>
        <w:r>
          <w:fldChar w:fldCharType="end"/>
        </w:r>
      </w:hyperlink>
    </w:p>
    <w:p>
      <w:pPr>
        <w:pStyle w:val="TOC2"/>
        <w:tabs>
          <w:tab w:val="right" w:leader="dot" w:pos="8306"/>
        </w:tabs>
      </w:pPr>
      <w:hyperlink w:anchor="_Toc1844" w:history="1">
        <w:r>
          <w:rPr>
            <w:rFonts w:ascii="仿宋" w:eastAsia="仿宋" w:hAnsi="仿宋" w:cs="仿宋" w:hint="eastAsia"/>
            <w:lang w:eastAsia="zh-CN"/>
          </w:rPr>
          <w:t>(二)、质量管理责任</w:t>
        </w:r>
        <w:r>
          <w:tab/>
        </w:r>
        <w:r>
          <w:fldChar w:fldCharType="begin"/>
        </w:r>
        <w:r>
          <w:instrText xml:space="preserve"> PAGEREF _Toc1844 \h </w:instrText>
        </w:r>
        <w:r>
          <w:fldChar w:fldCharType="separate"/>
        </w:r>
        <w:r>
          <w:t>65</w:t>
        </w:r>
        <w:r>
          <w:fldChar w:fldCharType="end"/>
        </w:r>
      </w:hyperlink>
    </w:p>
    <w:p>
      <w:pPr>
        <w:pStyle w:val="TOC2"/>
        <w:tabs>
          <w:tab w:val="right" w:leader="dot" w:pos="8306"/>
        </w:tabs>
      </w:pPr>
      <w:hyperlink w:anchor="_Toc23515" w:history="1">
        <w:r>
          <w:rPr>
            <w:rFonts w:ascii="仿宋" w:eastAsia="仿宋" w:hAnsi="仿宋" w:cs="仿宋" w:hint="eastAsia"/>
            <w:lang w:eastAsia="zh-CN"/>
          </w:rPr>
          <w:t>(三)、质量管理体系文件</w:t>
        </w:r>
        <w:r>
          <w:tab/>
        </w:r>
        <w:r>
          <w:fldChar w:fldCharType="begin"/>
        </w:r>
        <w:r>
          <w:instrText xml:space="preserve"> PAGEREF _Toc23515 \h </w:instrText>
        </w:r>
        <w:r>
          <w:fldChar w:fldCharType="separate"/>
        </w:r>
        <w:r>
          <w:t>67</w:t>
        </w:r>
        <w:r>
          <w:fldChar w:fldCharType="end"/>
        </w:r>
      </w:hyperlink>
    </w:p>
    <w:p>
      <w:pPr>
        <w:pStyle w:val="TOC2"/>
        <w:tabs>
          <w:tab w:val="right" w:leader="dot" w:pos="8306"/>
        </w:tabs>
      </w:pPr>
      <w:hyperlink w:anchor="_Toc2422" w:history="1">
        <w:r>
          <w:rPr>
            <w:rFonts w:ascii="仿宋" w:eastAsia="仿宋" w:hAnsi="仿宋" w:cs="仿宋" w:hint="eastAsia"/>
            <w:lang w:eastAsia="zh-CN"/>
          </w:rPr>
          <w:t>(四)、质量培训与教育</w:t>
        </w:r>
        <w:r>
          <w:tab/>
        </w:r>
        <w:r>
          <w:fldChar w:fldCharType="begin"/>
        </w:r>
        <w:r>
          <w:instrText xml:space="preserve"> PAGEREF _Toc2422 \h </w:instrText>
        </w:r>
        <w:r>
          <w:fldChar w:fldCharType="separate"/>
        </w:r>
        <w:r>
          <w:t>69</w:t>
        </w:r>
        <w:r>
          <w:fldChar w:fldCharType="end"/>
        </w:r>
      </w:hyperlink>
    </w:p>
    <w:p>
      <w:pPr>
        <w:pStyle w:val="TOC2"/>
        <w:tabs>
          <w:tab w:val="right" w:leader="dot" w:pos="8306"/>
        </w:tabs>
      </w:pPr>
      <w:hyperlink w:anchor="_Toc7842" w:history="1">
        <w:r>
          <w:rPr>
            <w:rFonts w:ascii="仿宋" w:eastAsia="仿宋" w:hAnsi="仿宋" w:cs="仿宋" w:hint="eastAsia"/>
            <w:lang w:eastAsia="zh-CN"/>
          </w:rPr>
          <w:t>(五)、质量审核与评价</w:t>
        </w:r>
        <w:r>
          <w:tab/>
        </w:r>
        <w:r>
          <w:fldChar w:fldCharType="begin"/>
        </w:r>
        <w:r>
          <w:instrText xml:space="preserve"> PAGEREF _Toc7842 \h </w:instrText>
        </w:r>
        <w:r>
          <w:fldChar w:fldCharType="separate"/>
        </w:r>
        <w:r>
          <w:t>70</w:t>
        </w:r>
        <w:r>
          <w:fldChar w:fldCharType="end"/>
        </w:r>
      </w:hyperlink>
    </w:p>
    <w:p>
      <w:pPr>
        <w:pStyle w:val="TOC2"/>
        <w:tabs>
          <w:tab w:val="right" w:leader="dot" w:pos="8306"/>
        </w:tabs>
      </w:pPr>
      <w:hyperlink w:anchor="_Toc25362" w:history="1">
        <w:r>
          <w:rPr>
            <w:rFonts w:ascii="仿宋" w:eastAsia="仿宋" w:hAnsi="仿宋" w:cs="仿宋" w:hint="eastAsia"/>
            <w:lang w:eastAsia="zh-CN"/>
          </w:rPr>
          <w:t>(六)、不符合与纠正措施</w:t>
        </w:r>
        <w:r>
          <w:tab/>
        </w:r>
        <w:r>
          <w:fldChar w:fldCharType="begin"/>
        </w:r>
        <w:r>
          <w:instrText xml:space="preserve"> PAGEREF _Toc25362 \h </w:instrText>
        </w:r>
        <w:r>
          <w:fldChar w:fldCharType="separate"/>
        </w:r>
        <w:r>
          <w:t>71</w:t>
        </w:r>
        <w:r>
          <w:fldChar w:fldCharType="end"/>
        </w:r>
      </w:hyperlink>
    </w:p>
    <w:p>
      <w:pPr>
        <w:pStyle w:val="TOC1"/>
        <w:tabs>
          <w:tab w:val="right" w:leader="dot" w:pos="8306"/>
        </w:tabs>
      </w:pPr>
      <w:hyperlink w:anchor="_Toc12311" w:history="1">
        <w:r>
          <w:rPr>
            <w:rFonts w:ascii="仿宋" w:eastAsia="仿宋" w:hAnsi="仿宋" w:cs="仿宋" w:hint="eastAsia"/>
            <w:lang w:eastAsia="zh-CN"/>
          </w:rPr>
          <w:t>十八、利益相关者分析与沟通计划</w:t>
        </w:r>
        <w:r>
          <w:tab/>
        </w:r>
        <w:r>
          <w:fldChar w:fldCharType="begin"/>
        </w:r>
        <w:r>
          <w:instrText xml:space="preserve"> PAGEREF _Toc12311 \h </w:instrText>
        </w:r>
        <w:r>
          <w:fldChar w:fldCharType="separate"/>
        </w:r>
        <w:r>
          <w:t>72</w:t>
        </w:r>
        <w:r>
          <w:fldChar w:fldCharType="end"/>
        </w:r>
      </w:hyperlink>
    </w:p>
    <w:p>
      <w:pPr>
        <w:pStyle w:val="TOC2"/>
        <w:tabs>
          <w:tab w:val="right" w:leader="dot" w:pos="8306"/>
        </w:tabs>
      </w:pPr>
      <w:hyperlink w:anchor="_Toc18299" w:history="1">
        <w:r>
          <w:rPr>
            <w:rFonts w:ascii="仿宋" w:eastAsia="仿宋" w:hAnsi="仿宋" w:cs="仿宋" w:hint="eastAsia"/>
            <w:lang w:eastAsia="zh-CN"/>
          </w:rPr>
          <w:t>(一)、利益相关者分析</w:t>
        </w:r>
        <w:r>
          <w:tab/>
        </w:r>
        <w:r>
          <w:fldChar w:fldCharType="begin"/>
        </w:r>
        <w:r>
          <w:instrText xml:space="preserve"> PAGEREF _Toc18299 \h </w:instrText>
        </w:r>
        <w:r>
          <w:fldChar w:fldCharType="separate"/>
        </w:r>
        <w:r>
          <w:t>72</w:t>
        </w:r>
        <w:r>
          <w:fldChar w:fldCharType="end"/>
        </w:r>
      </w:hyperlink>
    </w:p>
    <w:p>
      <w:pPr>
        <w:pStyle w:val="TOC2"/>
        <w:tabs>
          <w:tab w:val="right" w:leader="dot" w:pos="8306"/>
        </w:tabs>
      </w:pPr>
      <w:hyperlink w:anchor="_Toc23976" w:history="1">
        <w:r>
          <w:rPr>
            <w:rFonts w:ascii="仿宋" w:eastAsia="仿宋" w:hAnsi="仿宋" w:cs="仿宋" w:hint="eastAsia"/>
            <w:lang w:eastAsia="zh-CN"/>
          </w:rPr>
          <w:t>(二)、沟通计划</w:t>
        </w:r>
        <w:r>
          <w:tab/>
        </w:r>
        <w:r>
          <w:fldChar w:fldCharType="begin"/>
        </w:r>
        <w:r>
          <w:instrText xml:space="preserve"> PAGEREF _Toc23976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30"/>
      <w:r>
        <w:rPr>
          <w:rFonts w:ascii="仿宋" w:eastAsia="仿宋" w:hAnsi="仿宋" w:cs="仿宋" w:hint="eastAsia"/>
          <w:sz w:val="28"/>
          <w:lang w:eastAsia="zh-CN"/>
        </w:rPr>
        <w:t>一、数控雕铣机项目土建工程</w:t>
      </w:r>
      <w:bookmarkEnd w:id="2"/>
    </w:p>
    <w:p>
      <w:pPr>
        <w:pStyle w:val="Heading2"/>
        <w:rPr>
          <w:rFonts w:ascii="仿宋" w:eastAsia="仿宋" w:hAnsi="仿宋" w:cs="仿宋" w:hint="eastAsia"/>
          <w:lang w:eastAsia="zh-CN"/>
        </w:rPr>
      </w:pPr>
      <w:bookmarkStart w:id="3" w:name="_Toc2888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在数控雕铣机项目的建筑工程设计中，我们将秉承一系列重要的设计原则，以确保数控雕铣机项目建筑在功能、美观、可持续性等方面达到最佳效果。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首要原则是确保建筑的功能性得到最大化的发挥。我们将充分理解数控雕铣机项目的实际需求，合理布局各个功能区域，保证建筑在满足业务需求的同时，提供高效的工作环境。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在建筑设计中，我们将综合考虑建设和运营成本。通过精细的经济效益分析，确保设计方案在高效利用资源的同时，对数控雕铣机项目的长期盈利能力有积极的贡献。</w:t>
      </w:r>
    </w:p>
    <w:p>
      <w:pPr>
        <w:pStyle w:val="Heading2"/>
        <w:ind w:firstLine="560" w:firstLineChars="200"/>
        <w:rPr>
          <w:rFonts w:ascii="仿宋" w:eastAsia="仿宋" w:hAnsi="仿宋" w:cs="仿宋" w:hint="eastAsia"/>
          <w:sz w:val="28"/>
          <w:lang w:eastAsia="zh-CN"/>
        </w:rPr>
      </w:pPr>
      <w:bookmarkStart w:id="4" w:name="_Toc900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雕铣机项目的土建工程设计中，我们将精准设定设计年限，结合数控雕铣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雕铣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66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数控雕铣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雕铣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控雕铣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6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本期工程数控雕铣机项目预计总建筑面积XXX平方米，其中：计容建筑面积XXX平方米，计划建筑工程投资XX万元，占数控雕铣机项目总投资的XX%。</w:t>
      </w:r>
    </w:p>
    <w:p>
      <w:pPr>
        <w:pStyle w:val="Heading1"/>
        <w:ind w:firstLine="560" w:firstLineChars="200"/>
        <w:rPr>
          <w:rFonts w:ascii="仿宋" w:eastAsia="仿宋" w:hAnsi="仿宋" w:cs="仿宋" w:hint="eastAsia"/>
          <w:sz w:val="28"/>
          <w:lang w:eastAsia="zh-CN"/>
        </w:rPr>
      </w:pPr>
      <w:bookmarkStart w:id="7" w:name="_Toc23222"/>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31254"/>
      <w:r>
        <w:rPr>
          <w:rFonts w:ascii="仿宋" w:eastAsia="仿宋" w:hAnsi="仿宋" w:cs="仿宋" w:hint="eastAsia"/>
          <w:lang w:eastAsia="zh-CN"/>
        </w:rPr>
        <w:t>(一)、数控雕铣机行业分析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行业一直以来都是市场的关注焦点。行业内的发展趋势、竞争态势以及潜在机会都对数控雕铣机项目的推进产生深远的影响。通过深入研究行业的整体概貌，我们将更好地理解行业的核心特征，为数控雕铣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雕铣机行业，技术一直是推动创新和发展的关键因素。我们将对当前技术趋势进行详尽分析，包括但不限于人工智能、大数据应用、先进制造技术等。这有助于数控雕铣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控雕铣机项目成功的基础。我们将对主要竞争对手进行深入研究，包括其市场份额、产品特点、市场定位等。通过全面了解竞争对手的优势和劣势，数控雕铣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4393"/>
      <w:r>
        <w:rPr>
          <w:rFonts w:ascii="仿宋" w:eastAsia="仿宋" w:hAnsi="仿宋" w:cs="仿宋" w:hint="eastAsia"/>
          <w:sz w:val="28"/>
          <w:lang w:eastAsia="zh-CN"/>
        </w:rPr>
        <w:t>(二)、数控雕铣机市场分析预测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控雕铣机市场未来的增长趋势。这包括市场的整体规模、各细分领域的发展趋势等。数控雕铣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控雕铣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控雕铣机项目实施过程中需要充分考虑的因素。我们将对市场风险进行全面评估，包括但不限于政策法规风险、市场竞争风险、技术变革风险等。通过对潜在风险的深入分析，数控雕铣机项目可以制定相应的风险缓解策略，降低不确定性对数控雕铣机项目的影响。</w:t>
      </w:r>
    </w:p>
    <w:p>
      <w:pPr>
        <w:pStyle w:val="Heading1"/>
        <w:ind w:firstLine="560" w:firstLineChars="200"/>
        <w:rPr>
          <w:rFonts w:ascii="仿宋" w:eastAsia="仿宋" w:hAnsi="仿宋" w:cs="仿宋" w:hint="eastAsia"/>
          <w:sz w:val="28"/>
          <w:lang w:eastAsia="zh-CN"/>
        </w:rPr>
      </w:pPr>
      <w:bookmarkStart w:id="10" w:name="_Toc6727"/>
      <w:r>
        <w:rPr>
          <w:rFonts w:ascii="仿宋" w:eastAsia="仿宋" w:hAnsi="仿宋" w:cs="仿宋" w:hint="eastAsia"/>
          <w:sz w:val="28"/>
          <w:lang w:eastAsia="zh-CN"/>
        </w:rPr>
        <w:t>三、数控雕铣机项目文档管理</w:t>
      </w:r>
      <w:bookmarkEnd w:id="10"/>
    </w:p>
    <w:p>
      <w:pPr>
        <w:pStyle w:val="Heading2"/>
        <w:rPr>
          <w:rFonts w:ascii="仿宋" w:eastAsia="仿宋" w:hAnsi="仿宋" w:cs="仿宋" w:hint="eastAsia"/>
          <w:lang w:eastAsia="zh-CN"/>
        </w:rPr>
      </w:pPr>
      <w:bookmarkStart w:id="11" w:name="_Toc1896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数控雕铣机项目高度重视文档的质量和准确性，以支持数控雕铣机项目的各项活动和决策。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文档的编制始于数控雕铣机项目计划的初期，我们制定了详细的文档编制计划，明确了每个文档的内容、格式和编写责任人。在数控雕铣机项目启动阶段，我们首先编制了数控雕铣机项目章程，明确定义了数控雕铣机项目的目标、范围、风险等关键要素。随后，数控雕铣机项目团队根据计划陆续编制了需求文档、设计文档、测试文档等各类文档，确保数控雕铣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控雕铣机项目管理中的重要环节，旨在确保数控雕铣机项目文档符合质量标准和数控雕铣机项目需求。在数控雕铣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控雕铣机项目相关利益方和专业领域的专家对文档进行独立审查。这有助于获取更全面、客观的反馈，确保数控雕铣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数控雕铣机项目在文档编制与审查方面建立了严格的管理机制，通过规范的流程和多维度的审查，确保数控雕铣机项目文档的质量、准确性和可靠性，为数控雕铣机项目的顺利推进提供了有力支持。</w:t>
      </w:r>
    </w:p>
    <w:p>
      <w:pPr>
        <w:pStyle w:val="Heading2"/>
        <w:ind w:firstLine="560" w:firstLineChars="200"/>
        <w:rPr>
          <w:rFonts w:ascii="仿宋" w:eastAsia="仿宋" w:hAnsi="仿宋" w:cs="仿宋" w:hint="eastAsia"/>
          <w:sz w:val="28"/>
          <w:lang w:eastAsia="zh-CN"/>
        </w:rPr>
      </w:pPr>
      <w:bookmarkStart w:id="12" w:name="_Toc30369"/>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在数控雕铣机项目中，我们致力于优化文档发布与分发过程，以确保信息的高效传递和团队间协作的顺畅进行。以下是我们采取的关键优化策略：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我们通过多渠道发布文档，包括电子邮件、数控雕铣机项目管理平台、内部网站等，以满足不同团队成员的偏好和需求。多渠道发布确保了信息的全面覆盖。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我们采用了精细的权限控制，确保只有授权人员可以访问敏感信息。这种安全措施保护了数控雕铣机项目文档的机密性，防止了未经授权的信息泄露。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9421"/>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文档存档与归档是数控雕铣机项目生命周期中一个至关重要的环节，直接关系到数控雕铣机项目信息的长期保存和历史记录的完整性。在数控雕铣机项目中，我们实施了一系列有效的文档存档与归档管理策略：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001"/>
      <w:r>
        <w:rPr>
          <w:rFonts w:ascii="仿宋" w:eastAsia="仿宋" w:hAnsi="仿宋" w:cs="仿宋" w:hint="eastAsia"/>
          <w:sz w:val="28"/>
          <w:lang w:eastAsia="zh-CN"/>
        </w:rPr>
        <w:t>四、数控雕铣机项目概论</w:t>
      </w:r>
      <w:bookmarkEnd w:id="14"/>
    </w:p>
    <w:p>
      <w:pPr>
        <w:pStyle w:val="Heading2"/>
        <w:rPr>
          <w:rFonts w:ascii="仿宋" w:eastAsia="仿宋" w:hAnsi="仿宋" w:cs="仿宋" w:hint="eastAsia"/>
          <w:lang w:eastAsia="zh-CN"/>
        </w:rPr>
      </w:pPr>
      <w:bookmarkStart w:id="15" w:name="_Toc15198"/>
      <w:r>
        <w:rPr>
          <w:rFonts w:ascii="仿宋" w:eastAsia="仿宋" w:hAnsi="仿宋" w:cs="仿宋" w:hint="eastAsia"/>
          <w:lang w:eastAsia="zh-CN"/>
        </w:rPr>
        <w:t>(一)、数控雕铣机项目概况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的起源追溯至对市场的深入洞察。市场的不断演变与变革为数控雕铣机项目提供了难得的机遇。当前市场存在的需求缺口和变革的大环境共同构成了数控雕铣机项目的背景。这个数控雕铣机项目旨在充分利用市场机遇，填补行业中尚未满足的需求，为客户提供全新的解决方案。市场的变革和需求的增长使得这个数控雕铣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数控雕铣机项目名称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正式命名为数控雕铣机。这个名称不仅仅是一个标识，更代表了数控雕铣机项目的核心理念和愿景。它蕴含着数控雕铣机项目所要解决问题的关键字，具有强烈的表达和辨识度，为数控雕铣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数控雕铣机项目目标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的核心目标是提供一种全新、高效的解决方案，满足客户日益增长的需求。数控雕铣机项目追求的不仅仅是满足市场需求，更是在市场中获得卓越的竞争优势。通过不断提升产品或服务的质量和创新水平，数控雕铣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数控雕铣机项目范围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全面涵盖了产品研发、制造、市场推广和售后服务，确保从产品设计到最终用户体验的全方位关注。这一全面的数控雕铣机项目范围是为了确保数控雕铣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数控雕铣机项目时间表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数控雕铣机项目计划在未来18个月内完成，包括研发、测试、市场试点和正式推出等不同阶段。这个时间表的合理设计是为了确保数控雕铣机项目各个阶段的顺利推进，以便按时交付高质量的成果。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数控雕铣机项目预算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数控雕铣机项目总预算估算为XX百万美元，主要分配在研发、市场推广、人员培训和运营等方面。这一充足的预算为数控雕铣机项目提供了充足的资源，确保数控雕铣机项目在各个方面都能取得优异的表现。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数控雕铣机项目风险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可能面临的风险包括市场接受度低、技术难题、竞争激烈等。数控雕铣机项目团队已经制定了相应的风险应对计划，通过前瞻性的风险管理，确保数控雕铣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数控雕铣机项目团队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数控雕铣机项目汇聚了一支经验丰富、多领域专业素养的核心团队，确保数控雕铣机项目在各个方面都能拥有高水平的执行力。团队的协同作战是数控雕铣机项目成功的关键因素之一。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数控雕铣机项目背景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数控雕铣机项目的背景根植于市场对更高效、创新产品的渴望，同时也受到科技发展对行业格局的深刻改变的影响。这为数控雕铣机项目提供了广阔的发展空间和市场需求。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数控雕铣机项目现状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截至目前，数控雕铣机项目已完成市场调研和技术验证，取得了初步的成功。这为数控雕铣机项目在未来的发展奠定了坚实的基础，为更远大的目标打下了坚实的基石。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3388"/>
      <w:r>
        <w:rPr>
          <w:rFonts w:ascii="仿宋" w:eastAsia="仿宋" w:hAnsi="仿宋" w:cs="仿宋" w:hint="eastAsia"/>
          <w:sz w:val="28"/>
          <w:lang w:eastAsia="zh-CN"/>
        </w:rPr>
        <w:t>(二)、数控雕铣机项目目标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keyword》数控雕铣机项目首要业务目标是在市场中占据有利地位，实现产品/服务的成功推广和销售。通过不断提升产品质量、创新性，数控雕铣机项目追求成为行业中的领导者，赢得更多客户的青睐。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在科技迅速发展的时代，数控雕铣机项目着眼于技术创新。通过持续的研发和技术升级，数控雕铣机项目旨在推出更具创新性的产品或服务，以满足市场对新鲜、先进解决方案的需求。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为了建立可持续的客户关系，数控雕铣机项目设定了客户满意度目标。通过提供卓越的产品质量和优质的客户服务，数控雕铣机项目追求赢得客户的信任和忠诚度，确保他们的满意度达到行业领先水平。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数控雕铣机项目注重社会责任和可持续发展。通过实施环保、社会责任数控雕铣机项目，数控雕铣机项目致力于在经济发展的同时保护环境，促进社会公平，实现可持续经营。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数控雕铣机项目的团队是实现目标的核心驱动力。因此，数控雕铣机项目设定了团队发展目标，包括提升团队成员的专业技能、培养领导力，以及搭建协同高效的团队工作氛围。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6694"/>
      <w:r>
        <w:rPr>
          <w:rFonts w:ascii="仿宋" w:eastAsia="仿宋" w:hAnsi="仿宋" w:cs="仿宋" w:hint="eastAsia"/>
          <w:sz w:val="28"/>
          <w:lang w:eastAsia="zh-CN"/>
        </w:rPr>
        <w:t>(三)、数控雕铣机项目提出的理由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数控雕铣机项目提出的理由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的提出源于对市场机遇的深刻洞察。当前市场中存在的需求缺口和行业发展趋势表明，有巨大的商业机会等待被开发。通过准确捕捉市场机遇，数控雕铣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的理念基于对技术创新的信仰。通过持续的研发和技术投入，数控雕铣机项目有望推出更具创新性的产品或服务。在科技飞速发展的当下，数控雕铣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的提出是为了增强企业的行业竞争力。通过提升产品或服务的质量和独特性，数控雕铣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响应了消费者需求的变化。随着社会和科技的不断发展，消费者对产品和服务的需求也在发生变化。通过深入了解并及时回应消费者的新需求，数控雕铣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数控雕铣机项目的提出是企业战略发展规划的一部分。在面对日益激烈的市场竞争和不断变化的商业环境中，数控雕铣机项目作为企业战略的一环，旨在为企业开辟新的增长领域，巩固企业在行业中的地位。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的提出不仅仅是基于商业考量，还注重社会责任。通过推出环保、社会责任等方面的数控雕铣机项目，数控雕铣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数控雕铣机项目的提出反映了对利益相关者期望的关注。包括客户、员工、投资者等利益相关者在企业发展中都有着各自的期望，数控雕铣机项目力求在满足这些期望的同时，取得更大的共赢。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1867"/>
      <w:r>
        <w:rPr>
          <w:rFonts w:ascii="仿宋" w:eastAsia="仿宋" w:hAnsi="仿宋" w:cs="仿宋" w:hint="eastAsia"/>
          <w:sz w:val="28"/>
          <w:lang w:eastAsia="zh-CN"/>
        </w:rPr>
        <w:t>(四)、数控雕铣机项目意义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在实施数控雕铣机项目的过程中，我们不仅仅是在追逐商业成功，更是为企业和社会的多个层面创造了深远的意义。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的首要意义在于提升企业的市场竞争力。通过持续的创新和对产品质量的高标准要求，数控雕铣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https://d.book118.com/276130220235010033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5A7670"/>
    <w:rsid w:val="3C5A76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13022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2024-01-11T14:36:00Z</dcterms:created>
  <dcterms:modified xsi:type="dcterms:W3CDTF">2024-01-11T14:37:11Z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427D9E3EBC27427C809E201664E3910E_11</vt:lpwstr>
  </property>
  <property fmtid="{D5CDD505-2E9C-101B-9397-08002B2CF9AE}" pid="3" name="KSOProductBuildVer">
    <vt:lpwstr>2052-12.1.0.16120</vt:lpwstr>
  </property>
</Properties>
</file>