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pPr>
      <w:r>
        <w:rPr>
          <w:rFonts w:ascii="黑体" w:hAnsi="黑体"/>
          <w:b/>
          <w:i w:val="0"/>
          <w:sz w:val="36"/>
        </w:rPr>
        <w:t>高校教师资格证之高等教育心理学题库</w:t>
      </w:r>
    </w:p>
    <w:p/>
    <w:p>
      <w:pPr>
        <w:jc w:val="center"/>
      </w:pPr>
      <w:r>
        <w:rPr>
          <w:rFonts w:ascii="黑体" w:hAnsi="黑体"/>
          <w:b/>
          <w:sz w:val="28"/>
        </w:rPr>
        <w:t>第一部分  单选题(200题)</w:t>
      </w:r>
    </w:p>
    <w:p>
      <w:r>
        <w:t>1、关于公司型股权投资基金投资者，以下表述错误的是（   ）。</w:t>
        <w:br/>
        <w:t>A.公司型基金的投资者是基金的份额持有人</w:t>
        <w:br/>
        <w:t>B.公司型基金的投资者按照公司章程行使相应权利、承担相应义务</w:t>
        <w:br/>
        <w:t>C.投资者以其出资对公司债务承担无限责任</w:t>
        <w:br/>
        <w:t>D.公司型基金的投资者是公司的股东</w:t>
        <w:br/>
        <w:br/>
        <w:t xml:space="preserve">【答案】：C </w:t>
      </w:r>
    </w:p>
    <w:p>
      <w:r>
        <w:t>2、人们在真实的或臆想的群体压力下，放弃自己的意见而采用与多数人相符行为的现象称为（　　　）。</w:t>
        <w:br/>
        <w:t>A.凝聚性</w:t>
        <w:br/>
        <w:t>B.从众</w:t>
        <w:br/>
        <w:t>C.社会助长</w:t>
        <w:br/>
        <w:t>D.士气</w:t>
        <w:br/>
        <w:br/>
        <w:t xml:space="preserve">【答案】：B </w:t>
      </w:r>
    </w:p>
    <w:p>
      <w:r>
        <w:t>3、提出复演论心理发展理论的是（　　　）。</w:t>
        <w:br/>
        <w:t>A.沃尔夫</w:t>
        <w:br/>
        <w:t>B.高尔顿</w:t>
        <w:br/>
        <w:t>C.斯金纳</w:t>
        <w:br/>
        <w:t>D.霍尔</w:t>
        <w:br/>
        <w:br/>
        <w:t xml:space="preserve">【答案】：D </w:t>
      </w:r>
    </w:p>
    <w:p>
      <w:pPr>
        <w:sectPr w:rsidSect="00034616">
          <w:pgSz w:w="12240" w:h="15840"/>
          <w:pgMar w:top="1440" w:right="1800" w:bottom="1440" w:left="1800" w:header="720" w:footer="720" w:gutter="0"/>
          <w:cols w:space="720"/>
          <w:docGrid w:linePitch="360"/>
        </w:sectPr>
      </w:pPr>
      <w:r>
        <w:t>4、要求股权投资基金管理人只能向法律法规认可的、符合一定标准的投资者募集资本的制度是（</w:t>
      </w:r>
      <w:r>
        <w:t xml:space="preserve"> </w:t>
      </w:r>
      <w:r>
        <w:t xml:space="preserve"> </w:t>
      </w:r>
    </w:p>
    <w:p>
      <w:r>
        <w:t xml:space="preserve"> ）。</w:t>
        <w:br/>
        <w:t>A.投资者保护制度</w:t>
        <w:br/>
        <w:t>B.合格投资者制度</w:t>
        <w:br/>
        <w:t>C.投资者交易制度</w:t>
        <w:br/>
        <w:t>D.投资限额制度</w:t>
        <w:br/>
        <w:br/>
        <w:t>【答案】：B</w:t>
      </w:r>
      <w:r>
        <w:t xml:space="preserve"> </w:t>
      </w:r>
    </w:p>
    <w:p>
      <w:r>
        <w:t>5、关于合伙型股权投资基金清算，下列表述正确的是（   ）</w:t>
        <w:br/>
        <w:t>A.如果全体合伙人一致决定解散，基金可以解散清算</w:t>
        <w:br/>
        <w:t>B.基金清算退出的资产分配顺序上，应优先向合伙人分配本金</w:t>
        <w:br/>
        <w:t>C.合伙型股权投资基金解散，应当由基金管理人进行清算</w:t>
        <w:br/>
        <w:t>D.清算期间，因基金继续存续，可以开展投资经营活动</w:t>
        <w:br/>
        <w:br/>
        <w:t xml:space="preserve">【答案】：A </w:t>
      </w:r>
    </w:p>
    <w:p>
      <w:r>
        <w:t>6、有限合伙型私募股权投资基金，至少应有（   ）名普通合伙人。</w:t>
        <w:br/>
        <w:t>A.1</w:t>
        <w:br/>
        <w:t>B.3</w:t>
        <w:br/>
        <w:t>C.4</w:t>
        <w:br/>
        <w:t>D.2</w:t>
        <w:br/>
        <w:br/>
        <w:t xml:space="preserve">【答案】：A </w:t>
      </w:r>
    </w:p>
    <w:p>
      <w:r>
        <w:t>7、教师在授课中的语言应尽量做到抑扬顿挫、轻重有落，这是运用了哪个感知规律？（　　　）</w:t>
        <w:br/>
        <w:t>A.组合律</w:t>
        <w:br/>
        <w:t>B.活动律</w:t>
        <w:br/>
        <w:t>C.差异律</w:t>
        <w:br/>
        <w:t>D.强度律</w:t>
        <w:br/>
        <w:br/>
        <w:t xml:space="preserve">【答案】：D </w:t>
      </w:r>
    </w:p>
    <w:p>
      <w:pPr>
        <w:sectPr w:rsidSect="00034616">
          <w:type w:val="nextPage"/>
          <w:pgSz w:w="12240" w:h="15840"/>
          <w:pgMar w:top="1440" w:right="1800" w:bottom="1440" w:left="1800" w:header="720" w:footer="720" w:gutter="0"/>
          <w:pgNumType w:start="2"/>
          <w:cols w:space="720"/>
          <w:titlePg w:val="0"/>
          <w:docGrid w:linePitch="360"/>
        </w:sectPr>
      </w:pPr>
    </w:p>
    <w:p>
      <w:r>
        <w:t>8、激发个体进行学习活动，维持已引起的学习活动，使行为朝向一定目标的内部心理状态是（　　　）。</w:t>
        <w:br/>
        <w:t>A.学习需要</w:t>
        <w:br/>
        <w:t>B.学习动机</w:t>
        <w:br/>
        <w:t>C.学习兴趣</w:t>
        <w:br/>
        <w:t>D.学习理想</w:t>
        <w:br/>
        <w:br/>
        <w:t>【答案】：B</w:t>
      </w:r>
      <w:r>
        <w:t xml:space="preserve"> </w:t>
      </w:r>
    </w:p>
    <w:p>
      <w:r>
        <w:t>9、广义的文化指的是（　　　）。</w:t>
        <w:br/>
        <w:t>A.物质制度文化和精神制度文化</w:t>
        <w:br/>
        <w:t>B.物质文化和精神文化</w:t>
        <w:br/>
        <w:t>C.历史文化和现实文化</w:t>
        <w:br/>
        <w:t>D.表层文化和深层文化</w:t>
        <w:br/>
        <w:br/>
        <w:t xml:space="preserve">【答案】：B </w:t>
      </w:r>
    </w:p>
    <w:p>
      <w:r>
        <w:t>10、先行组织者教学技术常用于（　　　）。</w:t>
        <w:br/>
        <w:t>A.发现学习</w:t>
        <w:br/>
        <w:t>B.接受学习</w:t>
        <w:br/>
        <w:t>C.个别化学习</w:t>
        <w:br/>
        <w:t>D.掌握学习</w:t>
        <w:br/>
        <w:br/>
        <w:t xml:space="preserve">【答案】：B </w:t>
      </w:r>
    </w:p>
    <w:p>
      <w:pPr>
        <w:sectPr w:rsidSect="00034616">
          <w:type w:val="nextPage"/>
          <w:pgSz w:w="12240" w:h="15840"/>
          <w:pgMar w:top="1440" w:right="1800" w:bottom="1440" w:left="1800" w:header="720" w:footer="720" w:gutter="0"/>
          <w:pgNumType w:start="3"/>
          <w:cols w:space="720"/>
          <w:titlePg w:val="0"/>
          <w:docGrid w:linePitch="360"/>
        </w:sectPr>
      </w:pPr>
      <w:r>
        <w:t>11、某投资者投资一合伙制股权投资基金200万元，基金期限2年，持有1年后该投资者希望把基金份额转让，下列说法正确的是（</w:t>
      </w:r>
      <w:r>
        <w:t xml:space="preserve"> </w:t>
      </w:r>
      <w:r>
        <w:t xml:space="preserve"> </w:t>
      </w:r>
    </w:p>
    <w:p>
      <w:r>
        <w:t xml:space="preserve"> ）。</w:t>
        <w:br/>
        <w:t>A.受让人应当为合格投资者且基金份额受让后投资者人数应当不超过50人</w:t>
        <w:br/>
        <w:t>B.受让人应当为基金持有人且基金份额受让后投资者人数应当不超过200人</w:t>
        <w:br/>
        <w:t>C.受让人应当为合格投资者且基金份额受让后投资者人数应当不超过200人</w:t>
        <w:br/>
        <w:t>D.受让人应当为基金持有人且基金份额受让后投资者人数应当不超过50人</w:t>
        <w:br/>
        <w:br/>
        <w:t>【答案】：A</w:t>
      </w:r>
      <w:r>
        <w:t xml:space="preserve"> </w:t>
      </w:r>
    </w:p>
    <w:p>
      <w:r>
        <w:t>12、一种经验的获得对另一种学习起阻碍作用的是指学习迁移现象中的（　　　）。</w:t>
        <w:br/>
        <w:t>A.负迁移</w:t>
        <w:br/>
        <w:t>B.正迁移</w:t>
        <w:br/>
        <w:t>C.纵向迁移</w:t>
        <w:br/>
        <w:t>D.特殊迁移</w:t>
        <w:br/>
        <w:br/>
        <w:t xml:space="preserve">【答案】：A </w:t>
      </w:r>
    </w:p>
    <w:p>
      <w:r>
        <w:t>13、以个人好恶、兴趣爱好为联系纽带具有强烈情感色彩的群体是（　　　）。</w:t>
        <w:br/>
        <w:t>A.联合群体</w:t>
        <w:br/>
        <w:t>B.正式群体</w:t>
        <w:br/>
        <w:t>C.松散群体</w:t>
        <w:br/>
        <w:t>D.非正式群体</w:t>
        <w:br/>
        <w:br/>
        <w:t xml:space="preserve">【答案】：D </w:t>
      </w:r>
    </w:p>
    <w:p>
      <w:pPr>
        <w:sectPr w:rsidSect="00034616">
          <w:type w:val="nextPage"/>
          <w:pgSz w:w="12240" w:h="15840"/>
          <w:pgMar w:top="1440" w:right="1800" w:bottom="1440" w:left="1800" w:header="720" w:footer="720" w:gutter="0"/>
          <w:pgNumType w:start="4"/>
          <w:cols w:space="720"/>
          <w:titlePg w:val="0"/>
          <w:docGrid w:linePitch="360"/>
        </w:sectPr>
      </w:pPr>
      <w:r>
        <w:t>14、研究高等教育情景中学生的学与教师的教的基本（　　　）及其规律的科学。</w:t>
        <w:br/>
        <w:t>A.生理现象</w:t>
        <w:br/>
        <w:t>B.教育情景</w:t>
        <w:br/>
        <w:t>C.心理现象</w:t>
        <w:br/>
        <w:t>D.教学情景</w:t>
        <w:br/>
        <w:br/>
        <w:t xml:space="preserve">【答案】：C </w:t>
      </w:r>
    </w:p>
    <w:p>
      <w:r>
        <w:t>15、大学生自我意识总体上是随年级上升而发展，自我意识发展的“转折期”是（　　　）。</w:t>
        <w:br/>
        <w:t>A.大一</w:t>
        <w:br/>
        <w:t>B.大二</w:t>
        <w:br/>
        <w:t>C.大三</w:t>
        <w:br/>
        <w:t>D.大四</w:t>
        <w:br/>
        <w:br/>
        <w:t xml:space="preserve">【答案】：C </w:t>
      </w:r>
    </w:p>
    <w:p>
      <w:r>
        <w:t>16、（   ）是整个尽职调查工作的核心。</w:t>
        <w:br/>
        <w:t>A.业务尽职调查</w:t>
        <w:br/>
        <w:t>B.财务尽职调查</w:t>
        <w:br/>
        <w:t>C.法律尽职调查</w:t>
        <w:br/>
        <w:t>D.风险尽职调查</w:t>
        <w:br/>
        <w:br/>
        <w:t xml:space="preserve">【答案】：A </w:t>
      </w:r>
    </w:p>
    <w:p>
      <w:r>
        <w:t>17、认知发展心理学流派的代表人物是（　　　）。</w:t>
        <w:br/>
        <w:t>A.格赛尔</w:t>
        <w:br/>
        <w:t>B.弗洛伊德</w:t>
        <w:br/>
        <w:t>C.科尔伯格</w:t>
        <w:br/>
        <w:t>D.皮亚杰</w:t>
        <w:br/>
        <w:br/>
        <w:t xml:space="preserve">【答案】：D </w:t>
      </w:r>
    </w:p>
    <w:p>
      <w:pPr>
        <w:sectPr w:rsidSect="00034616">
          <w:type w:val="nextPage"/>
          <w:pgSz w:w="12240" w:h="15840"/>
          <w:pgMar w:top="1440" w:right="1800" w:bottom="1440" w:left="1800" w:header="720" w:footer="720" w:gutter="0"/>
          <w:pgNumType w:start="5"/>
          <w:cols w:space="720"/>
          <w:titlePg w:val="0"/>
          <w:docGrid w:linePitch="360"/>
        </w:sectPr>
      </w:pPr>
    </w:p>
    <w:p>
      <w:r>
        <w:t>18、当客观事物的个别属性作用于人的感官时，人能够将客观事物知觉为一个整体，这是知觉特征的什么属性（　　　）</w:t>
        <w:br/>
        <w:t>A.知觉整体性</w:t>
        <w:br/>
        <w:t>B.知觉选择性</w:t>
        <w:br/>
        <w:t>C.知觉理解性</w:t>
        <w:br/>
        <w:t>D.知觉恒常性</w:t>
        <w:br/>
        <w:br/>
        <w:t>【答案】：A</w:t>
      </w:r>
      <w:r>
        <w:t xml:space="preserve"> </w:t>
      </w:r>
    </w:p>
    <w:p>
      <w:r>
        <w:t>19、“大五”人格理论有五大因素。“代表个人能与人和睦相处的程度，得分高者表现为信任，直率，利他。”这个因素是（　　　）。</w:t>
        <w:br/>
        <w:t>A.外倾性</w:t>
        <w:br/>
        <w:t>B.宜人性</w:t>
        <w:br/>
        <w:t>C.责任心</w:t>
        <w:br/>
        <w:t>D.开放性</w:t>
        <w:br/>
        <w:br/>
        <w:t xml:space="preserve">【答案】：B </w:t>
      </w:r>
    </w:p>
    <w:p>
      <w:r>
        <w:t>20、主张学生的学习不是从不知到知的过程，而是在学习者原有知识经验的基础上不断“生长”出新的知识意义的过程。这种学习理论所属学派为（　　　）。</w:t>
        <w:br/>
        <w:t>A.人本主义</w:t>
        <w:br/>
        <w:t>B.行为主义</w:t>
        <w:br/>
        <w:t>C.建构主义</w:t>
        <w:br/>
        <w:t>D.认知主义</w:t>
        <w:br/>
        <w:br/>
        <w:t xml:space="preserve">【答案】：C </w:t>
      </w:r>
    </w:p>
    <w:p>
      <w:r>
        <w:t>21、观察者因看到榜样受到强化而如同自己也受到强化一样，这称为（　　　）。</w:t>
        <w:br/>
        <w:t>A.外部强化</w:t>
        <w:br/>
        <w:t>B.自我强化</w:t>
        <w:br/>
        <w:t>C.直接强化</w:t>
        <w:br/>
        <w:t>D.替代强化</w:t>
        <w:br/>
        <w:br/>
        <w:t xml:space="preserve">【答案】：D </w:t>
      </w:r>
    </w:p>
    <w:p>
      <w:pPr>
        <w:sectPr w:rsidSect="00034616">
          <w:type w:val="nextPage"/>
          <w:pgSz w:w="12240" w:h="15840"/>
          <w:pgMar w:top="1440" w:right="1800" w:bottom="1440" w:left="1800" w:header="720" w:footer="720" w:gutter="0"/>
          <w:pgNumType w:start="6"/>
          <w:cols w:space="720"/>
          <w:titlePg w:val="0"/>
          <w:docGrid w:linePitch="360"/>
        </w:sectPr>
      </w:pPr>
    </w:p>
    <w:p>
      <w:r>
        <w:t>22、注重训练的形式而不注重内容的学习迁移理论是（　　　）。</w:t>
        <w:br/>
        <w:t>A.关系转换理论</w:t>
        <w:br/>
        <w:t>B.经验类化理论</w:t>
        <w:br/>
        <w:t>C.共同要素说</w:t>
        <w:br/>
        <w:t>D.形式训练说</w:t>
        <w:br/>
        <w:br/>
        <w:t>【答案】：D</w:t>
      </w:r>
      <w:r>
        <w:t xml:space="preserve"> </w:t>
      </w:r>
    </w:p>
    <w:p>
      <w:r>
        <w:t>23、（　　　）是指为激发个体进行学习活动、维持已引起的学习活动，并致使行为朝向一定的学习目标的一种内在过程或内部心理状态。</w:t>
        <w:br/>
        <w:t>A.学习动机</w:t>
        <w:br/>
        <w:t>B.学习方法</w:t>
        <w:br/>
        <w:t>C.学习活动</w:t>
        <w:br/>
        <w:t>D.学习心理</w:t>
        <w:br/>
        <w:br/>
        <w:t xml:space="preserve">【答案】：A </w:t>
      </w:r>
    </w:p>
    <w:p>
      <w:r>
        <w:t>24、高级神经活动类型为活泼型，其气质类型为（　　　）。</w:t>
        <w:br/>
        <w:t>A.胆汁质</w:t>
        <w:br/>
        <w:t>B.多血质</w:t>
        <w:br/>
        <w:t>C.粘液质</w:t>
        <w:br/>
        <w:t>D.抑郁质</w:t>
        <w:br/>
        <w:br/>
        <w:t xml:space="preserve">【答案】：B </w:t>
      </w:r>
    </w:p>
    <w:p>
      <w:pPr>
        <w:sectPr w:rsidSect="00034616">
          <w:type w:val="nextPage"/>
          <w:pgSz w:w="12240" w:h="15840"/>
          <w:pgMar w:top="1440" w:right="1800" w:bottom="1440" w:left="1800" w:header="720" w:footer="720" w:gutter="0"/>
          <w:pgNumType w:start="7"/>
          <w:cols w:space="720"/>
          <w:titlePg w:val="0"/>
          <w:docGrid w:linePitch="360"/>
        </w:sectPr>
      </w:pPr>
      <w:r>
        <w:t>25、“罗森塔尔效应”说明了教师的哪种行为对学生的学习成绩产生了重大影响（　　　）。</w:t>
        <w:br/>
        <w:t>A.能力</w:t>
        <w:br/>
        <w:t>B.性格</w:t>
        <w:br/>
        <w:t>C.作风</w:t>
        <w:br/>
        <w:t>D.期望</w:t>
        <w:br/>
        <w:br/>
        <w:t xml:space="preserve">【答案】：D </w:t>
      </w:r>
    </w:p>
    <w:p>
      <w:r>
        <w:t xml:space="preserve">26、下列各种指数中，采用加权平均法编制的有（　　　）。 </w:t>
        <w:br/>
        <w:t>A.道琼斯平均系列指数</w:t>
        <w:br/>
        <w:t>B.标准普尔500指数</w:t>
        <w:br/>
        <w:t>C.香港恒生指数</w:t>
        <w:br/>
        <w:t>D.英国金融时报指数E</w:t>
        <w:br/>
        <w:br/>
        <w:t xml:space="preserve">【答案】：B </w:t>
      </w:r>
    </w:p>
    <w:p>
      <w:r>
        <w:t>27、教学监控能力的特征包括能动性、普遍性和（　　　）。</w:t>
        <w:br/>
        <w:t>A.可行性</w:t>
        <w:br/>
        <w:t>B.沟通性</w:t>
        <w:br/>
        <w:t>C.准备性</w:t>
        <w:br/>
        <w:t>D.有效性</w:t>
        <w:br/>
        <w:br/>
        <w:t xml:space="preserve">【答案】：D </w:t>
      </w:r>
    </w:p>
    <w:p>
      <w:r>
        <w:t>28、认知接受说的提出者是（　　　）。</w:t>
        <w:br/>
        <w:t>A.布鲁纳</w:t>
        <w:br/>
        <w:t>B.奥苏伯尔</w:t>
        <w:br/>
        <w:t>C.桑代克</w:t>
        <w:br/>
        <w:t>D.罗杰斯</w:t>
        <w:br/>
        <w:br/>
        <w:t xml:space="preserve">【答案】：B </w:t>
      </w:r>
    </w:p>
    <w:p>
      <w:pPr>
        <w:sectPr w:rsidSect="00034616">
          <w:type w:val="nextPage"/>
          <w:pgSz w:w="12240" w:h="15840"/>
          <w:pgMar w:top="1440" w:right="1800" w:bottom="1440" w:left="1800" w:header="720" w:footer="720" w:gutter="0"/>
          <w:pgNumType w:start="8"/>
          <w:cols w:space="720"/>
          <w:titlePg w:val="0"/>
          <w:docGrid w:linePitch="360"/>
        </w:sectPr>
      </w:pPr>
      <w:r>
        <w:t>29、下列哪项属于认知的实例（　　　）。</w:t>
        <w:br/>
        <w:t>A.学生在考试之后能准确的预测自己的分数</w:t>
        <w:br/>
        <w:t>B.学生在学习中能举一反三</w:t>
        <w:br/>
        <w:t>C.学生在阅读时遇到难点停下来思考，或回到前面重新阅读</w:t>
        <w:br/>
        <w:t>D.利用复述策略记忆</w:t>
        <w:br/>
        <w:br/>
        <w:t xml:space="preserve">【答案】：B </w:t>
      </w:r>
    </w:p>
    <w:p>
      <w:r>
        <w:t>30、心理学中运用两难故事法研究人的道德发展阶段的心理学家是（　　　）。</w:t>
        <w:br/>
        <w:t>A.柯尔伯格</w:t>
        <w:br/>
        <w:t>B.皮亚杰</w:t>
        <w:br/>
        <w:t>C.斯金纳</w:t>
        <w:br/>
        <w:t>D.巴甫洛夫</w:t>
        <w:br/>
        <w:br/>
        <w:t xml:space="preserve">【答案】：A </w:t>
      </w:r>
    </w:p>
    <w:p>
      <w:r>
        <w:t>31、教学反思最集中地体现在（　　　）阶段。</w:t>
        <w:br/>
        <w:t>A.具体经验</w:t>
        <w:br/>
        <w:t>B.观察与分析</w:t>
        <w:br/>
        <w:t>C.重新概括</w:t>
        <w:br/>
        <w:t>D.积极验证</w:t>
        <w:br/>
        <w:br/>
        <w:t xml:space="preserve">【答案】：B </w:t>
      </w:r>
    </w:p>
    <w:p>
      <w:r>
        <w:t xml:space="preserve">32、套期保值操作的原则包括（　　　）。 </w:t>
        <w:br/>
        <w:t>A.期货头寸持有的时间要与现货市场承担风险的时间段对应起来</w:t>
        <w:br/>
        <w:t>B.期货品种及合约数量的确定应保证期货与现货头寸的价值变动大体相同</w:t>
        <w:br/>
        <w:t>C.期货头寸与现货头寸相同</w:t>
        <w:br/>
        <w:t>D.期货头寸应与现货头寸相反，或作为现货市场未来要进行的交易的替代物E</w:t>
        <w:br/>
        <w:br/>
        <w:t xml:space="preserve">【答案】：A </w:t>
      </w:r>
    </w:p>
    <w:p>
      <w:pPr>
        <w:sectPr w:rsidSect="00034616">
          <w:type w:val="nextPage"/>
          <w:pgSz w:w="12240" w:h="15840"/>
          <w:pgMar w:top="1440" w:right="1800" w:bottom="1440" w:left="1800" w:header="720" w:footer="720" w:gutter="0"/>
          <w:pgNumType w:start="9"/>
          <w:cols w:space="720"/>
          <w:titlePg w:val="0"/>
          <w:docGrid w:linePitch="360"/>
        </w:sectPr>
      </w:pPr>
    </w:p>
    <w:p>
      <w:r>
        <w:t>33、通过创设问题情境使学生提出假设，然后验证假设并做出结论的教学策略是（　　　）。</w:t>
        <w:br/>
        <w:t>A.合作学习</w:t>
        <w:br/>
        <w:t>B.发现学习</w:t>
        <w:br/>
        <w:t>C.情境学习</w:t>
        <w:br/>
        <w:t>D.指导学习</w:t>
        <w:br/>
        <w:br/>
        <w:t>【答案】：B</w:t>
      </w:r>
      <w:r>
        <w:t xml:space="preserve"> </w:t>
      </w:r>
    </w:p>
    <w:p>
      <w:r>
        <w:t xml:space="preserve">34、6月10日，王某期货账户持有FU1512空头合约100手，每手50吨。合约当日出现跌停单边市，当日结算价为3100元/吨，王某的客户权益为1963000元。王某所在期货公司的保证金比率为12%。FU是上海期货交易所燃油期货合约的交易代码，交易单位为50吨/手。那么王某的持仓风险度为（　　　）。 </w:t>
        <w:br/>
        <w:t>A.18.95%</w:t>
        <w:br/>
        <w:t>B.94.75%</w:t>
        <w:br/>
        <w:t>C.105.24%</w:t>
        <w:br/>
        <w:t>D.85.05%</w:t>
        <w:br/>
        <w:br/>
        <w:t xml:space="preserve">【答案】：B </w:t>
      </w:r>
    </w:p>
    <w:p>
      <w:r>
        <w:t>35、以下关于法律尽职调查，表述错误的是（   ）。</w:t>
        <w:br/>
        <w:t>A.法律尽调的作用是帮助基金管理人全面地评估企业资产和业务的合规性以及潜在的法律风险</w:t>
        <w:br/>
        <w:t>B.法律尽调关注重点问题包括企业债务及对外担保情况、重大合同等</w:t>
        <w:br/>
        <w:t>C.法律尽调关注重点问题包括税收及政府优惠政策</w:t>
        <w:br/>
        <w:t>D.法律尽调更多的是定位于价值发现，审查评估企业法律方面重要问题</w:t>
        <w:br/>
        <w:br/>
        <w:t xml:space="preserve">【答案】：D </w:t>
      </w:r>
    </w:p>
    <w:p>
      <w:pPr>
        <w:sectPr w:rsidSect="00034616">
          <w:type w:val="nextPage"/>
          <w:pgSz w:w="12240" w:h="15840"/>
          <w:pgMar w:top="1440" w:right="1800" w:bottom="1440" w:left="1800" w:header="720" w:footer="720" w:gutter="0"/>
          <w:pgNumType w:start="10"/>
          <w:cols w:space="720"/>
          <w:titlePg w:val="0"/>
          <w:docGrid w:linePitch="360"/>
        </w:sectPr>
      </w:pPr>
    </w:p>
    <w:p>
      <w:r>
        <w:t>36、马克思诞辰是1818年5月5日，可以借谐音处理为马克思一巴掌一巴掌打得资产阶级呜呜直哭。这是运用的（　　　）记忆术。</w:t>
        <w:br/>
        <w:t>A.谐音联想法</w:t>
        <w:br/>
        <w:t>B.关键词法</w:t>
        <w:br/>
        <w:t>C.首字连词法</w:t>
        <w:br/>
        <w:t>D.形象联想法</w:t>
        <w:br/>
        <w:br/>
        <w:t>【答案】：A</w:t>
      </w:r>
      <w:r>
        <w:t xml:space="preserve"> </w:t>
      </w:r>
    </w:p>
    <w:p>
      <w:r>
        <w:t>37、关于股权投资基金募集机构的责任和义务，下列表述错误的是（   ）</w:t>
        <w:br/>
        <w:t>A.募集机构应建立制度以保障基金财产和客户资金安全</w:t>
        <w:br/>
        <w:t>B.募集机构应恪尽职守、诚实守信、谨慎勤勉、防范利益冲突</w:t>
        <w:br/>
        <w:t>C.募集机构应建立相关制度保障投资者的商业秘密并对个人信息进行严密保管</w:t>
        <w:br/>
        <w:t>D.募集阶段需指导投资者自行判断基金产品的风险类型并与自身风险承受能力进行适当性匹配</w:t>
        <w:br/>
        <w:br/>
        <w:t xml:space="preserve">【答案】：D </w:t>
      </w:r>
    </w:p>
    <w:p>
      <w:r>
        <w:t>38、提出比较概括、广泛的问题，对回答内容不做严格限制的技术属于什么技术（　　　）</w:t>
        <w:br/>
        <w:t>A.具体化技术</w:t>
        <w:br/>
        <w:t>B.内容反应技术</w:t>
        <w:br/>
        <w:t>C.封闭式提问</w:t>
        <w:br/>
        <w:t>D.开放式提问</w:t>
        <w:br/>
        <w:br/>
        <w:t xml:space="preserve">【答案】：D </w:t>
      </w:r>
    </w:p>
    <w:p>
      <w:r>
        <w:t>39、决定心理发展的方向、速度、水平和个别差异的是（　　　）。</w:t>
        <w:br/>
        <w:t>A.遗传因素</w:t>
        <w:br/>
        <w:t>B.学习</w:t>
        <w:br/>
        <w:t>C.社会生活条件</w:t>
        <w:br/>
        <w:t>D.经验</w:t>
        <w:br/>
        <w:br/>
        <w:t xml:space="preserve">【答案】：C </w:t>
      </w:r>
    </w:p>
    <w:p>
      <w:pPr>
        <w:sectPr w:rsidSect="00034616">
          <w:type w:val="nextPage"/>
          <w:pgSz w:w="12240" w:h="15840"/>
          <w:pgMar w:top="1440" w:right="1800" w:bottom="1440" w:left="1800" w:header="720" w:footer="720" w:gutter="0"/>
          <w:pgNumType w:start="11"/>
          <w:cols w:space="720"/>
          <w:titlePg w:val="0"/>
          <w:docGrid w:linePitch="360"/>
        </w:sectPr>
      </w:pPr>
      <w:r>
        <w:t>40、关于股权投资基金对目标企业进行尽职调查的目的，表述错误的是（</w:t>
      </w:r>
      <w:r>
        <w:t xml:space="preserve"> </w:t>
      </w:r>
      <w:r>
        <w:t xml:space="preserve"> </w:t>
      </w:r>
    </w:p>
    <w:p>
      <w:r>
        <w:t xml:space="preserve"> ）</w:t>
        <w:br/>
        <w:t>A.投资可行性分析</w:t>
        <w:br/>
        <w:t>B.价值发现</w:t>
        <w:br/>
        <w:t>C.保护投资利益</w:t>
        <w:br/>
        <w:t>D.风险发现</w:t>
        <w:br/>
        <w:br/>
        <w:t>【答案】：C</w:t>
      </w:r>
      <w:r>
        <w:t xml:space="preserve"> </w:t>
      </w:r>
    </w:p>
    <w:p>
      <w:r>
        <w:t>41、刘晓明同学近来对周围事物缺乏兴趣，对外界环境的变化没有任何情感反应，不洗澡不换衣服，缺乏行为动机与目的。那么他的心理障碍应该属于（　　　）。</w:t>
        <w:br/>
        <w:t>A.感知障碍</w:t>
        <w:br/>
        <w:t>B.思维障碍</w:t>
        <w:br/>
        <w:t>C.意志障碍</w:t>
        <w:br/>
        <w:t>D.情感障碍</w:t>
        <w:br/>
        <w:br/>
        <w:t xml:space="preserve">【答案】：D </w:t>
      </w:r>
    </w:p>
    <w:p>
      <w:r>
        <w:t>42、一个人在心理活动的强度、灵活性、稳定性等动力方面所表现出来的特征称为（　　　）。</w:t>
        <w:br/>
        <w:t>A.意志</w:t>
        <w:br/>
        <w:t>B.动机</w:t>
        <w:br/>
        <w:t>C.气质</w:t>
        <w:br/>
        <w:t>D.能力</w:t>
        <w:br/>
        <w:br/>
        <w:t xml:space="preserve">【答案】：C </w:t>
      </w:r>
    </w:p>
    <w:p>
      <w:pPr>
        <w:sectPr w:rsidSect="00034616">
          <w:type w:val="nextPage"/>
          <w:pgSz w:w="12240" w:h="15840"/>
          <w:pgMar w:top="1440" w:right="1800" w:bottom="1440" w:left="1800" w:header="720" w:footer="720" w:gutter="0"/>
          <w:pgNumType w:start="12"/>
          <w:cols w:space="720"/>
          <w:titlePg w:val="0"/>
          <w:docGrid w:linePitch="360"/>
        </w:sectPr>
      </w:pPr>
    </w:p>
    <w:p>
      <w:r>
        <w:t>43、师生交往系统一般有集中型、松散型和（　　　）三种典型方式。</w:t>
        <w:br/>
        <w:t>A.单向型</w:t>
        <w:br/>
        <w:t>B.外倾性</w:t>
        <w:br/>
        <w:t>C.内倾往</w:t>
        <w:br/>
        <w:t>D.温和型</w:t>
        <w:br/>
        <w:br/>
        <w:t>【答案】：D</w:t>
      </w:r>
      <w:r>
        <w:t xml:space="preserve"> </w:t>
      </w:r>
    </w:p>
    <w:p>
      <w:r>
        <w:t>44、教育心理学研究的是哪种情境中学生学习与教师教育的基本心理学规律（　　　）。</w:t>
        <w:br/>
        <w:t>A.学校教育</w:t>
        <w:br/>
        <w:t>B.家庭教育</w:t>
        <w:br/>
        <w:t>C.社会教育</w:t>
        <w:br/>
        <w:t>D.广义教育</w:t>
        <w:br/>
        <w:br/>
        <w:t xml:space="preserve">【答案】：A </w:t>
      </w:r>
    </w:p>
    <w:p>
      <w:r>
        <w:t xml:space="preserve">45、某交易者在2月份以300点的权利金买入一张5月到期、执行价格为10500点的恒指看涨期权，持有到期若要盈利100点，则标的资产几个为（　　　）点。不考虑交易费用 </w:t>
        <w:br/>
        <w:t>A.10100</w:t>
        <w:br/>
        <w:t>B.10400</w:t>
        <w:br/>
        <w:t>C.10700</w:t>
        <w:br/>
        <w:t>D.10900</w:t>
        <w:br/>
        <w:br/>
        <w:t xml:space="preserve">【答案】：D </w:t>
      </w:r>
    </w:p>
    <w:p>
      <w:pPr>
        <w:sectPr w:rsidSect="00034616">
          <w:type w:val="nextPage"/>
          <w:pgSz w:w="12240" w:h="15840"/>
          <w:pgMar w:top="1440" w:right="1800" w:bottom="1440" w:left="1800" w:header="720" w:footer="720" w:gutter="0"/>
          <w:pgNumType w:start="13"/>
          <w:cols w:space="720"/>
          <w:titlePg w:val="0"/>
          <w:docGrid w:linePitch="360"/>
        </w:sectPr>
      </w:pPr>
      <w:r>
        <w:t>46、关于有限合伙人型股权投资基金增资，以下表述错误的是（   ）</w:t>
        <w:br/>
        <w:t>A.新入伙的有限合伙人对入伙前有限合伙企业的债务不承担责任</w:t>
        <w:br/>
        <w:t>B.有限合伙人应当按照合伙协议的约定按期足额缴纳出资；未按期足额出资缴纳的，应当承当补缴义务，并对其他合伙人承担违约责任</w:t>
        <w:br/>
        <w:t>C.新合伙人入伙，除合伙协议另有约定外，应当经全体合伙人一致同意，并依法订立书面入伙协议</w:t>
        <w:br/>
        <w:t>D.入伙的新合伙人与原合伙人享有同等权利，承担同等责任。入伙协议另有约定的，从其约定</w:t>
        <w:br/>
        <w:br/>
        <w:t xml:space="preserve">【答案】：A </w:t>
      </w:r>
    </w:p>
    <w:p>
      <w:r>
        <w:t>47、下列心理学家中不属于格式塔心理学代表人物的是（　　　）。</w:t>
        <w:br/>
        <w:t>A.苛勒</w:t>
        <w:br/>
        <w:t>B.考夫卡</w:t>
        <w:br/>
        <w:t>C.韦特海默</w:t>
        <w:br/>
        <w:t>D.加德纳</w:t>
        <w:br/>
        <w:br/>
        <w:t xml:space="preserve">【答案】：D </w:t>
      </w:r>
    </w:p>
    <w:p>
      <w:r>
        <w:t>48、道德行为培养的关键是形成良好的（　　　）。</w:t>
        <w:br/>
        <w:t>A.道德习惯</w:t>
        <w:br/>
        <w:t>B.道德意志</w:t>
        <w:br/>
        <w:t>C.道德意识</w:t>
        <w:br/>
        <w:t>D.道德情景</w:t>
        <w:br/>
        <w:br/>
        <w:t xml:space="preserve">【答案】：A </w:t>
      </w:r>
    </w:p>
    <w:p>
      <w:r>
        <w:t>49、协助来访者清楚、准确的表达其观点、所用的概念、所体验到的情感以及所经历的事件的技术是指（　　　）。</w:t>
        <w:br/>
        <w:t>A.共情技术</w:t>
        <w:br/>
        <w:t>B.立即性技术</w:t>
        <w:br/>
        <w:t>C.具体化</w:t>
        <w:br/>
        <w:t>D.内容反应</w:t>
        <w:br/>
        <w:br/>
        <w:t xml:space="preserve">【答案】：C </w:t>
      </w:r>
    </w:p>
    <w:p>
      <w:pPr>
        <w:sectPr w:rsidSect="00034616">
          <w:type w:val="nextPage"/>
          <w:pgSz w:w="12240" w:h="15840"/>
          <w:pgMar w:top="1440" w:right="1800" w:bottom="1440" w:left="1800" w:header="720" w:footer="720" w:gutter="0"/>
          <w:pgNumType w:start="14"/>
          <w:cols w:space="720"/>
          <w:titlePg w:val="0"/>
          <w:docGrid w:linePitch="360"/>
        </w:sectPr>
      </w:pPr>
    </w:p>
    <w:p>
      <w:r>
        <w:t>50、具有高度的概括性、理解性、逻辑性等特点的记忆是（　　　）。</w:t>
        <w:br/>
        <w:t>A.形象记忆</w:t>
        <w:br/>
        <w:t>B.情景记忆</w:t>
        <w:br/>
        <w:t>C.语义记忆</w:t>
        <w:br/>
        <w:t>D.情绪记忆</w:t>
        <w:br/>
        <w:br/>
        <w:t>【答案】：C</w:t>
      </w:r>
      <w:r>
        <w:t xml:space="preserve"> </w:t>
      </w:r>
    </w:p>
    <w:p>
      <w:r>
        <w:t>51、合格投资者是指具有一定风险识别能力和（   ）的投资者。</w:t>
        <w:br/>
        <w:t>A.收入能力</w:t>
        <w:br/>
        <w:t>B.负债能力</w:t>
        <w:br/>
        <w:t>C.风险评估能力</w:t>
        <w:br/>
        <w:t>D.风险承担能力</w:t>
        <w:br/>
        <w:br/>
        <w:t xml:space="preserve">【答案】：D </w:t>
      </w:r>
    </w:p>
    <w:p>
      <w:r>
        <w:t>52、下列关于投资者关系管理的说法中，错误的是（   ）。</w:t>
        <w:br/>
        <w:t>A.投资者关系管理是连接基金管理人和投资者的桥梁</w:t>
        <w:br/>
        <w:t>B.基金管理人通过投资者关系管理可以了解和收集基金投资者的需求</w:t>
        <w:br/>
        <w:t>C.投资者关系管理对增加基金信息披露的透明度、实现基金管理人与投资者之间的有效信息沟通作用有限</w:t>
        <w:br/>
        <w:t>D.投资者关系管理能增进投资者对基金管理人及基金的进一步了解</w:t>
        <w:br/>
        <w:br/>
        <w:t xml:space="preserve">【答案】：C </w:t>
      </w:r>
    </w:p>
    <w:p>
      <w:r>
        <w:t>53、短时记忆容量有限，为了使其包含更多的信息，可采用的方式是（　　　）。</w:t>
        <w:br/>
        <w:t>A.感觉登记</w:t>
        <w:br/>
        <w:t>B.注意</w:t>
        <w:br/>
        <w:t>C.组块</w:t>
        <w:br/>
        <w:t>D.复述</w:t>
        <w:br/>
        <w:br/>
        <w:t xml:space="preserve">【答案】：C </w:t>
      </w:r>
    </w:p>
    <w:p>
      <w:pPr>
        <w:sectPr w:rsidSect="00034616">
          <w:type w:val="nextPage"/>
          <w:pgSz w:w="12240" w:h="15840"/>
          <w:pgMar w:top="1440" w:right="1800" w:bottom="1440" w:left="1800" w:header="720" w:footer="720" w:gutter="0"/>
          <w:pgNumType w:start="15"/>
          <w:cols w:space="720"/>
          <w:titlePg w:val="0"/>
          <w:docGrid w:linePitch="360"/>
        </w:sectPr>
      </w:pPr>
    </w:p>
    <w:p>
      <w:r>
        <w:t>54、格式塔关于学习实质的看法，是建立在其对动物学习现象的观察的基础上。这种动物是（　　　）。</w:t>
        <w:br/>
        <w:t>A.猿猴</w:t>
        <w:br/>
        <w:t>B.白鼠</w:t>
        <w:br/>
        <w:t>C.兔子</w:t>
        <w:br/>
        <w:t>D.鸽子</w:t>
        <w:br/>
        <w:br/>
        <w:t>【答案】：A</w:t>
      </w:r>
      <w:r>
        <w:t xml:space="preserve"> </w:t>
      </w:r>
    </w:p>
    <w:p>
      <w:r>
        <w:t>55、根据学习动机的社会意义，可以把学习动机分为（　　　）。</w:t>
        <w:br/>
        <w:t>A.社会动机与个人动机</w:t>
        <w:br/>
        <w:t>B.高尚动机与低级动机</w:t>
        <w:br/>
        <w:t>C.生存动机与生活动机</w:t>
        <w:br/>
        <w:t>D.交往动机与荣誉动机</w:t>
        <w:br/>
        <w:br/>
        <w:t xml:space="preserve">【答案】：B </w:t>
      </w:r>
    </w:p>
    <w:p>
      <w:r>
        <w:t xml:space="preserve">56、对交易者来说，期货合约的唯一变量是（　　　）。 </w:t>
        <w:br/>
        <w:t>A.价格</w:t>
        <w:br/>
        <w:t>B.标的物的量</w:t>
        <w:br/>
        <w:t>C.规格</w:t>
        <w:br/>
        <w:t>D.交割时间</w:t>
        <w:br/>
        <w:br/>
        <w:t xml:space="preserve">【答案】：A </w:t>
      </w:r>
    </w:p>
    <w:p>
      <w:pPr>
        <w:sectPr w:rsidSect="00034616">
          <w:type w:val="nextPage"/>
          <w:pgSz w:w="12240" w:h="15840"/>
          <w:pgMar w:top="1440" w:right="1800" w:bottom="1440" w:left="1800" w:header="720" w:footer="720" w:gutter="0"/>
          <w:pgNumType w:start="16"/>
          <w:cols w:space="720"/>
          <w:titlePg w:val="0"/>
          <w:docGrid w:linePitch="360"/>
        </w:sectPr>
      </w:pPr>
      <w:r>
        <w:t>57、以少数的学生为对象，在较短的时间内（5—20分钟），尝试小型的课堂教学，可以把这种教学过程摄制成录像，课后再进行分析。这是训练新教师，提高教学水平的一条重要途径。这一教学称为（　　　）。</w:t>
        <w:br/>
        <w:t>A.教学观摩</w:t>
        <w:br/>
        <w:t>B.教学反思</w:t>
        <w:br/>
        <w:t>C.微型教学</w:t>
        <w:br/>
        <w:t>D.程序教学</w:t>
        <w:br/>
        <w:br/>
        <w:t xml:space="preserve">【答案】：C </w:t>
      </w:r>
    </w:p>
    <w:p>
      <w:r>
        <w:t>58、教师讲课过程中的间隔和停顿是运用感知的（　　　）。</w:t>
        <w:br/>
        <w:t>A.差异律</w:t>
        <w:br/>
        <w:t>B.强度律</w:t>
        <w:br/>
        <w:t>C.活动律</w:t>
        <w:br/>
        <w:t>D.组合律</w:t>
        <w:br/>
        <w:br/>
        <w:t xml:space="preserve">【答案】：D </w:t>
      </w:r>
    </w:p>
    <w:p>
      <w:r>
        <w:t>59、（　　　）指的是个人按自定标准评价自己的行为之后，在心理上对自己所做的奖励或惩罚。</w:t>
        <w:br/>
        <w:t>A.直接强化</w:t>
        <w:br/>
        <w:t>B.间接强化</w:t>
        <w:br/>
        <w:t>C.外部强化</w:t>
        <w:br/>
        <w:t>D.自我强化</w:t>
        <w:br/>
        <w:br/>
        <w:t xml:space="preserve">【答案】：D </w:t>
      </w:r>
    </w:p>
    <w:p>
      <w:r>
        <w:t>60、在男女大学生的智力水平有无差异这个问题上，心理学的结论是（　　　）。</w:t>
        <w:br/>
        <w:t>A.无任何差异</w:t>
        <w:br/>
        <w:t>B.男优于女</w:t>
        <w:br/>
        <w:t>C.女优于男</w:t>
        <w:br/>
        <w:t>D.尚无定论</w:t>
        <w:br/>
        <w:br/>
        <w:t xml:space="preserve">【答案】：A </w:t>
      </w:r>
    </w:p>
    <w:p>
      <w:pPr>
        <w:sectPr w:rsidSect="00034616">
          <w:type w:val="nextPage"/>
          <w:pgSz w:w="12240" w:h="15840"/>
          <w:pgMar w:top="1440" w:right="1800" w:bottom="1440" w:left="1800" w:header="720" w:footer="720" w:gutter="0"/>
          <w:pgNumType w:start="17"/>
          <w:cols w:space="720"/>
          <w:titlePg w:val="0"/>
          <w:docGrid w:linePitch="360"/>
        </w:sectPr>
      </w:pPr>
      <w:r>
        <w:t>61、下列关于投资者投资股权投资基金时应履行义务的说法中，错误的是（</w:t>
      </w:r>
      <w:r>
        <w:t xml:space="preserve"> </w:t>
      </w:r>
      <w:r>
        <w:t xml:space="preserve"> </w:t>
      </w:r>
    </w:p>
    <w:p>
      <w:r>
        <w:t xml:space="preserve"> ）。</w:t>
        <w:br/>
        <w:t>A.确保自身符合合格投资者条件</w:t>
        <w:br/>
        <w:t>B.对自身资产或收入情况应作如实承诺，如提供虚假承诺文件，承担相应责任</w:t>
        <w:br/>
        <w:t>C.如实填写风险识别能力和承担能力问卷</w:t>
        <w:br/>
        <w:t>D.如自身不符合合格投资者条件，可以购买以私募基金份额或其收益权为投资标的的金融产品</w:t>
        <w:br/>
        <w:br/>
        <w:t>【答案】：D</w:t>
      </w:r>
      <w:r>
        <w:t xml:space="preserve"> </w:t>
      </w:r>
    </w:p>
    <w:p>
      <w:r>
        <w:t xml:space="preserve">62、外汇期货合约的优点包括（　　　）。 </w:t>
        <w:br/>
        <w:t>A.市场流动性强</w:t>
        <w:br/>
        <w:t>B.交易手续简便</w:t>
        <w:br/>
        <w:t>C.费用低廉</w:t>
        <w:br/>
        <w:t>D.节约资金成本E</w:t>
        <w:br/>
        <w:br/>
        <w:t xml:space="preserve">【答案】：A </w:t>
      </w:r>
    </w:p>
    <w:p>
      <w:r>
        <w:t>63、在人性的叙述中，认为人是理性的、善良的和值得尊重的心理学流派是（　　　）。</w:t>
        <w:br/>
        <w:t>A.认知主义</w:t>
        <w:br/>
        <w:t>B.行为主义</w:t>
        <w:br/>
        <w:t>C.人本主义</w:t>
        <w:br/>
        <w:t>D.存在主义</w:t>
        <w:br/>
        <w:br/>
        <w:t xml:space="preserve">【答案】：C </w:t>
      </w:r>
    </w:p>
    <w:p>
      <w:r>
        <w:t>64、詹姆士是以下哪一种心理学理论流派的代表（　　　）。</w:t>
        <w:br/>
        <w:t>A.精神分析</w:t>
        <w:br/>
        <w:t>B.行为主义</w:t>
        <w:br/>
        <w:t>C.构造主义</w:t>
        <w:br/>
        <w:t>D.机能主义</w:t>
        <w:br/>
        <w:br/>
        <w:t xml:space="preserve">【答案】：D </w:t>
      </w:r>
    </w:p>
    <w:p>
      <w:pPr>
        <w:sectPr w:rsidSect="00034616">
          <w:type w:val="nextPage"/>
          <w:pgSz w:w="12240" w:h="15840"/>
          <w:pgMar w:top="1440" w:right="1800" w:bottom="1440" w:left="1800" w:header="720" w:footer="720" w:gutter="0"/>
          <w:pgNumType w:start="18"/>
          <w:cols w:space="720"/>
          <w:titlePg w:val="0"/>
          <w:docGrid w:linePitch="360"/>
        </w:sectPr>
      </w:pPr>
    </w:p>
    <w:p>
      <w:r>
        <w:t>65、通过言语、表情、动作以及其他各种各样的方式引起他人相同的情绪和行为的现象是（　　　）。</w:t>
        <w:br/>
        <w:t>A.从众</w:t>
        <w:br/>
        <w:t>B.服从</w:t>
        <w:br/>
        <w:t>C.感染</w:t>
        <w:br/>
        <w:t>D.模仿</w:t>
        <w:br/>
        <w:br/>
        <w:t>【答案】：C</w:t>
      </w:r>
      <w:r>
        <w:t xml:space="preserve"> </w:t>
      </w:r>
    </w:p>
    <w:p>
      <w:r>
        <w:t>66、学生的学习，可分为知识的学习、（　　　）的学习和行为规范的学习三类。</w:t>
        <w:br/>
        <w:t>A.态度</w:t>
        <w:br/>
        <w:t>B.情感</w:t>
        <w:br/>
        <w:t>C.道德</w:t>
        <w:br/>
        <w:t>D.技能</w:t>
        <w:br/>
        <w:br/>
        <w:t xml:space="preserve">【答案】：D </w:t>
      </w:r>
    </w:p>
    <w:p>
      <w:r>
        <w:t>67、个体心理包括心理动力、心理过程、心理状态和（　　　）四个方面。</w:t>
        <w:br/>
        <w:t>A.心理现象</w:t>
        <w:br/>
        <w:t>B.心理迁移</w:t>
        <w:br/>
        <w:t>C.心理体征</w:t>
        <w:br/>
        <w:t>D.心理特征</w:t>
        <w:br/>
        <w:br/>
        <w:t xml:space="preserve">【答案】：D </w:t>
      </w:r>
    </w:p>
    <w:p>
      <w:pPr>
        <w:sectPr w:rsidSect="00034616">
          <w:type w:val="nextPage"/>
          <w:pgSz w:w="12240" w:h="15840"/>
          <w:pgMar w:top="1440" w:right="1800" w:bottom="1440" w:left="1800" w:header="720" w:footer="720" w:gutter="0"/>
          <w:pgNumType w:start="19"/>
          <w:cols w:space="720"/>
          <w:titlePg w:val="0"/>
          <w:docGrid w:linePitch="360"/>
        </w:sectPr>
      </w:pPr>
      <w:r>
        <w:t>68、按照其性质，焦虑可分为过敏性焦虑和（　　　）。</w:t>
        <w:br/>
        <w:t>A.正常焦虑</w:t>
        <w:br/>
        <w:t>B.现实性焦虑</w:t>
        <w:br/>
        <w:t>C.神经性焦虑</w:t>
        <w:br/>
        <w:t>D.道德性焦虑</w:t>
        <w:br/>
        <w:br/>
        <w:t xml:space="preserve">【答案】：A </w:t>
      </w:r>
    </w:p>
    <w:p>
      <w:r>
        <w:t>69、大学校园文化作为一种客观存在和一种教育实践活动的历史有多久了（　　　）</w:t>
        <w:br/>
        <w:t>A.20多年</w:t>
        <w:br/>
        <w:t>B.30多年</w:t>
        <w:br/>
        <w:t>C.50多年</w:t>
        <w:br/>
        <w:t>D.与大学有同样长的历史</w:t>
        <w:br/>
        <w:br/>
        <w:t xml:space="preserve">【答案】：D </w:t>
      </w:r>
    </w:p>
    <w:p>
      <w:r>
        <w:t>70、学会弹风琴的人，再学习弹钢琴就会容易些，这是由于（　　　）。</w:t>
        <w:br/>
        <w:t>A.定势的作用</w:t>
        <w:br/>
        <w:t>B.原型启发的作用</w:t>
        <w:br/>
        <w:t>C.迁移的作用</w:t>
        <w:br/>
        <w:t>D.注意的转移</w:t>
        <w:br/>
        <w:br/>
        <w:t xml:space="preserve">【答案】：C </w:t>
      </w:r>
    </w:p>
    <w:p>
      <w:r>
        <w:t>71、在教“鸟”概念时，用麻雀、燕子说明“前肢为翼，无齿有喙”是鸟概念的本持征，这是适当地运用了（　　　）。</w:t>
        <w:br/>
        <w:t>A.命题</w:t>
        <w:br/>
        <w:t>B.案例</w:t>
        <w:br/>
        <w:t>C.反例</w:t>
        <w:br/>
        <w:t>D.正例</w:t>
        <w:br/>
        <w:br/>
        <w:t xml:space="preserve">【答案】：D </w:t>
      </w:r>
    </w:p>
    <w:p>
      <w:pPr>
        <w:sectPr w:rsidSect="00034616">
          <w:type w:val="nextPage"/>
          <w:pgSz w:w="12240" w:h="15840"/>
          <w:pgMar w:top="1440" w:right="1800" w:bottom="1440" w:left="1800" w:header="720" w:footer="720" w:gutter="0"/>
          <w:pgNumType w:start="20"/>
          <w:cols w:space="720"/>
          <w:titlePg w:val="0"/>
          <w:docGrid w:linePitch="360"/>
        </w:sectPr>
      </w:pPr>
    </w:p>
    <w:p>
      <w:r>
        <w:t>72、认为遗忘是记忆痕迹得不到强化而逐渐衰弱，以致最后消退的结果。这种观点称为遗忘的（　　　）。</w:t>
        <w:br/>
        <w:t>A.干扰说</w:t>
        <w:br/>
        <w:t>B.衰退说</w:t>
        <w:br/>
        <w:t>C.同化说</w:t>
        <w:br/>
        <w:t>D.动机说</w:t>
        <w:br/>
        <w:br/>
        <w:t>【答案】：B</w:t>
      </w:r>
      <w:r>
        <w:t xml:space="preserve"> </w:t>
      </w:r>
    </w:p>
    <w:p>
      <w:r>
        <w:t>73、对有关历史生活的领会，不能缺少（　　　）。</w:t>
        <w:br/>
        <w:t>A.感知直观</w:t>
        <w:br/>
        <w:t>B.形象直观</w:t>
        <w:br/>
        <w:t>C.言语直观</w:t>
        <w:br/>
        <w:t>D.表象直观</w:t>
        <w:br/>
        <w:br/>
        <w:t xml:space="preserve">【答案】：C </w:t>
      </w:r>
    </w:p>
    <w:p>
      <w:r>
        <w:t>74、“从北京乘火车到长沙，最好的路线怎么走？”这是（　　　）类型的问题。</w:t>
        <w:br/>
        <w:t>A.界定清晰的问题</w:t>
        <w:br/>
        <w:t>B.界定含糊的问题</w:t>
        <w:br/>
        <w:t>C.结构推导问题</w:t>
        <w:br/>
        <w:t>D.转换问题</w:t>
        <w:br/>
        <w:br/>
        <w:t xml:space="preserve">【答案】：A </w:t>
      </w:r>
    </w:p>
    <w:p>
      <w:pPr>
        <w:sectPr w:rsidSect="00034616">
          <w:type w:val="nextPage"/>
          <w:pgSz w:w="12240" w:h="15840"/>
          <w:pgMar w:top="1440" w:right="1800" w:bottom="1440" w:left="1800" w:header="720" w:footer="720" w:gutter="0"/>
          <w:pgNumType w:start="21"/>
          <w:cols w:space="720"/>
          <w:titlePg w:val="0"/>
          <w:docGrid w:linePitch="360"/>
        </w:sectPr>
      </w:pPr>
      <w:r>
        <w:t>75、下列关于折现现金流估值法的说法中，错误的是（   ）。</w:t>
        <w:br/>
        <w:t>A.折现现金流估值法的基本原理是将估值时点之后目标公司的未来现金流加总得到相应的价值</w:t>
        <w:br/>
        <w:t>B.使用折现现金流估值法对目标公司进行价值评估时，一般都要预测目标公司未来每期现金流，但是目标公司是永续的，不可能预测到永远</w:t>
        <w:br/>
        <w:t>C.评估所得的价值，可以是股权价值，也可以是企业价值</w:t>
        <w:br/>
        <w:t>D.在实际估值中，都会设定一个详细预测期，此期间通过对目标公司的收入与成本、资产与负债等进行详细预测，得出每期现金流</w:t>
        <w:br/>
        <w:br/>
        <w:t xml:space="preserve">【答案】：A </w:t>
      </w:r>
    </w:p>
    <w:p>
      <w:r>
        <w:t>76、自我体验是（　　　）的情感成分，在自我认识的基础上产生，反映个体对自己所持的态度。</w:t>
        <w:br/>
        <w:t>A.自我认识</w:t>
        <w:br/>
        <w:t>B.自我调节</w:t>
        <w:br/>
        <w:t>C.自我意识</w:t>
        <w:br/>
        <w:t>D.自我控制</w:t>
        <w:br/>
        <w:br/>
        <w:t xml:space="preserve">【答案】：C </w:t>
      </w:r>
    </w:p>
    <w:p>
      <w:r>
        <w:t xml:space="preserve">77、技术分析的三大假设中最根本的、最核心的观点是（　　　）。 </w:t>
        <w:br/>
        <w:t>A.经济人假设</w:t>
        <w:br/>
        <w:t>B.市场行为反映一切</w:t>
        <w:br/>
        <w:t>C.价格呈趋势变动</w:t>
        <w:br/>
        <w:t>D.历史会重演</w:t>
        <w:br/>
        <w:br/>
        <w:t xml:space="preserve">【答案】：C </w:t>
      </w:r>
    </w:p>
    <w:p>
      <w:r>
        <w:t>78、遵循严密的逻辑规律，逐步推导，最后做出合乎逻辑的结论，这是（　　　）。</w:t>
        <w:br/>
        <w:t>A.直觉思维</w:t>
        <w:br/>
        <w:t>B.分析思维</w:t>
        <w:br/>
        <w:t>C.抽象思维</w:t>
        <w:br/>
        <w:t>D.聚合思维</w:t>
        <w:br/>
        <w:br/>
        <w:t xml:space="preserve">【答案】：B </w:t>
      </w:r>
    </w:p>
    <w:p>
      <w:pPr>
        <w:sectPr w:rsidSect="00034616">
          <w:type w:val="nextPage"/>
          <w:pgSz w:w="12240" w:h="15840"/>
          <w:pgMar w:top="1440" w:right="1800" w:bottom="1440" w:left="1800" w:header="720" w:footer="720" w:gutter="0"/>
          <w:pgNumType w:start="22"/>
          <w:cols w:space="720"/>
          <w:titlePg w:val="0"/>
          <w:docGrid w:linePitch="360"/>
        </w:sectPr>
      </w:pPr>
    </w:p>
    <w:p>
      <w:r>
        <w:t>79、善于因势利导、随机应变、对症下药、掌握教育时机和分寸是（　　　）的表现形式。</w:t>
        <w:br/>
        <w:t>A.教育机智</w:t>
        <w:br/>
        <w:t>B.教育能力</w:t>
        <w:br/>
        <w:t>C.教育效果</w:t>
        <w:br/>
        <w:t>D.教育策略</w:t>
        <w:br/>
        <w:br/>
        <w:t>【答案】：A</w:t>
      </w:r>
      <w:r>
        <w:t xml:space="preserve"> </w:t>
      </w:r>
    </w:p>
    <w:p>
      <w:r>
        <w:t>80、根据埃里克森的心理发展阶段理论，大学阶段的主要心理任务是建立自我同一性和（　　　）。</w:t>
        <w:br/>
        <w:t>A.发展亲密关系</w:t>
        <w:br/>
        <w:t>B.增进友情关系</w:t>
        <w:br/>
        <w:t>C.融洽同学关系</w:t>
        <w:br/>
        <w:t>D.确立恋爱关系</w:t>
        <w:br/>
        <w:br/>
        <w:t xml:space="preserve">【答案】：A </w:t>
      </w:r>
    </w:p>
    <w:p>
      <w:r>
        <w:t>81、研究人与机器的关系，目的在于达成人机合一理想状态的学科是（　　　）。</w:t>
        <w:br/>
        <w:t>A.管理心理学</w:t>
        <w:br/>
        <w:t>B.工程心理学</w:t>
        <w:br/>
        <w:t>C.认知心理学</w:t>
        <w:br/>
        <w:t>D.实验心理学</w:t>
        <w:br/>
        <w:br/>
        <w:t xml:space="preserve">【答案】：B </w:t>
      </w:r>
    </w:p>
    <w:p>
      <w:r>
        <w:t>82、罗夏墨迹测验属于（　　　）。</w:t>
        <w:br/>
        <w:t>A.投射测验</w:t>
        <w:br/>
        <w:t>B.自陈测验</w:t>
        <w:br/>
        <w:t>C.能力测验</w:t>
        <w:br/>
        <w:t>D.智力测验</w:t>
        <w:br/>
        <w:br/>
        <w:t xml:space="preserve">【答案】：A </w:t>
      </w:r>
    </w:p>
    <w:p>
      <w:pPr>
        <w:sectPr w:rsidSect="00034616">
          <w:type w:val="nextPage"/>
          <w:pgSz w:w="12240" w:h="15840"/>
          <w:pgMar w:top="1440" w:right="1800" w:bottom="1440" w:left="1800" w:header="720" w:footer="720" w:gutter="0"/>
          <w:pgNumType w:start="23"/>
          <w:cols w:space="720"/>
          <w:titlePg w:val="0"/>
          <w:docGrid w:linePitch="360"/>
        </w:sectPr>
      </w:pPr>
    </w:p>
    <w:p>
      <w:r>
        <w:t>83、大学生能够对自己的内心深处的情感体验、需要动机、意志特征、理想及政治思想等进行深入的分析，这说明其自我概念具有（　　　）的特点。</w:t>
        <w:br/>
        <w:t>A.丰富性</w:t>
        <w:br/>
        <w:t>B.完整性</w:t>
        <w:br/>
        <w:t>C.概括性</w:t>
        <w:br/>
        <w:t>D.稳定性</w:t>
        <w:br/>
        <w:br/>
        <w:t>【答案】：A</w:t>
      </w:r>
      <w:r>
        <w:t xml:space="preserve"> </w:t>
      </w:r>
    </w:p>
    <w:p>
      <w:r>
        <w:t>84、遗忘规律告诉我们，遗忘的发生是（　　　）的。</w:t>
        <w:br/>
        <w:t>A.均衡</w:t>
        <w:br/>
        <w:t>B.先慢后快</w:t>
        <w:br/>
        <w:t>C.先快后慢</w:t>
        <w:br/>
        <w:t>D.无快慢之分</w:t>
        <w:br/>
        <w:br/>
        <w:t xml:space="preserve">【答案】：C </w:t>
      </w:r>
    </w:p>
    <w:p>
      <w:r>
        <w:t>85、我们对见义勇为的行为往往会感到敬佩，对自私自利的行为会感到鄙视，这是一种（　　　）。</w:t>
        <w:br/>
        <w:t>A.道德认识</w:t>
        <w:br/>
        <w:t>B.道德情感</w:t>
        <w:br/>
        <w:t>C.道德意志</w:t>
        <w:br/>
        <w:t>D.道德行为</w:t>
        <w:br/>
        <w:br/>
        <w:t xml:space="preserve">【答案】：B </w:t>
      </w:r>
    </w:p>
    <w:p>
      <w:r>
        <w:t>86、学习策略包括认知策略、元认知策略和（　　　）。</w:t>
        <w:br/>
        <w:t>A.记忆策略</w:t>
        <w:br/>
        <w:t>B.资源管理策略</w:t>
        <w:br/>
        <w:t>C.思维策略</w:t>
        <w:br/>
        <w:t>D.学习方法</w:t>
        <w:br/>
        <w:br/>
        <w:t xml:space="preserve">【答案】：B </w:t>
      </w:r>
    </w:p>
    <w:p>
      <w:pPr>
        <w:sectPr w:rsidSect="00034616">
          <w:type w:val="nextPage"/>
          <w:pgSz w:w="12240" w:h="15840"/>
          <w:pgMar w:top="1440" w:right="1800" w:bottom="1440" w:left="1800" w:header="720" w:footer="720" w:gutter="0"/>
          <w:pgNumType w:start="24"/>
          <w:cols w:space="720"/>
          <w:titlePg w:val="0"/>
          <w:docGrid w:linePitch="360"/>
        </w:sectPr>
      </w:pPr>
    </w:p>
    <w:p>
      <w:r>
        <w:t>87、教师的角色认同处于教师职业角色形成的第几阶段（　　　）。</w:t>
        <w:br/>
        <w:t>A.一</w:t>
        <w:br/>
        <w:t>B.二</w:t>
        <w:br/>
        <w:t>C.三</w:t>
        <w:br/>
        <w:t>D.四</w:t>
        <w:br/>
        <w:br/>
        <w:t>【答案】：B</w:t>
      </w:r>
      <w:r>
        <w:t xml:space="preserve"> </w:t>
      </w:r>
    </w:p>
    <w:p>
      <w:r>
        <w:t>88、关于股权投资基金投资者的主要类型，以下表述错误的是（   ）</w:t>
        <w:br/>
        <w:t>A.在美国和欧洲市场，养老基金的规模很大，通常为第一大资本供给者</w:t>
        <w:br/>
        <w:t>B.母基金是以股权投资基金为主要投资对象的基金，在国外为重要的机构投资者</w:t>
        <w:br/>
        <w:t>C.具有资金实力的大型企业通常采取自己出资并以子公司形式直接投资，或作为投资者与基金管理人发起设立的股权投资基金</w:t>
        <w:br/>
        <w:t>D.大学基金会受每届生源、学校运营等复杂因素影响，对流动性需求较高，故倾向于相对短期的投资</w:t>
        <w:br/>
        <w:br/>
        <w:t xml:space="preserve">【答案】：D </w:t>
      </w:r>
    </w:p>
    <w:p>
      <w:r>
        <w:t>89、心理学发展史上的第一次革命为（　　　）。</w:t>
        <w:br/>
        <w:t>A.精神分析心理学的兴起</w:t>
        <w:br/>
        <w:t>B.行为主义心理学的兴起</w:t>
        <w:br/>
        <w:t>C.人本主义心理学的兴起</w:t>
        <w:br/>
        <w:t>D.认知主义心理学的兴起</w:t>
        <w:br/>
        <w:br/>
        <w:t xml:space="preserve">【答案】：B </w:t>
      </w:r>
    </w:p>
    <w:p>
      <w:pPr>
        <w:sectPr w:rsidSect="00034616">
          <w:type w:val="nextPage"/>
          <w:pgSz w:w="12240" w:h="15840"/>
          <w:pgMar w:top="1440" w:right="1800" w:bottom="1440" w:left="1800" w:header="720" w:footer="720" w:gutter="0"/>
          <w:pgNumType w:start="25"/>
          <w:cols w:space="720"/>
          <w:titlePg w:val="0"/>
          <w:docGrid w:linePitch="360"/>
        </w:sectPr>
      </w:pPr>
      <w:r>
        <w:t>90、关于股权投资基金的投资流程，下列顺序正确的是（</w:t>
      </w:r>
      <w:r>
        <w:t xml:space="preserve"> </w:t>
      </w:r>
      <w:r>
        <w:t xml:space="preserve"> </w:t>
      </w:r>
    </w:p>
    <w:p>
      <w:r>
        <w:t xml:space="preserve"> ）。</w:t>
        <w:br/>
        <w:t>A.项目立项、项目开发与筛选、初步尽职调查、签订投资框架协议、尽职调查、投资决策、签订投资协议、投资交割</w:t>
        <w:br/>
        <w:t>B.项目开发与筛选、初步尽职调查、项目立项、投资决策、签订投资框架协议、尽职调查、签订投资协议、投资交割</w:t>
        <w:br/>
        <w:t>C.初步尽职调查、项目开发与筛选、项目立项、签订投资框架协议、尽职调查、投资决策、签订投资协议、投资交割</w:t>
        <w:br/>
        <w:t>D.项目开发与筛选、初步尽职调查、项目立项、签订投资框架协议、尽职调查、投资决策、签订投资协议、投资交割</w:t>
        <w:br/>
        <w:br/>
        <w:t>【答案】：D</w:t>
      </w:r>
      <w:r>
        <w:t xml:space="preserve"> </w:t>
      </w:r>
    </w:p>
    <w:p>
      <w:r>
        <w:t>91、以下属于合伙型股权投资基金合同中的必备条款是（   ）</w:t>
        <w:br/>
        <w:t>A.I、II、IV</w:t>
        <w:br/>
        <w:t>B.I、II、III、IV</w:t>
        <w:br/>
        <w:t>C.I、III</w:t>
        <w:br/>
        <w:t>D.II、III、IV</w:t>
        <w:br/>
        <w:br/>
        <w:t xml:space="preserve">【答案】：A </w:t>
      </w:r>
    </w:p>
    <w:p>
      <w:r>
        <w:t>92、测验的（　　　）指测量的正确性，即它能够测出所要测量的心理特质与行为的程度。</w:t>
        <w:br/>
        <w:t>A.信度</w:t>
        <w:br/>
        <w:t>B.难度</w:t>
        <w:br/>
        <w:t>C.效度</w:t>
        <w:br/>
        <w:t>D.区分度</w:t>
        <w:br/>
        <w:br/>
        <w:t xml:space="preserve">【答案】：C </w:t>
      </w:r>
    </w:p>
    <w:p>
      <w:pPr>
        <w:sectPr w:rsidSect="00034616">
          <w:type w:val="nextPage"/>
          <w:pgSz w:w="12240" w:h="15840"/>
          <w:pgMar w:top="1440" w:right="1800" w:bottom="1440" w:left="1800" w:header="720" w:footer="720" w:gutter="0"/>
          <w:pgNumType w:start="26"/>
          <w:cols w:space="720"/>
          <w:titlePg w:val="0"/>
          <w:docGrid w:linePitch="360"/>
        </w:sectPr>
      </w:pPr>
      <w:r>
        <w:t>93、某大学生既想自主创业，但同时又不想耽误学习，这属于动机冲突中的（　　　）。</w:t>
        <w:br/>
        <w:t>A.趋避冲突</w:t>
        <w:br/>
        <w:t>B.双趋冲突</w:t>
        <w:br/>
        <w:t>C.双避冲突</w:t>
        <w:br/>
        <w:t>D.双重趋避冲突</w:t>
        <w:br/>
        <w:br/>
        <w:t xml:space="preserve">【答案】：B </w:t>
      </w:r>
    </w:p>
    <w:p>
      <w:r>
        <w:t>94、群体一起完成一件事情时，个人所付出努力比单独完成时偏少的现象，称之为（　　　）。</w:t>
        <w:br/>
        <w:t>A.社会助长</w:t>
        <w:br/>
        <w:t>B.社会逍遥</w:t>
        <w:br/>
        <w:t>C.旁观者效应</w:t>
        <w:br/>
        <w:t>D.从众效应</w:t>
        <w:br/>
        <w:br/>
        <w:t xml:space="preserve">【答案】：B </w:t>
      </w:r>
    </w:p>
    <w:p>
      <w:r>
        <w:t>95、自行募集股权投资基金是由（   ）拟定基金募集推介材料、寻找投资者的基金募集方式。</w:t>
        <w:br/>
        <w:t>A.基金管理人</w:t>
        <w:br/>
        <w:t>B.第三方机构</w:t>
        <w:br/>
        <w:t>C.基金托管人</w:t>
        <w:br/>
        <w:t>D.监管机构</w:t>
        <w:br/>
        <w:br/>
        <w:t xml:space="preserve">【答案】：A </w:t>
      </w:r>
    </w:p>
    <w:p>
      <w:r>
        <w:t>96、有机体学会对与条件刺激相类似的刺激做出不同的行为反应，巴甫洛夫称其为（　　　）。</w:t>
        <w:br/>
        <w:t>A.刺激泛化</w:t>
        <w:br/>
        <w:t>B.刺激分化</w:t>
        <w:br/>
        <w:t>C.刺激比较</w:t>
        <w:br/>
        <w:t>D.行为强化</w:t>
        <w:br/>
        <w:br/>
        <w:t xml:space="preserve">【答案】：B </w:t>
      </w:r>
    </w:p>
    <w:p>
      <w:r>
        <w:t>97、下列属于运营能力分析的是（</w:t>
      </w:r>
      <w:r>
        <w:t xml:space="preserve"> </w:t>
      </w:r>
      <w:r>
        <w:t xml:space="preserve"> </w:t>
      </w:r>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https://d.book118.com/276132020114010041</w:t>
        </w:r>
      </w:hyperlink>
    </w:p>
    <w:p/>
    <w:sectPr w:rsidSect="00034616">
      <w:type w:val="nextPage"/>
      <w:pgSz w:w="12240" w:h="15840"/>
      <w:pgMar w:top="1440" w:right="1800" w:bottom="1440" w:left="1800" w:header="720" w:footer="720" w:gutter="0"/>
      <w:pgNumType w:start="27"/>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276132020114010041"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40</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