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体检中心项目规划设计纲要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9" w:history="1">
        <w:r>
          <w:rPr>
            <w:rFonts w:ascii="仿宋" w:eastAsia="仿宋" w:hAnsi="仿宋" w:cs="仿宋" w:hint="eastAsia"/>
            <w:lang w:eastAsia="zh-CN"/>
          </w:rPr>
          <w:t>概论</w:t>
        </w:r>
        <w:r>
          <w:tab/>
        </w:r>
        <w:r>
          <w:fldChar w:fldCharType="begin"/>
        </w:r>
        <w:r>
          <w:instrText xml:space="preserve"> PAGEREF _Toc19979 \h </w:instrText>
        </w:r>
        <w:r>
          <w:fldChar w:fldCharType="separate"/>
        </w:r>
        <w:r>
          <w:t>3</w:t>
        </w:r>
        <w:r>
          <w:fldChar w:fldCharType="end"/>
        </w:r>
      </w:hyperlink>
    </w:p>
    <w:p>
      <w:pPr>
        <w:pStyle w:val="TOC1"/>
        <w:tabs>
          <w:tab w:val="right" w:leader="dot" w:pos="8306"/>
        </w:tabs>
      </w:pPr>
      <w:hyperlink w:anchor="_Toc30249" w:history="1">
        <w:r>
          <w:rPr>
            <w:rFonts w:ascii="仿宋" w:eastAsia="仿宋" w:hAnsi="仿宋" w:cs="仿宋" w:hint="eastAsia"/>
            <w:lang w:eastAsia="zh-CN"/>
          </w:rPr>
          <w:t>一、体检中心项目绩效评估</w:t>
        </w:r>
        <w:r>
          <w:tab/>
        </w:r>
        <w:r>
          <w:fldChar w:fldCharType="begin"/>
        </w:r>
        <w:r>
          <w:instrText xml:space="preserve"> PAGEREF _Toc30249 \h </w:instrText>
        </w:r>
        <w:r>
          <w:fldChar w:fldCharType="separate"/>
        </w:r>
        <w:r>
          <w:t>3</w:t>
        </w:r>
        <w:r>
          <w:fldChar w:fldCharType="end"/>
        </w:r>
      </w:hyperlink>
    </w:p>
    <w:p>
      <w:pPr>
        <w:pStyle w:val="TOC2"/>
        <w:tabs>
          <w:tab w:val="right" w:leader="dot" w:pos="8306"/>
        </w:tabs>
      </w:pPr>
      <w:hyperlink w:anchor="_Toc17888" w:history="1">
        <w:r>
          <w:rPr>
            <w:rFonts w:ascii="仿宋" w:eastAsia="仿宋" w:hAnsi="仿宋" w:cs="仿宋" w:hint="eastAsia"/>
            <w:lang w:eastAsia="zh-CN"/>
          </w:rPr>
          <w:t>(一)、绩效评估指标</w:t>
        </w:r>
        <w:r>
          <w:tab/>
        </w:r>
        <w:r>
          <w:fldChar w:fldCharType="begin"/>
        </w:r>
        <w:r>
          <w:instrText xml:space="preserve"> PAGEREF _Toc17888 \h </w:instrText>
        </w:r>
        <w:r>
          <w:fldChar w:fldCharType="separate"/>
        </w:r>
        <w:r>
          <w:t>3</w:t>
        </w:r>
        <w:r>
          <w:fldChar w:fldCharType="end"/>
        </w:r>
      </w:hyperlink>
    </w:p>
    <w:p>
      <w:pPr>
        <w:pStyle w:val="TOC2"/>
        <w:tabs>
          <w:tab w:val="right" w:leader="dot" w:pos="8306"/>
        </w:tabs>
      </w:pPr>
      <w:hyperlink w:anchor="_Toc32758" w:history="1">
        <w:r>
          <w:rPr>
            <w:rFonts w:ascii="仿宋" w:eastAsia="仿宋" w:hAnsi="仿宋" w:cs="仿宋" w:hint="eastAsia"/>
            <w:lang w:eastAsia="zh-CN"/>
          </w:rPr>
          <w:t>(二)、绩效评估方法</w:t>
        </w:r>
        <w:r>
          <w:tab/>
        </w:r>
        <w:r>
          <w:fldChar w:fldCharType="begin"/>
        </w:r>
        <w:r>
          <w:instrText xml:space="preserve"> PAGEREF _Toc32758 \h </w:instrText>
        </w:r>
        <w:r>
          <w:fldChar w:fldCharType="separate"/>
        </w:r>
        <w:r>
          <w:t>4</w:t>
        </w:r>
        <w:r>
          <w:fldChar w:fldCharType="end"/>
        </w:r>
      </w:hyperlink>
    </w:p>
    <w:p>
      <w:pPr>
        <w:pStyle w:val="TOC2"/>
        <w:tabs>
          <w:tab w:val="right" w:leader="dot" w:pos="8306"/>
        </w:tabs>
      </w:pPr>
      <w:hyperlink w:anchor="_Toc4529" w:history="1">
        <w:r>
          <w:rPr>
            <w:rFonts w:ascii="仿宋" w:eastAsia="仿宋" w:hAnsi="仿宋" w:cs="仿宋" w:hint="eastAsia"/>
            <w:lang w:eastAsia="zh-CN"/>
          </w:rPr>
          <w:t>(三)、绩效评估周期</w:t>
        </w:r>
        <w:r>
          <w:tab/>
        </w:r>
        <w:r>
          <w:fldChar w:fldCharType="begin"/>
        </w:r>
        <w:r>
          <w:instrText xml:space="preserve"> PAGEREF _Toc4529 \h </w:instrText>
        </w:r>
        <w:r>
          <w:fldChar w:fldCharType="separate"/>
        </w:r>
        <w:r>
          <w:t>5</w:t>
        </w:r>
        <w:r>
          <w:fldChar w:fldCharType="end"/>
        </w:r>
      </w:hyperlink>
    </w:p>
    <w:p>
      <w:pPr>
        <w:pStyle w:val="TOC1"/>
        <w:tabs>
          <w:tab w:val="right" w:leader="dot" w:pos="8306"/>
        </w:tabs>
      </w:pPr>
      <w:hyperlink w:anchor="_Toc10614" w:history="1">
        <w:r>
          <w:rPr>
            <w:rFonts w:ascii="仿宋" w:eastAsia="仿宋" w:hAnsi="仿宋" w:cs="仿宋" w:hint="eastAsia"/>
            <w:lang w:eastAsia="zh-CN"/>
          </w:rPr>
          <w:t>二、体检中心项目危机管理</w:t>
        </w:r>
        <w:r>
          <w:tab/>
        </w:r>
        <w:r>
          <w:fldChar w:fldCharType="begin"/>
        </w:r>
        <w:r>
          <w:instrText xml:space="preserve"> PAGEREF _Toc10614 \h </w:instrText>
        </w:r>
        <w:r>
          <w:fldChar w:fldCharType="separate"/>
        </w:r>
        <w:r>
          <w:t>6</w:t>
        </w:r>
        <w:r>
          <w:fldChar w:fldCharType="end"/>
        </w:r>
      </w:hyperlink>
    </w:p>
    <w:p>
      <w:pPr>
        <w:pStyle w:val="TOC2"/>
        <w:tabs>
          <w:tab w:val="right" w:leader="dot" w:pos="8306"/>
        </w:tabs>
      </w:pPr>
      <w:hyperlink w:anchor="_Toc5243" w:history="1">
        <w:r>
          <w:rPr>
            <w:rFonts w:ascii="仿宋" w:eastAsia="仿宋" w:hAnsi="仿宋" w:cs="仿宋" w:hint="eastAsia"/>
            <w:lang w:eastAsia="zh-CN"/>
          </w:rPr>
          <w:t>(一)、危机预警与识别</w:t>
        </w:r>
        <w:r>
          <w:tab/>
        </w:r>
        <w:r>
          <w:fldChar w:fldCharType="begin"/>
        </w:r>
        <w:r>
          <w:instrText xml:space="preserve"> PAGEREF _Toc5243 \h </w:instrText>
        </w:r>
        <w:r>
          <w:fldChar w:fldCharType="separate"/>
        </w:r>
        <w:r>
          <w:t>6</w:t>
        </w:r>
        <w:r>
          <w:fldChar w:fldCharType="end"/>
        </w:r>
      </w:hyperlink>
    </w:p>
    <w:p>
      <w:pPr>
        <w:pStyle w:val="TOC2"/>
        <w:tabs>
          <w:tab w:val="right" w:leader="dot" w:pos="8306"/>
        </w:tabs>
      </w:pPr>
      <w:hyperlink w:anchor="_Toc12516" w:history="1">
        <w:r>
          <w:rPr>
            <w:rFonts w:ascii="仿宋" w:eastAsia="仿宋" w:hAnsi="仿宋" w:cs="仿宋" w:hint="eastAsia"/>
            <w:lang w:eastAsia="zh-CN"/>
          </w:rPr>
          <w:t>(二)、危机应对与恢复</w:t>
        </w:r>
        <w:r>
          <w:tab/>
        </w:r>
        <w:r>
          <w:fldChar w:fldCharType="begin"/>
        </w:r>
        <w:r>
          <w:instrText xml:space="preserve"> PAGEREF _Toc12516 \h </w:instrText>
        </w:r>
        <w:r>
          <w:fldChar w:fldCharType="separate"/>
        </w:r>
        <w:r>
          <w:t>7</w:t>
        </w:r>
        <w:r>
          <w:fldChar w:fldCharType="end"/>
        </w:r>
      </w:hyperlink>
    </w:p>
    <w:p>
      <w:pPr>
        <w:pStyle w:val="TOC1"/>
        <w:tabs>
          <w:tab w:val="right" w:leader="dot" w:pos="8306"/>
        </w:tabs>
      </w:pPr>
      <w:hyperlink w:anchor="_Toc9710" w:history="1">
        <w:r>
          <w:rPr>
            <w:rFonts w:ascii="仿宋" w:eastAsia="仿宋" w:hAnsi="仿宋" w:cs="仿宋" w:hint="eastAsia"/>
            <w:lang w:eastAsia="zh-CN"/>
          </w:rPr>
          <w:t>三、体检中心项目文档管理</w:t>
        </w:r>
        <w:r>
          <w:tab/>
        </w:r>
        <w:r>
          <w:fldChar w:fldCharType="begin"/>
        </w:r>
        <w:r>
          <w:instrText xml:space="preserve"> PAGEREF _Toc9710 \h </w:instrText>
        </w:r>
        <w:r>
          <w:fldChar w:fldCharType="separate"/>
        </w:r>
        <w:r>
          <w:t>8</w:t>
        </w:r>
        <w:r>
          <w:fldChar w:fldCharType="end"/>
        </w:r>
      </w:hyperlink>
    </w:p>
    <w:p>
      <w:pPr>
        <w:pStyle w:val="TOC2"/>
        <w:tabs>
          <w:tab w:val="right" w:leader="dot" w:pos="8306"/>
        </w:tabs>
      </w:pPr>
      <w:hyperlink w:anchor="_Toc32751" w:history="1">
        <w:r>
          <w:rPr>
            <w:rFonts w:ascii="仿宋" w:eastAsia="仿宋" w:hAnsi="仿宋" w:cs="仿宋" w:hint="eastAsia"/>
            <w:lang w:eastAsia="zh-CN"/>
          </w:rPr>
          <w:t>(一)、文档编制与审查</w:t>
        </w:r>
        <w:r>
          <w:tab/>
        </w:r>
        <w:r>
          <w:fldChar w:fldCharType="begin"/>
        </w:r>
        <w:r>
          <w:instrText xml:space="preserve"> PAGEREF _Toc32751 \h </w:instrText>
        </w:r>
        <w:r>
          <w:fldChar w:fldCharType="separate"/>
        </w:r>
        <w:r>
          <w:t>8</w:t>
        </w:r>
        <w:r>
          <w:fldChar w:fldCharType="end"/>
        </w:r>
      </w:hyperlink>
    </w:p>
    <w:p>
      <w:pPr>
        <w:pStyle w:val="TOC2"/>
        <w:tabs>
          <w:tab w:val="right" w:leader="dot" w:pos="8306"/>
        </w:tabs>
      </w:pPr>
      <w:hyperlink w:anchor="_Toc16059" w:history="1">
        <w:r>
          <w:rPr>
            <w:rFonts w:ascii="仿宋" w:eastAsia="仿宋" w:hAnsi="仿宋" w:cs="仿宋" w:hint="eastAsia"/>
            <w:lang w:eastAsia="zh-CN"/>
          </w:rPr>
          <w:t>(二)、文档发布与分发</w:t>
        </w:r>
        <w:r>
          <w:tab/>
        </w:r>
        <w:r>
          <w:fldChar w:fldCharType="begin"/>
        </w:r>
        <w:r>
          <w:instrText xml:space="preserve"> PAGEREF _Toc16059 \h </w:instrText>
        </w:r>
        <w:r>
          <w:fldChar w:fldCharType="separate"/>
        </w:r>
        <w:r>
          <w:t>10</w:t>
        </w:r>
        <w:r>
          <w:fldChar w:fldCharType="end"/>
        </w:r>
      </w:hyperlink>
    </w:p>
    <w:p>
      <w:pPr>
        <w:pStyle w:val="TOC2"/>
        <w:tabs>
          <w:tab w:val="right" w:leader="dot" w:pos="8306"/>
        </w:tabs>
      </w:pPr>
      <w:hyperlink w:anchor="_Toc29532" w:history="1">
        <w:r>
          <w:rPr>
            <w:rFonts w:ascii="仿宋" w:eastAsia="仿宋" w:hAnsi="仿宋" w:cs="仿宋" w:hint="eastAsia"/>
            <w:lang w:eastAsia="zh-CN"/>
          </w:rPr>
          <w:t>(三)、文档存档与归档</w:t>
        </w:r>
        <w:r>
          <w:tab/>
        </w:r>
        <w:r>
          <w:fldChar w:fldCharType="begin"/>
        </w:r>
        <w:r>
          <w:instrText xml:space="preserve"> PAGEREF _Toc29532 \h </w:instrText>
        </w:r>
        <w:r>
          <w:fldChar w:fldCharType="separate"/>
        </w:r>
        <w:r>
          <w:t>11</w:t>
        </w:r>
        <w:r>
          <w:fldChar w:fldCharType="end"/>
        </w:r>
      </w:hyperlink>
    </w:p>
    <w:p>
      <w:pPr>
        <w:pStyle w:val="TOC1"/>
        <w:tabs>
          <w:tab w:val="right" w:leader="dot" w:pos="8306"/>
        </w:tabs>
      </w:pPr>
      <w:hyperlink w:anchor="_Toc15392" w:history="1">
        <w:r>
          <w:rPr>
            <w:rFonts w:ascii="仿宋" w:eastAsia="仿宋" w:hAnsi="仿宋" w:cs="仿宋" w:hint="eastAsia"/>
            <w:lang w:eastAsia="zh-CN"/>
          </w:rPr>
          <w:t>四、工艺说明</w:t>
        </w:r>
        <w:r>
          <w:tab/>
        </w:r>
        <w:r>
          <w:fldChar w:fldCharType="begin"/>
        </w:r>
        <w:r>
          <w:instrText xml:space="preserve"> PAGEREF _Toc15392 \h </w:instrText>
        </w:r>
        <w:r>
          <w:fldChar w:fldCharType="separate"/>
        </w:r>
        <w:r>
          <w:t>12</w:t>
        </w:r>
        <w:r>
          <w:fldChar w:fldCharType="end"/>
        </w:r>
      </w:hyperlink>
    </w:p>
    <w:p>
      <w:pPr>
        <w:pStyle w:val="TOC2"/>
        <w:tabs>
          <w:tab w:val="right" w:leader="dot" w:pos="8306"/>
        </w:tabs>
      </w:pPr>
      <w:hyperlink w:anchor="_Toc16587" w:history="1">
        <w:r>
          <w:rPr>
            <w:rFonts w:ascii="仿宋" w:eastAsia="仿宋" w:hAnsi="仿宋" w:cs="仿宋" w:hint="eastAsia"/>
            <w:lang w:eastAsia="zh-CN"/>
          </w:rPr>
          <w:t>(一)、技术管理特点</w:t>
        </w:r>
        <w:r>
          <w:tab/>
        </w:r>
        <w:r>
          <w:fldChar w:fldCharType="begin"/>
        </w:r>
        <w:r>
          <w:instrText xml:space="preserve"> PAGEREF _Toc16587 \h </w:instrText>
        </w:r>
        <w:r>
          <w:fldChar w:fldCharType="separate"/>
        </w:r>
        <w:r>
          <w:t>12</w:t>
        </w:r>
        <w:r>
          <w:fldChar w:fldCharType="end"/>
        </w:r>
      </w:hyperlink>
    </w:p>
    <w:p>
      <w:pPr>
        <w:pStyle w:val="TOC2"/>
        <w:tabs>
          <w:tab w:val="right" w:leader="dot" w:pos="8306"/>
        </w:tabs>
      </w:pPr>
      <w:hyperlink w:anchor="_Toc7442" w:history="1">
        <w:r>
          <w:rPr>
            <w:rFonts w:ascii="仿宋" w:eastAsia="仿宋" w:hAnsi="仿宋" w:cs="仿宋" w:hint="eastAsia"/>
            <w:lang w:eastAsia="zh-CN"/>
          </w:rPr>
          <w:t>(二)、体检中心项目工艺技术设计方案</w:t>
        </w:r>
        <w:r>
          <w:tab/>
        </w:r>
        <w:r>
          <w:fldChar w:fldCharType="begin"/>
        </w:r>
        <w:r>
          <w:instrText xml:space="preserve"> PAGEREF _Toc7442 \h </w:instrText>
        </w:r>
        <w:r>
          <w:fldChar w:fldCharType="separate"/>
        </w:r>
        <w:r>
          <w:t>13</w:t>
        </w:r>
        <w:r>
          <w:fldChar w:fldCharType="end"/>
        </w:r>
      </w:hyperlink>
    </w:p>
    <w:p>
      <w:pPr>
        <w:pStyle w:val="TOC2"/>
        <w:tabs>
          <w:tab w:val="right" w:leader="dot" w:pos="8306"/>
        </w:tabs>
      </w:pPr>
      <w:hyperlink w:anchor="_Toc29653" w:history="1">
        <w:r>
          <w:rPr>
            <w:rFonts w:ascii="仿宋" w:eastAsia="仿宋" w:hAnsi="仿宋" w:cs="仿宋" w:hint="eastAsia"/>
            <w:lang w:eastAsia="zh-CN"/>
          </w:rPr>
          <w:t>(三)、设备选型方案</w:t>
        </w:r>
        <w:r>
          <w:tab/>
        </w:r>
        <w:r>
          <w:fldChar w:fldCharType="begin"/>
        </w:r>
        <w:r>
          <w:instrText xml:space="preserve"> PAGEREF _Toc29653 \h </w:instrText>
        </w:r>
        <w:r>
          <w:fldChar w:fldCharType="separate"/>
        </w:r>
        <w:r>
          <w:t>14</w:t>
        </w:r>
        <w:r>
          <w:fldChar w:fldCharType="end"/>
        </w:r>
      </w:hyperlink>
    </w:p>
    <w:p>
      <w:pPr>
        <w:pStyle w:val="TOC1"/>
        <w:tabs>
          <w:tab w:val="right" w:leader="dot" w:pos="8306"/>
        </w:tabs>
      </w:pPr>
      <w:hyperlink w:anchor="_Toc28020" w:history="1">
        <w:r>
          <w:rPr>
            <w:rFonts w:ascii="仿宋" w:eastAsia="仿宋" w:hAnsi="仿宋" w:cs="仿宋" w:hint="eastAsia"/>
            <w:lang w:eastAsia="zh-CN"/>
          </w:rPr>
          <w:t>五、体检中心项目建设单位说明</w:t>
        </w:r>
        <w:r>
          <w:tab/>
        </w:r>
        <w:r>
          <w:fldChar w:fldCharType="begin"/>
        </w:r>
        <w:r>
          <w:instrText xml:space="preserve"> PAGEREF _Toc28020 \h </w:instrText>
        </w:r>
        <w:r>
          <w:fldChar w:fldCharType="separate"/>
        </w:r>
        <w:r>
          <w:t>15</w:t>
        </w:r>
        <w:r>
          <w:fldChar w:fldCharType="end"/>
        </w:r>
      </w:hyperlink>
    </w:p>
    <w:p>
      <w:pPr>
        <w:pStyle w:val="TOC2"/>
        <w:tabs>
          <w:tab w:val="right" w:leader="dot" w:pos="8306"/>
        </w:tabs>
      </w:pPr>
      <w:hyperlink w:anchor="_Toc1234" w:history="1">
        <w:r>
          <w:rPr>
            <w:rFonts w:ascii="仿宋" w:eastAsia="仿宋" w:hAnsi="仿宋" w:cs="仿宋" w:hint="eastAsia"/>
            <w:lang w:eastAsia="zh-CN"/>
          </w:rPr>
          <w:t>(一)、体检中心项目承办单位基本情况</w:t>
        </w:r>
        <w:r>
          <w:tab/>
        </w:r>
        <w:r>
          <w:fldChar w:fldCharType="begin"/>
        </w:r>
        <w:r>
          <w:instrText xml:space="preserve"> PAGEREF _Toc1234 \h </w:instrText>
        </w:r>
        <w:r>
          <w:fldChar w:fldCharType="separate"/>
        </w:r>
        <w:r>
          <w:t>15</w:t>
        </w:r>
        <w:r>
          <w:fldChar w:fldCharType="end"/>
        </w:r>
      </w:hyperlink>
    </w:p>
    <w:p>
      <w:pPr>
        <w:pStyle w:val="TOC2"/>
        <w:tabs>
          <w:tab w:val="right" w:leader="dot" w:pos="8306"/>
        </w:tabs>
      </w:pPr>
      <w:hyperlink w:anchor="_Toc30774" w:history="1">
        <w:r>
          <w:rPr>
            <w:rFonts w:ascii="仿宋" w:eastAsia="仿宋" w:hAnsi="仿宋" w:cs="仿宋" w:hint="eastAsia"/>
            <w:lang w:eastAsia="zh-CN"/>
          </w:rPr>
          <w:t>(二)、公司经济效益分析</w:t>
        </w:r>
        <w:r>
          <w:tab/>
        </w:r>
        <w:r>
          <w:fldChar w:fldCharType="begin"/>
        </w:r>
        <w:r>
          <w:instrText xml:space="preserve"> PAGEREF _Toc30774 \h </w:instrText>
        </w:r>
        <w:r>
          <w:fldChar w:fldCharType="separate"/>
        </w:r>
        <w:r>
          <w:t>16</w:t>
        </w:r>
        <w:r>
          <w:fldChar w:fldCharType="end"/>
        </w:r>
      </w:hyperlink>
    </w:p>
    <w:p>
      <w:pPr>
        <w:pStyle w:val="TOC1"/>
        <w:tabs>
          <w:tab w:val="right" w:leader="dot" w:pos="8306"/>
        </w:tabs>
      </w:pPr>
      <w:hyperlink w:anchor="_Toc24325" w:history="1">
        <w:r>
          <w:rPr>
            <w:rFonts w:ascii="仿宋" w:eastAsia="仿宋" w:hAnsi="仿宋" w:cs="仿宋" w:hint="eastAsia"/>
            <w:lang w:eastAsia="zh-CN"/>
          </w:rPr>
          <w:t>六、体检中心项目土建工程</w:t>
        </w:r>
        <w:r>
          <w:tab/>
        </w:r>
        <w:r>
          <w:fldChar w:fldCharType="begin"/>
        </w:r>
        <w:r>
          <w:instrText xml:space="preserve"> PAGEREF _Toc24325 \h </w:instrText>
        </w:r>
        <w:r>
          <w:fldChar w:fldCharType="separate"/>
        </w:r>
        <w:r>
          <w:t>17</w:t>
        </w:r>
        <w:r>
          <w:fldChar w:fldCharType="end"/>
        </w:r>
      </w:hyperlink>
    </w:p>
    <w:p>
      <w:pPr>
        <w:pStyle w:val="TOC2"/>
        <w:tabs>
          <w:tab w:val="right" w:leader="dot" w:pos="8306"/>
        </w:tabs>
      </w:pPr>
      <w:hyperlink w:anchor="_Toc24409" w:history="1">
        <w:r>
          <w:rPr>
            <w:rFonts w:ascii="仿宋" w:eastAsia="仿宋" w:hAnsi="仿宋" w:cs="仿宋" w:hint="eastAsia"/>
            <w:lang w:eastAsia="zh-CN"/>
          </w:rPr>
          <w:t>(一)、建筑工程设计原则</w:t>
        </w:r>
        <w:r>
          <w:tab/>
        </w:r>
        <w:r>
          <w:fldChar w:fldCharType="begin"/>
        </w:r>
        <w:r>
          <w:instrText xml:space="preserve"> PAGEREF _Toc24409 \h </w:instrText>
        </w:r>
        <w:r>
          <w:fldChar w:fldCharType="separate"/>
        </w:r>
        <w:r>
          <w:t>17</w:t>
        </w:r>
        <w:r>
          <w:fldChar w:fldCharType="end"/>
        </w:r>
      </w:hyperlink>
    </w:p>
    <w:p>
      <w:pPr>
        <w:pStyle w:val="TOC2"/>
        <w:tabs>
          <w:tab w:val="right" w:leader="dot" w:pos="8306"/>
        </w:tabs>
      </w:pPr>
      <w:hyperlink w:anchor="_Toc6407" w:history="1">
        <w:r>
          <w:rPr>
            <w:rFonts w:ascii="仿宋" w:eastAsia="仿宋" w:hAnsi="仿宋" w:cs="仿宋" w:hint="eastAsia"/>
            <w:lang w:eastAsia="zh-CN"/>
          </w:rPr>
          <w:t>(二)、土建工程设计年限及安全等级</w:t>
        </w:r>
        <w:r>
          <w:tab/>
        </w:r>
        <w:r>
          <w:fldChar w:fldCharType="begin"/>
        </w:r>
        <w:r>
          <w:instrText xml:space="preserve"> PAGEREF _Toc6407 \h </w:instrText>
        </w:r>
        <w:r>
          <w:fldChar w:fldCharType="separate"/>
        </w:r>
        <w:r>
          <w:t>18</w:t>
        </w:r>
        <w:r>
          <w:fldChar w:fldCharType="end"/>
        </w:r>
      </w:hyperlink>
    </w:p>
    <w:p>
      <w:pPr>
        <w:pStyle w:val="TOC2"/>
        <w:tabs>
          <w:tab w:val="right" w:leader="dot" w:pos="8306"/>
        </w:tabs>
      </w:pPr>
      <w:hyperlink w:anchor="_Toc28972" w:history="1">
        <w:r>
          <w:rPr>
            <w:rFonts w:ascii="仿宋" w:eastAsia="仿宋" w:hAnsi="仿宋" w:cs="仿宋" w:hint="eastAsia"/>
            <w:lang w:eastAsia="zh-CN"/>
          </w:rPr>
          <w:t>(三)、建筑工程设计总体要求</w:t>
        </w:r>
        <w:r>
          <w:tab/>
        </w:r>
        <w:r>
          <w:fldChar w:fldCharType="begin"/>
        </w:r>
        <w:r>
          <w:instrText xml:space="preserve"> PAGEREF _Toc28972 \h </w:instrText>
        </w:r>
        <w:r>
          <w:fldChar w:fldCharType="separate"/>
        </w:r>
        <w:r>
          <w:t>19</w:t>
        </w:r>
        <w:r>
          <w:fldChar w:fldCharType="end"/>
        </w:r>
      </w:hyperlink>
    </w:p>
    <w:p>
      <w:pPr>
        <w:pStyle w:val="TOC2"/>
        <w:tabs>
          <w:tab w:val="right" w:leader="dot" w:pos="8306"/>
        </w:tabs>
      </w:pPr>
      <w:hyperlink w:anchor="_Toc31140" w:history="1">
        <w:r>
          <w:rPr>
            <w:rFonts w:ascii="仿宋" w:eastAsia="仿宋" w:hAnsi="仿宋" w:cs="仿宋" w:hint="eastAsia"/>
            <w:lang w:eastAsia="zh-CN"/>
          </w:rPr>
          <w:t>(四)、土建工程建设指标</w:t>
        </w:r>
        <w:r>
          <w:tab/>
        </w:r>
        <w:r>
          <w:fldChar w:fldCharType="begin"/>
        </w:r>
        <w:r>
          <w:instrText xml:space="preserve"> PAGEREF _Toc31140 \h </w:instrText>
        </w:r>
        <w:r>
          <w:fldChar w:fldCharType="separate"/>
        </w:r>
        <w:r>
          <w:t>20</w:t>
        </w:r>
        <w:r>
          <w:fldChar w:fldCharType="end"/>
        </w:r>
      </w:hyperlink>
    </w:p>
    <w:p>
      <w:pPr>
        <w:pStyle w:val="TOC1"/>
        <w:tabs>
          <w:tab w:val="right" w:leader="dot" w:pos="8306"/>
        </w:tabs>
      </w:pPr>
      <w:hyperlink w:anchor="_Toc3125" w:history="1">
        <w:r>
          <w:rPr>
            <w:rFonts w:ascii="仿宋" w:eastAsia="仿宋" w:hAnsi="仿宋" w:cs="仿宋" w:hint="eastAsia"/>
            <w:lang w:eastAsia="zh-CN"/>
          </w:rPr>
          <w:t>七、体检中心项目经营效益</w:t>
        </w:r>
        <w:r>
          <w:tab/>
        </w:r>
        <w:r>
          <w:fldChar w:fldCharType="begin"/>
        </w:r>
        <w:r>
          <w:instrText xml:space="preserve"> PAGEREF _Toc3125 \h </w:instrText>
        </w:r>
        <w:r>
          <w:fldChar w:fldCharType="separate"/>
        </w:r>
        <w:r>
          <w:t>20</w:t>
        </w:r>
        <w:r>
          <w:fldChar w:fldCharType="end"/>
        </w:r>
      </w:hyperlink>
    </w:p>
    <w:p>
      <w:pPr>
        <w:pStyle w:val="TOC2"/>
        <w:tabs>
          <w:tab w:val="right" w:leader="dot" w:pos="8306"/>
        </w:tabs>
      </w:pPr>
      <w:hyperlink w:anchor="_Toc29833" w:history="1">
        <w:r>
          <w:rPr>
            <w:rFonts w:ascii="仿宋" w:eastAsia="仿宋" w:hAnsi="仿宋" w:cs="仿宋" w:hint="eastAsia"/>
            <w:lang w:eastAsia="zh-CN"/>
          </w:rPr>
          <w:t>(一)、经济评价财务测算</w:t>
        </w:r>
        <w:r>
          <w:tab/>
        </w:r>
        <w:r>
          <w:fldChar w:fldCharType="begin"/>
        </w:r>
        <w:r>
          <w:instrText xml:space="preserve"> PAGEREF _Toc29833 \h </w:instrText>
        </w:r>
        <w:r>
          <w:fldChar w:fldCharType="separate"/>
        </w:r>
        <w:r>
          <w:t>20</w:t>
        </w:r>
        <w:r>
          <w:fldChar w:fldCharType="end"/>
        </w:r>
      </w:hyperlink>
    </w:p>
    <w:p>
      <w:pPr>
        <w:pStyle w:val="TOC2"/>
        <w:tabs>
          <w:tab w:val="right" w:leader="dot" w:pos="8306"/>
        </w:tabs>
      </w:pPr>
      <w:hyperlink w:anchor="_Toc12197" w:history="1">
        <w:r>
          <w:rPr>
            <w:rFonts w:ascii="仿宋" w:eastAsia="仿宋" w:hAnsi="仿宋" w:cs="仿宋" w:hint="eastAsia"/>
            <w:lang w:eastAsia="zh-CN"/>
          </w:rPr>
          <w:t>(二)、体检中心项目盈利能力分析</w:t>
        </w:r>
        <w:r>
          <w:tab/>
        </w:r>
        <w:r>
          <w:fldChar w:fldCharType="begin"/>
        </w:r>
        <w:r>
          <w:instrText xml:space="preserve"> PAGEREF _Toc12197 \h </w:instrText>
        </w:r>
        <w:r>
          <w:fldChar w:fldCharType="separate"/>
        </w:r>
        <w:r>
          <w:t>22</w:t>
        </w:r>
        <w:r>
          <w:fldChar w:fldCharType="end"/>
        </w:r>
      </w:hyperlink>
    </w:p>
    <w:p>
      <w:pPr>
        <w:pStyle w:val="TOC1"/>
        <w:tabs>
          <w:tab w:val="right" w:leader="dot" w:pos="8306"/>
        </w:tabs>
      </w:pPr>
      <w:hyperlink w:anchor="_Toc25971" w:history="1">
        <w:r>
          <w:rPr>
            <w:rFonts w:ascii="仿宋" w:eastAsia="仿宋" w:hAnsi="仿宋" w:cs="仿宋" w:hint="eastAsia"/>
            <w:lang w:eastAsia="zh-CN"/>
          </w:rPr>
          <w:t>八、体检中心项目环境影响分析</w:t>
        </w:r>
        <w:r>
          <w:tab/>
        </w:r>
        <w:r>
          <w:fldChar w:fldCharType="begin"/>
        </w:r>
        <w:r>
          <w:instrText xml:space="preserve"> PAGEREF _Toc25971 \h </w:instrText>
        </w:r>
        <w:r>
          <w:fldChar w:fldCharType="separate"/>
        </w:r>
        <w:r>
          <w:t>22</w:t>
        </w:r>
        <w:r>
          <w:fldChar w:fldCharType="end"/>
        </w:r>
      </w:hyperlink>
    </w:p>
    <w:p>
      <w:pPr>
        <w:pStyle w:val="TOC2"/>
        <w:tabs>
          <w:tab w:val="right" w:leader="dot" w:pos="8306"/>
        </w:tabs>
      </w:pPr>
      <w:hyperlink w:anchor="_Toc1110" w:history="1">
        <w:r>
          <w:rPr>
            <w:rFonts w:ascii="仿宋" w:eastAsia="仿宋" w:hAnsi="仿宋" w:cs="仿宋" w:hint="eastAsia"/>
            <w:lang w:eastAsia="zh-CN"/>
          </w:rPr>
          <w:t>(一)、建设区域环境质量现状</w:t>
        </w:r>
        <w:r>
          <w:tab/>
        </w:r>
        <w:r>
          <w:fldChar w:fldCharType="begin"/>
        </w:r>
        <w:r>
          <w:instrText xml:space="preserve"> PAGEREF _Toc1110 \h </w:instrText>
        </w:r>
        <w:r>
          <w:fldChar w:fldCharType="separate"/>
        </w:r>
        <w:r>
          <w:t>22</w:t>
        </w:r>
        <w:r>
          <w:fldChar w:fldCharType="end"/>
        </w:r>
      </w:hyperlink>
    </w:p>
    <w:p>
      <w:pPr>
        <w:pStyle w:val="TOC2"/>
        <w:tabs>
          <w:tab w:val="right" w:leader="dot" w:pos="8306"/>
        </w:tabs>
      </w:pPr>
      <w:hyperlink w:anchor="_Toc17851" w:history="1">
        <w:r>
          <w:rPr>
            <w:rFonts w:ascii="仿宋" w:eastAsia="仿宋" w:hAnsi="仿宋" w:cs="仿宋" w:hint="eastAsia"/>
            <w:lang w:eastAsia="zh-CN"/>
          </w:rPr>
          <w:t>(二)、建设期环境保护</w:t>
        </w:r>
        <w:r>
          <w:tab/>
        </w:r>
        <w:r>
          <w:fldChar w:fldCharType="begin"/>
        </w:r>
        <w:r>
          <w:instrText xml:space="preserve"> PAGEREF _Toc17851 \h </w:instrText>
        </w:r>
        <w:r>
          <w:fldChar w:fldCharType="separate"/>
        </w:r>
        <w:r>
          <w:t>24</w:t>
        </w:r>
        <w:r>
          <w:fldChar w:fldCharType="end"/>
        </w:r>
      </w:hyperlink>
    </w:p>
    <w:p>
      <w:pPr>
        <w:pStyle w:val="TOC2"/>
        <w:tabs>
          <w:tab w:val="right" w:leader="dot" w:pos="8306"/>
        </w:tabs>
      </w:pPr>
      <w:hyperlink w:anchor="_Toc19086" w:history="1">
        <w:r>
          <w:rPr>
            <w:rFonts w:ascii="仿宋" w:eastAsia="仿宋" w:hAnsi="仿宋" w:cs="仿宋" w:hint="eastAsia"/>
            <w:lang w:eastAsia="zh-CN"/>
          </w:rPr>
          <w:t>(三)、运营期环境保护</w:t>
        </w:r>
        <w:r>
          <w:tab/>
        </w:r>
        <w:r>
          <w:fldChar w:fldCharType="begin"/>
        </w:r>
        <w:r>
          <w:instrText xml:space="preserve"> PAGEREF _Toc19086 \h </w:instrText>
        </w:r>
        <w:r>
          <w:fldChar w:fldCharType="separate"/>
        </w:r>
        <w:r>
          <w:t>25</w:t>
        </w:r>
        <w:r>
          <w:fldChar w:fldCharType="end"/>
        </w:r>
      </w:hyperlink>
    </w:p>
    <w:p>
      <w:pPr>
        <w:pStyle w:val="TOC2"/>
        <w:tabs>
          <w:tab w:val="right" w:leader="dot" w:pos="8306"/>
        </w:tabs>
      </w:pPr>
      <w:hyperlink w:anchor="_Toc14205" w:history="1">
        <w:r>
          <w:rPr>
            <w:rFonts w:ascii="仿宋" w:eastAsia="仿宋" w:hAnsi="仿宋" w:cs="仿宋" w:hint="eastAsia"/>
            <w:lang w:eastAsia="zh-CN"/>
          </w:rPr>
          <w:t>(四)、体检中心项目建设对区域经济的影响</w:t>
        </w:r>
        <w:r>
          <w:tab/>
        </w:r>
        <w:r>
          <w:fldChar w:fldCharType="begin"/>
        </w:r>
        <w:r>
          <w:instrText xml:space="preserve"> PAGEREF _Toc14205 \h </w:instrText>
        </w:r>
        <w:r>
          <w:fldChar w:fldCharType="separate"/>
        </w:r>
        <w:r>
          <w:t>26</w:t>
        </w:r>
        <w:r>
          <w:fldChar w:fldCharType="end"/>
        </w:r>
      </w:hyperlink>
    </w:p>
    <w:p>
      <w:pPr>
        <w:pStyle w:val="TOC2"/>
        <w:tabs>
          <w:tab w:val="right" w:leader="dot" w:pos="8306"/>
        </w:tabs>
      </w:pPr>
      <w:hyperlink w:anchor="_Toc15147" w:history="1">
        <w:r>
          <w:rPr>
            <w:rFonts w:ascii="仿宋" w:eastAsia="仿宋" w:hAnsi="仿宋" w:cs="仿宋" w:hint="eastAsia"/>
            <w:lang w:eastAsia="zh-CN"/>
          </w:rPr>
          <w:t>(五)、废弃物处理</w:t>
        </w:r>
        <w:r>
          <w:tab/>
        </w:r>
        <w:r>
          <w:fldChar w:fldCharType="begin"/>
        </w:r>
        <w:r>
          <w:instrText xml:space="preserve"> PAGEREF _Toc15147 \h </w:instrText>
        </w:r>
        <w:r>
          <w:fldChar w:fldCharType="separate"/>
        </w:r>
        <w:r>
          <w:t>28</w:t>
        </w:r>
        <w:r>
          <w:fldChar w:fldCharType="end"/>
        </w:r>
      </w:hyperlink>
    </w:p>
    <w:p>
      <w:pPr>
        <w:pStyle w:val="TOC2"/>
        <w:tabs>
          <w:tab w:val="right" w:leader="dot" w:pos="8306"/>
        </w:tabs>
      </w:pPr>
      <w:hyperlink w:anchor="_Toc23203" w:history="1">
        <w:r>
          <w:rPr>
            <w:rFonts w:ascii="仿宋" w:eastAsia="仿宋" w:hAnsi="仿宋" w:cs="仿宋" w:hint="eastAsia"/>
            <w:lang w:eastAsia="zh-CN"/>
          </w:rPr>
          <w:t>(六)、特殊环境影响分析</w:t>
        </w:r>
        <w:r>
          <w:tab/>
        </w:r>
        <w:r>
          <w:fldChar w:fldCharType="begin"/>
        </w:r>
        <w:r>
          <w:instrText xml:space="preserve"> PAGEREF _Toc23203 \h </w:instrText>
        </w:r>
        <w:r>
          <w:fldChar w:fldCharType="separate"/>
        </w:r>
        <w:r>
          <w:t>29</w:t>
        </w:r>
        <w:r>
          <w:fldChar w:fldCharType="end"/>
        </w:r>
      </w:hyperlink>
    </w:p>
    <w:p>
      <w:pPr>
        <w:pStyle w:val="TOC2"/>
        <w:tabs>
          <w:tab w:val="right" w:leader="dot" w:pos="8306"/>
        </w:tabs>
      </w:pPr>
      <w:hyperlink w:anchor="_Toc7907" w:history="1">
        <w:r>
          <w:rPr>
            <w:rFonts w:ascii="仿宋" w:eastAsia="仿宋" w:hAnsi="仿宋" w:cs="仿宋" w:hint="eastAsia"/>
            <w:lang w:eastAsia="zh-CN"/>
          </w:rPr>
          <w:t>(七)、清洁生产</w:t>
        </w:r>
        <w:r>
          <w:tab/>
        </w:r>
        <w:r>
          <w:fldChar w:fldCharType="begin"/>
        </w:r>
        <w:r>
          <w:instrText xml:space="preserve"> PAGEREF _Toc7907 \h </w:instrText>
        </w:r>
        <w:r>
          <w:fldChar w:fldCharType="separate"/>
        </w:r>
        <w:r>
          <w:t>31</w:t>
        </w:r>
        <w:r>
          <w:fldChar w:fldCharType="end"/>
        </w:r>
      </w:hyperlink>
    </w:p>
    <w:p>
      <w:pPr>
        <w:pStyle w:val="TOC2"/>
        <w:tabs>
          <w:tab w:val="right" w:leader="dot" w:pos="8306"/>
        </w:tabs>
      </w:pPr>
      <w:hyperlink w:anchor="_Toc17308" w:history="1">
        <w:r>
          <w:rPr>
            <w:rFonts w:ascii="仿宋" w:eastAsia="仿宋" w:hAnsi="仿宋" w:cs="仿宋" w:hint="eastAsia"/>
            <w:lang w:eastAsia="zh-CN"/>
          </w:rPr>
          <w:t>(八)、环境保护综合评价</w:t>
        </w:r>
        <w:r>
          <w:tab/>
        </w:r>
        <w:r>
          <w:fldChar w:fldCharType="begin"/>
        </w:r>
        <w:r>
          <w:instrText xml:space="preserve"> PAGEREF _Toc17308 \h </w:instrText>
        </w:r>
        <w:r>
          <w:fldChar w:fldCharType="separate"/>
        </w:r>
        <w:r>
          <w:t>32</w:t>
        </w:r>
        <w:r>
          <w:fldChar w:fldCharType="end"/>
        </w:r>
      </w:hyperlink>
    </w:p>
    <w:p>
      <w:pPr>
        <w:pStyle w:val="TOC1"/>
        <w:tabs>
          <w:tab w:val="right" w:leader="dot" w:pos="8306"/>
        </w:tabs>
      </w:pPr>
      <w:hyperlink w:anchor="_Toc13492" w:history="1">
        <w:r>
          <w:rPr>
            <w:rFonts w:ascii="仿宋" w:eastAsia="仿宋" w:hAnsi="仿宋" w:cs="仿宋" w:hint="eastAsia"/>
            <w:lang w:eastAsia="zh-CN"/>
          </w:rPr>
          <w:t>九、体检中心项目人力资源管理</w:t>
        </w:r>
        <w:r>
          <w:tab/>
        </w:r>
        <w:r>
          <w:fldChar w:fldCharType="begin"/>
        </w:r>
        <w:r>
          <w:instrText xml:space="preserve"> PAGEREF _Toc13492 \h </w:instrText>
        </w:r>
        <w:r>
          <w:fldChar w:fldCharType="separate"/>
        </w:r>
        <w:r>
          <w:t>33</w:t>
        </w:r>
        <w:r>
          <w:fldChar w:fldCharType="end"/>
        </w:r>
      </w:hyperlink>
    </w:p>
    <w:p>
      <w:pPr>
        <w:pStyle w:val="TOC2"/>
        <w:tabs>
          <w:tab w:val="right" w:leader="dot" w:pos="8306"/>
        </w:tabs>
      </w:pPr>
      <w:hyperlink w:anchor="_Toc26768" w:history="1">
        <w:r>
          <w:rPr>
            <w:rFonts w:ascii="仿宋" w:eastAsia="仿宋" w:hAnsi="仿宋" w:cs="仿宋" w:hint="eastAsia"/>
            <w:lang w:eastAsia="zh-CN"/>
          </w:rPr>
          <w:t>(一)、建立健全的预算管理制度</w:t>
        </w:r>
        <w:r>
          <w:tab/>
        </w:r>
        <w:r>
          <w:fldChar w:fldCharType="begin"/>
        </w:r>
        <w:r>
          <w:instrText xml:space="preserve"> PAGEREF _Toc26768 \h </w:instrText>
        </w:r>
        <w:r>
          <w:fldChar w:fldCharType="separate"/>
        </w:r>
        <w:r>
          <w:t>33</w:t>
        </w:r>
        <w:r>
          <w:fldChar w:fldCharType="end"/>
        </w:r>
      </w:hyperlink>
    </w:p>
    <w:p>
      <w:pPr>
        <w:pStyle w:val="TOC2"/>
        <w:tabs>
          <w:tab w:val="right" w:leader="dot" w:pos="8306"/>
        </w:tabs>
      </w:pPr>
      <w:hyperlink w:anchor="_Toc2244" w:history="1">
        <w:r>
          <w:rPr>
            <w:rFonts w:ascii="仿宋" w:eastAsia="仿宋" w:hAnsi="仿宋" w:cs="仿宋" w:hint="eastAsia"/>
            <w:lang w:eastAsia="zh-CN"/>
          </w:rPr>
          <w:t>(二)、加强资金流动监控</w:t>
        </w:r>
        <w:r>
          <w:tab/>
        </w:r>
        <w:r>
          <w:fldChar w:fldCharType="begin"/>
        </w:r>
        <w:r>
          <w:instrText xml:space="preserve"> PAGEREF _Toc2244 \h </w:instrText>
        </w:r>
        <w:r>
          <w:fldChar w:fldCharType="separate"/>
        </w:r>
        <w:r>
          <w:t>35</w:t>
        </w:r>
        <w:r>
          <w:fldChar w:fldCharType="end"/>
        </w:r>
      </w:hyperlink>
    </w:p>
    <w:p>
      <w:pPr>
        <w:pStyle w:val="TOC2"/>
        <w:tabs>
          <w:tab w:val="right" w:leader="dot" w:pos="8306"/>
        </w:tabs>
      </w:pPr>
      <w:hyperlink w:anchor="_Toc16704" w:history="1">
        <w:r>
          <w:rPr>
            <w:rFonts w:ascii="仿宋" w:eastAsia="仿宋" w:hAnsi="仿宋" w:cs="仿宋" w:hint="eastAsia"/>
            <w:lang w:eastAsia="zh-CN"/>
          </w:rPr>
          <w:t>(三)、制定完善的风险控制机制</w:t>
        </w:r>
        <w:r>
          <w:tab/>
        </w:r>
        <w:r>
          <w:fldChar w:fldCharType="begin"/>
        </w:r>
        <w:r>
          <w:instrText xml:space="preserve"> PAGEREF _Toc16704 \h </w:instrText>
        </w:r>
        <w:r>
          <w:fldChar w:fldCharType="separate"/>
        </w:r>
        <w:r>
          <w:t>36</w:t>
        </w:r>
        <w:r>
          <w:fldChar w:fldCharType="end"/>
        </w:r>
      </w:hyperlink>
    </w:p>
    <w:p>
      <w:pPr>
        <w:pStyle w:val="TOC2"/>
        <w:tabs>
          <w:tab w:val="right" w:leader="dot" w:pos="8306"/>
        </w:tabs>
      </w:pPr>
      <w:hyperlink w:anchor="_Toc10039" w:history="1">
        <w:r>
          <w:rPr>
            <w:rFonts w:ascii="仿宋" w:eastAsia="仿宋" w:hAnsi="仿宋" w:cs="仿宋" w:hint="eastAsia"/>
            <w:lang w:eastAsia="zh-CN"/>
          </w:rPr>
          <w:t>(四)、优化成本管理</w:t>
        </w:r>
        <w:r>
          <w:tab/>
        </w:r>
        <w:r>
          <w:fldChar w:fldCharType="begin"/>
        </w:r>
        <w:r>
          <w:instrText xml:space="preserve"> PAGEREF _Toc10039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4" w:history="1">
        <w:r>
          <w:rPr>
            <w:rFonts w:ascii="仿宋" w:eastAsia="仿宋" w:hAnsi="仿宋" w:cs="仿宋" w:hint="eastAsia"/>
            <w:lang w:eastAsia="zh-CN"/>
          </w:rPr>
          <w:t>十、体检中心项目计划安排</w:t>
        </w:r>
        <w:r>
          <w:tab/>
        </w:r>
        <w:r>
          <w:fldChar w:fldCharType="begin"/>
        </w:r>
        <w:r>
          <w:instrText xml:space="preserve"> PAGEREF _Toc30464 \h </w:instrText>
        </w:r>
        <w:r>
          <w:fldChar w:fldCharType="separate"/>
        </w:r>
        <w:r>
          <w:t>38</w:t>
        </w:r>
        <w:r>
          <w:fldChar w:fldCharType="end"/>
        </w:r>
      </w:hyperlink>
    </w:p>
    <w:p>
      <w:pPr>
        <w:pStyle w:val="TOC2"/>
        <w:tabs>
          <w:tab w:val="right" w:leader="dot" w:pos="8306"/>
        </w:tabs>
      </w:pPr>
      <w:hyperlink w:anchor="_Toc13002" w:history="1">
        <w:r>
          <w:rPr>
            <w:rFonts w:ascii="仿宋" w:eastAsia="仿宋" w:hAnsi="仿宋" w:cs="仿宋" w:hint="eastAsia"/>
            <w:lang w:eastAsia="zh-CN"/>
          </w:rPr>
          <w:t>(一)、建设周期</w:t>
        </w:r>
        <w:r>
          <w:tab/>
        </w:r>
        <w:r>
          <w:fldChar w:fldCharType="begin"/>
        </w:r>
        <w:r>
          <w:instrText xml:space="preserve"> PAGEREF _Toc13002 \h </w:instrText>
        </w:r>
        <w:r>
          <w:fldChar w:fldCharType="separate"/>
        </w:r>
        <w:r>
          <w:t>38</w:t>
        </w:r>
        <w:r>
          <w:fldChar w:fldCharType="end"/>
        </w:r>
      </w:hyperlink>
    </w:p>
    <w:p>
      <w:pPr>
        <w:pStyle w:val="TOC2"/>
        <w:tabs>
          <w:tab w:val="right" w:leader="dot" w:pos="8306"/>
        </w:tabs>
      </w:pPr>
      <w:hyperlink w:anchor="_Toc11628" w:history="1">
        <w:r>
          <w:rPr>
            <w:rFonts w:ascii="仿宋" w:eastAsia="仿宋" w:hAnsi="仿宋" w:cs="仿宋" w:hint="eastAsia"/>
            <w:lang w:eastAsia="zh-CN"/>
          </w:rPr>
          <w:t>(二)、建设进度</w:t>
        </w:r>
        <w:r>
          <w:tab/>
        </w:r>
        <w:r>
          <w:fldChar w:fldCharType="begin"/>
        </w:r>
        <w:r>
          <w:instrText xml:space="preserve"> PAGEREF _Toc11628 \h </w:instrText>
        </w:r>
        <w:r>
          <w:fldChar w:fldCharType="separate"/>
        </w:r>
        <w:r>
          <w:t>39</w:t>
        </w:r>
        <w:r>
          <w:fldChar w:fldCharType="end"/>
        </w:r>
      </w:hyperlink>
    </w:p>
    <w:p>
      <w:pPr>
        <w:pStyle w:val="TOC2"/>
        <w:tabs>
          <w:tab w:val="right" w:leader="dot" w:pos="8306"/>
        </w:tabs>
      </w:pPr>
      <w:hyperlink w:anchor="_Toc25909" w:history="1">
        <w:r>
          <w:rPr>
            <w:rFonts w:ascii="仿宋" w:eastAsia="仿宋" w:hAnsi="仿宋" w:cs="仿宋" w:hint="eastAsia"/>
            <w:lang w:eastAsia="zh-CN"/>
          </w:rPr>
          <w:t>(三)、进度安排注意事项</w:t>
        </w:r>
        <w:r>
          <w:tab/>
        </w:r>
        <w:r>
          <w:fldChar w:fldCharType="begin"/>
        </w:r>
        <w:r>
          <w:instrText xml:space="preserve"> PAGEREF _Toc25909 \h </w:instrText>
        </w:r>
        <w:r>
          <w:fldChar w:fldCharType="separate"/>
        </w:r>
        <w:r>
          <w:t>40</w:t>
        </w:r>
        <w:r>
          <w:fldChar w:fldCharType="end"/>
        </w:r>
      </w:hyperlink>
    </w:p>
    <w:p>
      <w:pPr>
        <w:pStyle w:val="TOC2"/>
        <w:tabs>
          <w:tab w:val="right" w:leader="dot" w:pos="8306"/>
        </w:tabs>
      </w:pPr>
      <w:hyperlink w:anchor="_Toc29120" w:history="1">
        <w:r>
          <w:rPr>
            <w:rFonts w:ascii="仿宋" w:eastAsia="仿宋" w:hAnsi="仿宋" w:cs="仿宋" w:hint="eastAsia"/>
            <w:lang w:eastAsia="zh-CN"/>
          </w:rPr>
          <w:t>(四)、人力资源配置</w:t>
        </w:r>
        <w:r>
          <w:tab/>
        </w:r>
        <w:r>
          <w:fldChar w:fldCharType="begin"/>
        </w:r>
        <w:r>
          <w:instrText xml:space="preserve"> PAGEREF _Toc29120 \h </w:instrText>
        </w:r>
        <w:r>
          <w:fldChar w:fldCharType="separate"/>
        </w:r>
        <w:r>
          <w:t>42</w:t>
        </w:r>
        <w:r>
          <w:fldChar w:fldCharType="end"/>
        </w:r>
      </w:hyperlink>
    </w:p>
    <w:p>
      <w:pPr>
        <w:pStyle w:val="TOC1"/>
        <w:tabs>
          <w:tab w:val="right" w:leader="dot" w:pos="8306"/>
        </w:tabs>
      </w:pPr>
      <w:hyperlink w:anchor="_Toc28571" w:history="1">
        <w:r>
          <w:rPr>
            <w:rFonts w:ascii="仿宋" w:eastAsia="仿宋" w:hAnsi="仿宋" w:cs="仿宋" w:hint="eastAsia"/>
            <w:lang w:eastAsia="zh-CN"/>
          </w:rPr>
          <w:t>十一、生产安全保护</w:t>
        </w:r>
        <w:r>
          <w:tab/>
        </w:r>
        <w:r>
          <w:fldChar w:fldCharType="begin"/>
        </w:r>
        <w:r>
          <w:instrText xml:space="preserve"> PAGEREF _Toc28571 \h </w:instrText>
        </w:r>
        <w:r>
          <w:fldChar w:fldCharType="separate"/>
        </w:r>
        <w:r>
          <w:t>42</w:t>
        </w:r>
        <w:r>
          <w:fldChar w:fldCharType="end"/>
        </w:r>
      </w:hyperlink>
    </w:p>
    <w:p>
      <w:pPr>
        <w:pStyle w:val="TOC2"/>
        <w:tabs>
          <w:tab w:val="right" w:leader="dot" w:pos="8306"/>
        </w:tabs>
      </w:pPr>
      <w:hyperlink w:anchor="_Toc3585" w:history="1">
        <w:r>
          <w:rPr>
            <w:rFonts w:ascii="仿宋" w:eastAsia="仿宋" w:hAnsi="仿宋" w:cs="仿宋" w:hint="eastAsia"/>
            <w:lang w:eastAsia="zh-CN"/>
          </w:rPr>
          <w:t>(一)、消防安全</w:t>
        </w:r>
        <w:r>
          <w:tab/>
        </w:r>
        <w:r>
          <w:fldChar w:fldCharType="begin"/>
        </w:r>
        <w:r>
          <w:instrText xml:space="preserve"> PAGEREF _Toc3585 \h </w:instrText>
        </w:r>
        <w:r>
          <w:fldChar w:fldCharType="separate"/>
        </w:r>
        <w:r>
          <w:t>42</w:t>
        </w:r>
        <w:r>
          <w:fldChar w:fldCharType="end"/>
        </w:r>
      </w:hyperlink>
    </w:p>
    <w:p>
      <w:pPr>
        <w:pStyle w:val="TOC2"/>
        <w:tabs>
          <w:tab w:val="right" w:leader="dot" w:pos="8306"/>
        </w:tabs>
      </w:pPr>
      <w:hyperlink w:anchor="_Toc9116" w:history="1">
        <w:r>
          <w:rPr>
            <w:rFonts w:ascii="仿宋" w:eastAsia="仿宋" w:hAnsi="仿宋" w:cs="仿宋" w:hint="eastAsia"/>
            <w:lang w:eastAsia="zh-CN"/>
          </w:rPr>
          <w:t>(二)、防火防爆总图布置措施</w:t>
        </w:r>
        <w:r>
          <w:tab/>
        </w:r>
        <w:r>
          <w:fldChar w:fldCharType="begin"/>
        </w:r>
        <w:r>
          <w:instrText xml:space="preserve"> PAGEREF _Toc9116 \h </w:instrText>
        </w:r>
        <w:r>
          <w:fldChar w:fldCharType="separate"/>
        </w:r>
        <w:r>
          <w:t>44</w:t>
        </w:r>
        <w:r>
          <w:fldChar w:fldCharType="end"/>
        </w:r>
      </w:hyperlink>
    </w:p>
    <w:p>
      <w:pPr>
        <w:pStyle w:val="TOC2"/>
        <w:tabs>
          <w:tab w:val="right" w:leader="dot" w:pos="8306"/>
        </w:tabs>
      </w:pPr>
      <w:hyperlink w:anchor="_Toc9813" w:history="1">
        <w:r>
          <w:rPr>
            <w:rFonts w:ascii="仿宋" w:eastAsia="仿宋" w:hAnsi="仿宋" w:cs="仿宋" w:hint="eastAsia"/>
            <w:lang w:eastAsia="zh-CN"/>
          </w:rPr>
          <w:t>(三)、自然灾害防范措施</w:t>
        </w:r>
        <w:r>
          <w:tab/>
        </w:r>
        <w:r>
          <w:fldChar w:fldCharType="begin"/>
        </w:r>
        <w:r>
          <w:instrText xml:space="preserve"> PAGEREF _Toc9813 \h </w:instrText>
        </w:r>
        <w:r>
          <w:fldChar w:fldCharType="separate"/>
        </w:r>
        <w:r>
          <w:t>45</w:t>
        </w:r>
        <w:r>
          <w:fldChar w:fldCharType="end"/>
        </w:r>
      </w:hyperlink>
    </w:p>
    <w:p>
      <w:pPr>
        <w:pStyle w:val="TOC2"/>
        <w:tabs>
          <w:tab w:val="right" w:leader="dot" w:pos="8306"/>
        </w:tabs>
      </w:pPr>
      <w:hyperlink w:anchor="_Toc20924" w:history="1">
        <w:r>
          <w:rPr>
            <w:rFonts w:ascii="仿宋" w:eastAsia="仿宋" w:hAnsi="仿宋" w:cs="仿宋" w:hint="eastAsia"/>
            <w:lang w:eastAsia="zh-CN"/>
          </w:rPr>
          <w:t>(四)、安全色及安全标志使用要求</w:t>
        </w:r>
        <w:r>
          <w:tab/>
        </w:r>
        <w:r>
          <w:fldChar w:fldCharType="begin"/>
        </w:r>
        <w:r>
          <w:instrText xml:space="preserve"> PAGEREF _Toc20924 \h </w:instrText>
        </w:r>
        <w:r>
          <w:fldChar w:fldCharType="separate"/>
        </w:r>
        <w:r>
          <w:t>46</w:t>
        </w:r>
        <w:r>
          <w:fldChar w:fldCharType="end"/>
        </w:r>
      </w:hyperlink>
    </w:p>
    <w:p>
      <w:pPr>
        <w:pStyle w:val="TOC2"/>
        <w:tabs>
          <w:tab w:val="right" w:leader="dot" w:pos="8306"/>
        </w:tabs>
      </w:pPr>
      <w:hyperlink w:anchor="_Toc31295" w:history="1">
        <w:r>
          <w:rPr>
            <w:rFonts w:ascii="仿宋" w:eastAsia="仿宋" w:hAnsi="仿宋" w:cs="仿宋" w:hint="eastAsia"/>
            <w:lang w:eastAsia="zh-CN"/>
          </w:rPr>
          <w:t>(五)、防尘防毒措施</w:t>
        </w:r>
        <w:r>
          <w:tab/>
        </w:r>
        <w:r>
          <w:fldChar w:fldCharType="begin"/>
        </w:r>
        <w:r>
          <w:instrText xml:space="preserve"> PAGEREF _Toc31295 \h </w:instrText>
        </w:r>
        <w:r>
          <w:fldChar w:fldCharType="separate"/>
        </w:r>
        <w:r>
          <w:t>47</w:t>
        </w:r>
        <w:r>
          <w:fldChar w:fldCharType="end"/>
        </w:r>
      </w:hyperlink>
    </w:p>
    <w:p>
      <w:pPr>
        <w:pStyle w:val="TOC2"/>
        <w:tabs>
          <w:tab w:val="right" w:leader="dot" w:pos="8306"/>
        </w:tabs>
      </w:pPr>
      <w:hyperlink w:anchor="_Toc28734" w:history="1">
        <w:r>
          <w:rPr>
            <w:rFonts w:ascii="仿宋" w:eastAsia="仿宋" w:hAnsi="仿宋" w:cs="仿宋" w:hint="eastAsia"/>
            <w:lang w:eastAsia="zh-CN"/>
          </w:rPr>
          <w:t>(六)、防静电、触电防护及防雷措施</w:t>
        </w:r>
        <w:r>
          <w:tab/>
        </w:r>
        <w:r>
          <w:fldChar w:fldCharType="begin"/>
        </w:r>
        <w:r>
          <w:instrText xml:space="preserve"> PAGEREF _Toc28734 \h </w:instrText>
        </w:r>
        <w:r>
          <w:fldChar w:fldCharType="separate"/>
        </w:r>
        <w:r>
          <w:t>47</w:t>
        </w:r>
        <w:r>
          <w:fldChar w:fldCharType="end"/>
        </w:r>
      </w:hyperlink>
    </w:p>
    <w:p>
      <w:pPr>
        <w:pStyle w:val="TOC2"/>
        <w:tabs>
          <w:tab w:val="right" w:leader="dot" w:pos="8306"/>
        </w:tabs>
      </w:pPr>
      <w:hyperlink w:anchor="_Toc12443" w:history="1">
        <w:r>
          <w:rPr>
            <w:rFonts w:ascii="仿宋" w:eastAsia="仿宋" w:hAnsi="仿宋" w:cs="仿宋" w:hint="eastAsia"/>
            <w:lang w:eastAsia="zh-CN"/>
          </w:rPr>
          <w:t>(七)、机械设备安全保障措施</w:t>
        </w:r>
        <w:r>
          <w:tab/>
        </w:r>
        <w:r>
          <w:fldChar w:fldCharType="begin"/>
        </w:r>
        <w:r>
          <w:instrText xml:space="preserve"> PAGEREF _Toc12443 \h </w:instrText>
        </w:r>
        <w:r>
          <w:fldChar w:fldCharType="separate"/>
        </w:r>
        <w:r>
          <w:t>49</w:t>
        </w:r>
        <w:r>
          <w:fldChar w:fldCharType="end"/>
        </w:r>
      </w:hyperlink>
    </w:p>
    <w:p>
      <w:pPr>
        <w:pStyle w:val="TOC1"/>
        <w:tabs>
          <w:tab w:val="right" w:leader="dot" w:pos="8306"/>
        </w:tabs>
      </w:pPr>
      <w:hyperlink w:anchor="_Toc30119" w:history="1">
        <w:r>
          <w:rPr>
            <w:rFonts w:ascii="仿宋" w:eastAsia="仿宋" w:hAnsi="仿宋" w:cs="仿宋" w:hint="eastAsia"/>
            <w:lang w:eastAsia="zh-CN"/>
          </w:rPr>
          <w:t>十二、体检中心项目社会影响</w:t>
        </w:r>
        <w:r>
          <w:tab/>
        </w:r>
        <w:r>
          <w:fldChar w:fldCharType="begin"/>
        </w:r>
        <w:r>
          <w:instrText xml:space="preserve"> PAGEREF _Toc30119 \h </w:instrText>
        </w:r>
        <w:r>
          <w:fldChar w:fldCharType="separate"/>
        </w:r>
        <w:r>
          <w:t>50</w:t>
        </w:r>
        <w:r>
          <w:fldChar w:fldCharType="end"/>
        </w:r>
      </w:hyperlink>
    </w:p>
    <w:p>
      <w:pPr>
        <w:pStyle w:val="TOC2"/>
        <w:tabs>
          <w:tab w:val="right" w:leader="dot" w:pos="8306"/>
        </w:tabs>
      </w:pPr>
      <w:hyperlink w:anchor="_Toc3209" w:history="1">
        <w:r>
          <w:rPr>
            <w:rFonts w:ascii="仿宋" w:eastAsia="仿宋" w:hAnsi="仿宋" w:cs="仿宋" w:hint="eastAsia"/>
            <w:lang w:eastAsia="zh-CN"/>
          </w:rPr>
          <w:t>(一)、社会责任与义务</w:t>
        </w:r>
        <w:r>
          <w:tab/>
        </w:r>
        <w:r>
          <w:fldChar w:fldCharType="begin"/>
        </w:r>
        <w:r>
          <w:instrText xml:space="preserve"> PAGEREF _Toc3209 \h </w:instrText>
        </w:r>
        <w:r>
          <w:fldChar w:fldCharType="separate"/>
        </w:r>
        <w:r>
          <w:t>50</w:t>
        </w:r>
        <w:r>
          <w:fldChar w:fldCharType="end"/>
        </w:r>
      </w:hyperlink>
    </w:p>
    <w:p>
      <w:pPr>
        <w:pStyle w:val="TOC2"/>
        <w:tabs>
          <w:tab w:val="right" w:leader="dot" w:pos="8306"/>
        </w:tabs>
      </w:pPr>
      <w:hyperlink w:anchor="_Toc27778" w:history="1">
        <w:r>
          <w:rPr>
            <w:rFonts w:ascii="仿宋" w:eastAsia="仿宋" w:hAnsi="仿宋" w:cs="仿宋" w:hint="eastAsia"/>
            <w:lang w:eastAsia="zh-CN"/>
          </w:rPr>
          <w:t>(二)、社会参与与沟通</w:t>
        </w:r>
        <w:r>
          <w:tab/>
        </w:r>
        <w:r>
          <w:fldChar w:fldCharType="begin"/>
        </w:r>
        <w:r>
          <w:instrText xml:space="preserve"> PAGEREF _Toc27778 \h </w:instrText>
        </w:r>
        <w:r>
          <w:fldChar w:fldCharType="separate"/>
        </w:r>
        <w:r>
          <w:t>51</w:t>
        </w:r>
        <w:r>
          <w:fldChar w:fldCharType="end"/>
        </w:r>
      </w:hyperlink>
    </w:p>
    <w:p>
      <w:pPr>
        <w:pStyle w:val="TOC1"/>
        <w:tabs>
          <w:tab w:val="right" w:leader="dot" w:pos="8306"/>
        </w:tabs>
      </w:pPr>
      <w:hyperlink w:anchor="_Toc6828" w:history="1">
        <w:r>
          <w:rPr>
            <w:rFonts w:ascii="仿宋" w:eastAsia="仿宋" w:hAnsi="仿宋" w:cs="仿宋" w:hint="eastAsia"/>
            <w:lang w:eastAsia="zh-CN"/>
          </w:rPr>
          <w:t>十三、利益相关者分析与沟通计划</w:t>
        </w:r>
        <w:r>
          <w:tab/>
        </w:r>
        <w:r>
          <w:fldChar w:fldCharType="begin"/>
        </w:r>
        <w:r>
          <w:instrText xml:space="preserve"> PAGEREF _Toc6828 \h </w:instrText>
        </w:r>
        <w:r>
          <w:fldChar w:fldCharType="separate"/>
        </w:r>
        <w:r>
          <w:t>52</w:t>
        </w:r>
        <w:r>
          <w:fldChar w:fldCharType="end"/>
        </w:r>
      </w:hyperlink>
    </w:p>
    <w:p>
      <w:pPr>
        <w:pStyle w:val="TOC2"/>
        <w:tabs>
          <w:tab w:val="right" w:leader="dot" w:pos="8306"/>
        </w:tabs>
      </w:pPr>
      <w:hyperlink w:anchor="_Toc12830" w:history="1">
        <w:r>
          <w:rPr>
            <w:rFonts w:ascii="仿宋" w:eastAsia="仿宋" w:hAnsi="仿宋" w:cs="仿宋" w:hint="eastAsia"/>
            <w:lang w:eastAsia="zh-CN"/>
          </w:rPr>
          <w:t>(一)、利益相关者分析</w:t>
        </w:r>
        <w:r>
          <w:tab/>
        </w:r>
        <w:r>
          <w:fldChar w:fldCharType="begin"/>
        </w:r>
        <w:r>
          <w:instrText xml:space="preserve"> PAGEREF _Toc12830 \h </w:instrText>
        </w:r>
        <w:r>
          <w:fldChar w:fldCharType="separate"/>
        </w:r>
        <w:r>
          <w:t>52</w:t>
        </w:r>
        <w:r>
          <w:fldChar w:fldCharType="end"/>
        </w:r>
      </w:hyperlink>
    </w:p>
    <w:p>
      <w:pPr>
        <w:pStyle w:val="TOC2"/>
        <w:tabs>
          <w:tab w:val="right" w:leader="dot" w:pos="8306"/>
        </w:tabs>
      </w:pPr>
      <w:hyperlink w:anchor="_Toc8552" w:history="1">
        <w:r>
          <w:rPr>
            <w:rFonts w:ascii="仿宋" w:eastAsia="仿宋" w:hAnsi="仿宋" w:cs="仿宋" w:hint="eastAsia"/>
            <w:lang w:eastAsia="zh-CN"/>
          </w:rPr>
          <w:t>(二)、沟通计划</w:t>
        </w:r>
        <w:r>
          <w:tab/>
        </w:r>
        <w:r>
          <w:fldChar w:fldCharType="begin"/>
        </w:r>
        <w:r>
          <w:instrText xml:space="preserve"> PAGEREF _Toc8552 \h </w:instrText>
        </w:r>
        <w:r>
          <w:fldChar w:fldCharType="separate"/>
        </w:r>
        <w:r>
          <w:t>53</w:t>
        </w:r>
        <w:r>
          <w:fldChar w:fldCharType="end"/>
        </w:r>
      </w:hyperlink>
    </w:p>
    <w:p>
      <w:pPr>
        <w:pStyle w:val="TOC1"/>
        <w:tabs>
          <w:tab w:val="right" w:leader="dot" w:pos="8306"/>
        </w:tabs>
      </w:pPr>
      <w:hyperlink w:anchor="_Toc8281" w:history="1">
        <w:r>
          <w:rPr>
            <w:rFonts w:ascii="仿宋" w:eastAsia="仿宋" w:hAnsi="仿宋" w:cs="仿宋" w:hint="eastAsia"/>
            <w:lang w:eastAsia="zh-CN"/>
          </w:rPr>
          <w:t>十四、质量管理体系</w:t>
        </w:r>
        <w:r>
          <w:tab/>
        </w:r>
        <w:r>
          <w:fldChar w:fldCharType="begin"/>
        </w:r>
        <w:r>
          <w:instrText xml:space="preserve"> PAGEREF _Toc8281 \h </w:instrText>
        </w:r>
        <w:r>
          <w:fldChar w:fldCharType="separate"/>
        </w:r>
        <w:r>
          <w:t>54</w:t>
        </w:r>
        <w:r>
          <w:fldChar w:fldCharType="end"/>
        </w:r>
      </w:hyperlink>
    </w:p>
    <w:p>
      <w:pPr>
        <w:pStyle w:val="TOC2"/>
        <w:tabs>
          <w:tab w:val="right" w:leader="dot" w:pos="8306"/>
        </w:tabs>
      </w:pPr>
      <w:hyperlink w:anchor="_Toc13315" w:history="1">
        <w:r>
          <w:rPr>
            <w:rFonts w:ascii="仿宋" w:eastAsia="仿宋" w:hAnsi="仿宋" w:cs="仿宋" w:hint="eastAsia"/>
            <w:lang w:eastAsia="zh-CN"/>
          </w:rPr>
          <w:t>(一)、质量目标与方针</w:t>
        </w:r>
        <w:r>
          <w:tab/>
        </w:r>
        <w:r>
          <w:fldChar w:fldCharType="begin"/>
        </w:r>
        <w:r>
          <w:instrText xml:space="preserve"> PAGEREF _Toc13315 \h </w:instrText>
        </w:r>
        <w:r>
          <w:fldChar w:fldCharType="separate"/>
        </w:r>
        <w:r>
          <w:t>54</w:t>
        </w:r>
        <w:r>
          <w:fldChar w:fldCharType="end"/>
        </w:r>
      </w:hyperlink>
    </w:p>
    <w:p>
      <w:pPr>
        <w:pStyle w:val="TOC2"/>
        <w:tabs>
          <w:tab w:val="right" w:leader="dot" w:pos="8306"/>
        </w:tabs>
      </w:pPr>
      <w:hyperlink w:anchor="_Toc8894" w:history="1">
        <w:r>
          <w:rPr>
            <w:rFonts w:ascii="仿宋" w:eastAsia="仿宋" w:hAnsi="仿宋" w:cs="仿宋" w:hint="eastAsia"/>
            <w:lang w:eastAsia="zh-CN"/>
          </w:rPr>
          <w:t>(二)、质量管理责任</w:t>
        </w:r>
        <w:r>
          <w:tab/>
        </w:r>
        <w:r>
          <w:fldChar w:fldCharType="begin"/>
        </w:r>
        <w:r>
          <w:instrText xml:space="preserve"> PAGEREF _Toc8894 \h </w:instrText>
        </w:r>
        <w:r>
          <w:fldChar w:fldCharType="separate"/>
        </w:r>
        <w:r>
          <w:t>55</w:t>
        </w:r>
        <w:r>
          <w:fldChar w:fldCharType="end"/>
        </w:r>
      </w:hyperlink>
    </w:p>
    <w:p>
      <w:pPr>
        <w:pStyle w:val="TOC2"/>
        <w:tabs>
          <w:tab w:val="right" w:leader="dot" w:pos="8306"/>
        </w:tabs>
      </w:pPr>
      <w:hyperlink w:anchor="_Toc2003" w:history="1">
        <w:r>
          <w:rPr>
            <w:rFonts w:ascii="仿宋" w:eastAsia="仿宋" w:hAnsi="仿宋" w:cs="仿宋" w:hint="eastAsia"/>
            <w:lang w:eastAsia="zh-CN"/>
          </w:rPr>
          <w:t>(三)、质量管理体系文件</w:t>
        </w:r>
        <w:r>
          <w:tab/>
        </w:r>
        <w:r>
          <w:fldChar w:fldCharType="begin"/>
        </w:r>
        <w:r>
          <w:instrText xml:space="preserve"> PAGEREF _Toc2003 \h </w:instrText>
        </w:r>
        <w:r>
          <w:fldChar w:fldCharType="separate"/>
        </w:r>
        <w:r>
          <w:t>57</w:t>
        </w:r>
        <w:r>
          <w:fldChar w:fldCharType="end"/>
        </w:r>
      </w:hyperlink>
    </w:p>
    <w:p>
      <w:pPr>
        <w:pStyle w:val="TOC2"/>
        <w:tabs>
          <w:tab w:val="right" w:leader="dot" w:pos="8306"/>
        </w:tabs>
      </w:pPr>
      <w:hyperlink w:anchor="_Toc31092" w:history="1">
        <w:r>
          <w:rPr>
            <w:rFonts w:ascii="仿宋" w:eastAsia="仿宋" w:hAnsi="仿宋" w:cs="仿宋" w:hint="eastAsia"/>
            <w:lang w:eastAsia="zh-CN"/>
          </w:rPr>
          <w:t>(四)、质量培训与教育</w:t>
        </w:r>
        <w:r>
          <w:tab/>
        </w:r>
        <w:r>
          <w:fldChar w:fldCharType="begin"/>
        </w:r>
        <w:r>
          <w:instrText xml:space="preserve"> PAGEREF _Toc31092 \h </w:instrText>
        </w:r>
        <w:r>
          <w:fldChar w:fldCharType="separate"/>
        </w:r>
        <w:r>
          <w:t>59</w:t>
        </w:r>
        <w:r>
          <w:fldChar w:fldCharType="end"/>
        </w:r>
      </w:hyperlink>
    </w:p>
    <w:p>
      <w:pPr>
        <w:pStyle w:val="TOC2"/>
        <w:tabs>
          <w:tab w:val="right" w:leader="dot" w:pos="8306"/>
        </w:tabs>
      </w:pPr>
      <w:hyperlink w:anchor="_Toc25570" w:history="1">
        <w:r>
          <w:rPr>
            <w:rFonts w:ascii="仿宋" w:eastAsia="仿宋" w:hAnsi="仿宋" w:cs="仿宋" w:hint="eastAsia"/>
            <w:lang w:eastAsia="zh-CN"/>
          </w:rPr>
          <w:t>(五)、质量审核与评价</w:t>
        </w:r>
        <w:r>
          <w:tab/>
        </w:r>
        <w:r>
          <w:fldChar w:fldCharType="begin"/>
        </w:r>
        <w:r>
          <w:instrText xml:space="preserve"> PAGEREF _Toc25570 \h </w:instrText>
        </w:r>
        <w:r>
          <w:fldChar w:fldCharType="separate"/>
        </w:r>
        <w:r>
          <w:t>60</w:t>
        </w:r>
        <w:r>
          <w:fldChar w:fldCharType="end"/>
        </w:r>
      </w:hyperlink>
    </w:p>
    <w:p>
      <w:pPr>
        <w:pStyle w:val="TOC2"/>
        <w:tabs>
          <w:tab w:val="right" w:leader="dot" w:pos="8306"/>
        </w:tabs>
      </w:pPr>
      <w:hyperlink w:anchor="_Toc16599" w:history="1">
        <w:r>
          <w:rPr>
            <w:rFonts w:ascii="仿宋" w:eastAsia="仿宋" w:hAnsi="仿宋" w:cs="仿宋" w:hint="eastAsia"/>
            <w:lang w:eastAsia="zh-CN"/>
          </w:rPr>
          <w:t>(六)、不符合与纠正措施</w:t>
        </w:r>
        <w:r>
          <w:tab/>
        </w:r>
        <w:r>
          <w:fldChar w:fldCharType="begin"/>
        </w:r>
        <w:r>
          <w:instrText xml:space="preserve"> PAGEREF _Toc16599 \h </w:instrText>
        </w:r>
        <w:r>
          <w:fldChar w:fldCharType="separate"/>
        </w:r>
        <w:r>
          <w:t>61</w:t>
        </w:r>
        <w:r>
          <w:fldChar w:fldCharType="end"/>
        </w:r>
      </w:hyperlink>
    </w:p>
    <w:p>
      <w:pPr>
        <w:pStyle w:val="TOC1"/>
        <w:tabs>
          <w:tab w:val="right" w:leader="dot" w:pos="8306"/>
        </w:tabs>
      </w:pPr>
      <w:hyperlink w:anchor="_Toc1710" w:history="1">
        <w:r>
          <w:rPr>
            <w:rFonts w:ascii="仿宋" w:eastAsia="仿宋" w:hAnsi="仿宋" w:cs="仿宋" w:hint="eastAsia"/>
            <w:lang w:eastAsia="zh-CN"/>
          </w:rPr>
          <w:t>十五、体检中心项目工程方案分析</w:t>
        </w:r>
        <w:r>
          <w:tab/>
        </w:r>
        <w:r>
          <w:fldChar w:fldCharType="begin"/>
        </w:r>
        <w:r>
          <w:instrText xml:space="preserve"> PAGEREF _Toc1710 \h </w:instrText>
        </w:r>
        <w:r>
          <w:fldChar w:fldCharType="separate"/>
        </w:r>
        <w:r>
          <w:t>62</w:t>
        </w:r>
        <w:r>
          <w:fldChar w:fldCharType="end"/>
        </w:r>
      </w:hyperlink>
    </w:p>
    <w:p>
      <w:pPr>
        <w:pStyle w:val="TOC2"/>
        <w:tabs>
          <w:tab w:val="right" w:leader="dot" w:pos="8306"/>
        </w:tabs>
      </w:pPr>
      <w:hyperlink w:anchor="_Toc19125" w:history="1">
        <w:r>
          <w:rPr>
            <w:rFonts w:ascii="仿宋" w:eastAsia="仿宋" w:hAnsi="仿宋" w:cs="仿宋" w:hint="eastAsia"/>
            <w:lang w:eastAsia="zh-CN"/>
          </w:rPr>
          <w:t>(一)、建筑工程设计原则</w:t>
        </w:r>
        <w:r>
          <w:tab/>
        </w:r>
        <w:r>
          <w:fldChar w:fldCharType="begin"/>
        </w:r>
        <w:r>
          <w:instrText xml:space="preserve"> PAGEREF _Toc19125 \h </w:instrText>
        </w:r>
        <w:r>
          <w:fldChar w:fldCharType="separate"/>
        </w:r>
        <w:r>
          <w:t>62</w:t>
        </w:r>
        <w:r>
          <w:fldChar w:fldCharType="end"/>
        </w:r>
      </w:hyperlink>
    </w:p>
    <w:p>
      <w:pPr>
        <w:pStyle w:val="TOC2"/>
        <w:tabs>
          <w:tab w:val="right" w:leader="dot" w:pos="8306"/>
        </w:tabs>
      </w:pPr>
      <w:hyperlink w:anchor="_Toc31472" w:history="1">
        <w:r>
          <w:rPr>
            <w:rFonts w:ascii="仿宋" w:eastAsia="仿宋" w:hAnsi="仿宋" w:cs="仿宋" w:hint="eastAsia"/>
            <w:lang w:eastAsia="zh-CN"/>
          </w:rPr>
          <w:t>(二)、土建工程建设指标</w:t>
        </w:r>
        <w:r>
          <w:tab/>
        </w:r>
        <w:r>
          <w:fldChar w:fldCharType="begin"/>
        </w:r>
        <w:r>
          <w:instrText xml:space="preserve"> PAGEREF _Toc31472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49"/>
      <w:r>
        <w:rPr>
          <w:rFonts w:ascii="仿宋" w:eastAsia="仿宋" w:hAnsi="仿宋" w:cs="仿宋" w:hint="eastAsia"/>
          <w:sz w:val="28"/>
          <w:lang w:eastAsia="zh-CN"/>
        </w:rPr>
        <w:t>一、体检中心项目绩效评估</w:t>
      </w:r>
      <w:bookmarkEnd w:id="2"/>
    </w:p>
    <w:p>
      <w:pPr>
        <w:pStyle w:val="Heading2"/>
        <w:rPr>
          <w:rFonts w:ascii="仿宋" w:eastAsia="仿宋" w:hAnsi="仿宋" w:cs="仿宋" w:hint="eastAsia"/>
          <w:lang w:eastAsia="zh-CN"/>
        </w:rPr>
      </w:pPr>
      <w:bookmarkStart w:id="3" w:name="_Toc178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检中心项目中，我们设计了一套全面的绩效评估指标，以确保体检中心项目的可控和成功交付。这些指标跨足体检中心项目目标、成本、进度和质量等多个维度，为我们提供了全面洞察体检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目标达成率是我们关注的首要指标。我们设定了明确的目标，并通过定期监测和评估，迅速发现并应对潜在的目标偏差。这为体检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成本绩效是另一个核心关注点。通过实际成本与预算成本的对比分析，我们深入了解成本差异的原因，及时调整资源分配，保持体检中心项目在经济效益方面的合理水平。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进度作为关键的绩效指标之一，得到了精心的关注。我们制定了详细的体检中心项目进度计划，并设立了进度符合度指标，确保实际进度与计划进度保持一致。这使我们能够快速发现和解决潜在的进度问题，保持体检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检中心项目绩效的不可或缺的一环。我们引入了一系列的质量标准和客户满意度指标，以确保体检中心项目交付的成果在质量上达到或超越预期水平。通过持续监测这些指标，我们努力提升体检中心项目整体质量水平，为体检中心项目的成功交付提供有力保障。通过这些科学且全面的绩效评估，我们能够更好地引导体检中心项目的持续改进，确保体检中心项目目标的顺利达成。</w:t>
      </w:r>
    </w:p>
    <w:p>
      <w:pPr>
        <w:pStyle w:val="Heading2"/>
        <w:ind w:firstLine="560" w:firstLineChars="200"/>
        <w:rPr>
          <w:rFonts w:ascii="仿宋" w:eastAsia="仿宋" w:hAnsi="仿宋" w:cs="仿宋" w:hint="eastAsia"/>
          <w:sz w:val="28"/>
          <w:lang w:eastAsia="zh-CN"/>
        </w:rPr>
      </w:pPr>
      <w:bookmarkStart w:id="4" w:name="_Toc327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绩效评估是体检中心项目中的关键环节，为确保体检中心项目达到预期目标，我们采用了多层次、多维度的绩效评估方法。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检中心项目的战略目标对齐，确保每个决策和行动都与体检中心项目整体目标保持一致。团队会定期召开战略对齐会议，审视当前工作与体检中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体检中心项目进度、质量、成本和风险等方面。这些指标通过数据收集和分析，为体检中心项目管理团队提供了客观的评估依据。例如，我们通过体检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绩效评估不仅仅停留在体检中心项目内部，还考虑了体检中心项目对外部环境的影响。我们定期进行干系人满意度调查，以了解各利益相关方对体检中心项目的期望和满意度，并及时做出调整。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这种多层次、多角度的绩效评估方法，使得我们能够全面了解体检中心项目的运行状态，及时做出调整，确保体检中心项目在不断变化的环境中保持稳健前行。</w:t>
      </w:r>
    </w:p>
    <w:p>
      <w:pPr>
        <w:pStyle w:val="Heading2"/>
        <w:ind w:firstLine="560" w:firstLineChars="200"/>
        <w:rPr>
          <w:rFonts w:ascii="仿宋" w:eastAsia="仿宋" w:hAnsi="仿宋" w:cs="仿宋" w:hint="eastAsia"/>
          <w:sz w:val="28"/>
          <w:lang w:eastAsia="zh-CN"/>
        </w:rPr>
      </w:pPr>
      <w:bookmarkStart w:id="5" w:name="_Toc45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为了确保体检中心项目的有效管理和不断优化，我们采用了精心设计的绩效评估周期。这个周期旨在实现灵活、实时和全面的评估，以适应体检中心项目执行中的各种挑战。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检中心项目的不同需求，分为短期、中期和长期。短期评估关注每个迭代或工作周期，以及时发现和解决当前任务中的问题。中期评估涵盖几个迭代，深入了解整体体检中心项目的趋势和性能。长期评估则着眼于整个体检中心项目阶段，确保体检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检中心项目管理工具和协作平台，团队成员能够随时更新和分享体检中心项目数据。这种实时性的反馈机制使我们能够及时察觉潜在问题，快速调整，保持体检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检中心项目的决策制定密不可分。每个周期的体检中心项目回顾会议成为集体总结经验、识别问题深层次原因并找到创新解决方案的平台。这种定期的反思与调整机制使体检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614"/>
      <w:r>
        <w:rPr>
          <w:rFonts w:ascii="仿宋" w:eastAsia="仿宋" w:hAnsi="仿宋" w:cs="仿宋" w:hint="eastAsia"/>
          <w:sz w:val="28"/>
          <w:lang w:eastAsia="zh-CN"/>
        </w:rPr>
        <w:t>二、体检中心项目危机管理</w:t>
      </w:r>
      <w:bookmarkEnd w:id="6"/>
    </w:p>
    <w:p>
      <w:pPr>
        <w:pStyle w:val="Heading2"/>
        <w:rPr>
          <w:rFonts w:ascii="仿宋" w:eastAsia="仿宋" w:hAnsi="仿宋" w:cs="仿宋" w:hint="eastAsia"/>
          <w:lang w:eastAsia="zh-CN"/>
        </w:rPr>
      </w:pPr>
      <w:bookmarkStart w:id="7" w:name="_Toc524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检中心项目危机管理中，危机预警与识别是确保体检中心项目稳健运行的核心步骤。通过建立全面的监测机制，体检中心项目团队旨在及时发现和理解潜在的风险和危机因素，以便采取及时的预防和应对措施，确保体检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首先，通过深入的风险评估，体检中心项目团队全面分析了整个体检中心项目和各个阶段可能存在的威胁。这包括准确评估每个潜在风险的发生概率和可能影响的程度，为后续危机预警提供了有力支持。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检中心项目团队着重于明确定义体检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检中心项目进展的持续监控，团队能够及时发现潜在问题并作出迅速反应。体检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在这一阶段，团队的专业素养和反应速度将发挥至关重要的作用，以确保潜在危机能够在初期得到有效的处理，最大程度地减轻负面影响。通过危机预警与识别，体检中心项目得以更有序、可控地推进。</w:t>
      </w:r>
    </w:p>
    <w:p>
      <w:pPr>
        <w:pStyle w:val="Heading2"/>
        <w:ind w:firstLine="560" w:firstLineChars="200"/>
        <w:rPr>
          <w:rFonts w:ascii="仿宋" w:eastAsia="仿宋" w:hAnsi="仿宋" w:cs="仿宋" w:hint="eastAsia"/>
          <w:sz w:val="28"/>
          <w:lang w:eastAsia="zh-CN"/>
        </w:rPr>
      </w:pPr>
      <w:bookmarkStart w:id="8" w:name="_Toc1251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在危机发生时，体检中心项目团队立即行动，成立了应急小组。该小组的任务是迅速制定并实施紧急应对措施，以最小化潜在损失。以下是采取的主要措施：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暂停体检中心项目进度：为遏制危机蔓延，体检中心项目暂时停止进行，以便全面评估当前状况。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资源重新分配：重新评估体检中心项目资源的分配，确保最大限度地减小损失。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实时沟通：与关键利益相关者建立实时沟通机制，向他们传递体检中心项目危机的实际状况，保障体检中心项目核心利益。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在紧急应对的同时，体检中心项目团队强调了团队协作和有效沟通的重要性。以下是团队协作的关键举措：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信息共享机制：建立了信息共享平台，确保团队成员能够及时获取体检中心项目危机的实时信息。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领导者沟通：体检中心项目领导者通过定期会议和即时沟通工具，指导团队应对危机，保持团队稳定运行。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随着危机得到初步控制，体检中心项目团队转向制定恢复计划，以确保体检中心项目能够从中迅速恢复。主要恢复计划包括：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修复受损的进度计划：重新评估体检中心项目进度，制定修复计划，确保体检中心项目尽快回归正常进程。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重新调整资源分配：优化资源分配，确保体检中心项目在有限资源下高效运转。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风险管理机制加强：对体检中心项目风险进行全面评估，制定更强化的风险管理策略，以预防未来可能的危机。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710"/>
      <w:r>
        <w:rPr>
          <w:rFonts w:ascii="仿宋" w:eastAsia="仿宋" w:hAnsi="仿宋" w:cs="仿宋" w:hint="eastAsia"/>
          <w:sz w:val="28"/>
          <w:lang w:eastAsia="zh-CN"/>
        </w:rPr>
        <w:t>三、体检中心项目文档管理</w:t>
      </w:r>
      <w:bookmarkEnd w:id="9"/>
    </w:p>
    <w:p>
      <w:pPr>
        <w:pStyle w:val="Heading2"/>
        <w:rPr>
          <w:rFonts w:ascii="仿宋" w:eastAsia="仿宋" w:hAnsi="仿宋" w:cs="仿宋" w:hint="eastAsia"/>
          <w:lang w:eastAsia="zh-CN"/>
        </w:rPr>
      </w:pPr>
      <w:bookmarkStart w:id="10" w:name="_Toc3275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体检中心项目高度重视文档的质量和准确性，以支持体检中心项目的各项活动和决策。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文档的编制始于体检中心项目计划的初期，我们制定了详细的文档编制计划，明确了每个文档的内容、格式和编写责任人。在体检中心项目启动阶段，我们首先编制了体检中心项目章程，明确定义了体检中心项目的目标、范围、风险等关键要素。随后，体检中心项目团队根据计划陆续编制了需求文档、设计文档、测试文档等各类文档，确保体检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检中心项目管理中的重要环节，旨在确保体检中心项目文档符合质量标准和体检中心项目需求。在体检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除了内部审查，我们还进行了外部审查，邀请体检中心项目相关利益方和专业领域的专家对文档进行独立审查。这有助于获取更全面、客观的反馈，确保体检中心项目文档不仅符合内部标准，也满足外部需求。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体检中心项目在文档编制与审查方面建立了严格的管理机制，通过规范的流程和多维度的审查，确保体检中心项目文档的质量、准确性和可靠性，为体检中心项目的顺利推进提供了有力支持。</w:t>
      </w:r>
    </w:p>
    <w:p>
      <w:pPr>
        <w:pStyle w:val="Heading2"/>
        <w:ind w:firstLine="560" w:firstLineChars="200"/>
        <w:rPr>
          <w:rFonts w:ascii="仿宋" w:eastAsia="仿宋" w:hAnsi="仿宋" w:cs="仿宋" w:hint="eastAsia"/>
          <w:sz w:val="28"/>
          <w:lang w:eastAsia="zh-CN"/>
        </w:rPr>
      </w:pPr>
      <w:bookmarkStart w:id="11" w:name="_Toc1605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在体检中心项目中，我们致力于优化文档发布与分发过程，以确保信息的高效传递和团队间协作的顺畅进行。以下是我们采取的关键优化策略：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我们通过多渠道发布文档，包括电子邮件、体检中心项目管理平台、内部网站等，以满足不同团队成员的偏好和需求。多渠道发布确保了信息的全面覆盖。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我们采用了精细的权限控制，确保只有授权人员可以访问敏感信息。这种安全措施保护了体检中心项目文档的机密性，防止了未经授权的信息泄露。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953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文档存档与归档是体检中心项目生命周期中一个至关重要的环节，直接关系到体检中心项目信息的长期保存和历史记录的完整性。在体检中心项目中，我们实施了一系列有效的文档存档与归档管理策略：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39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58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技术管理特点体现在其创新导向。通过引入最先进的技术趋势和解决方案，体检中心项目致力于提升科技含量、提高质量和效率水平。这意味着我们将采用最新的工具和方法，确保体检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检中心项目技术管理的显著特征。通过整合不同领域的技术资源，我们实现了跨学科的协同工作。这有助于优化技术架构，提高整体效能。此外，整合性策略还促进了不同技术团队之间的紧密沟通和高效合作，确保体检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检中心项目所采用的技术。通过不断优化技术方案，体检中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检中心项目团队将在体检中心项目初期识别可能的技术风险，并采取相应的预防和应对措施。通过建立健全的风险评估机制，体检中心项目能够在实施过程中及时发现并解决潜在的技术问题，保障体检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检中心项目中，技术将成为体检中心项目成功的有力支持。这一深度剖析揭示了技术管理在体检中心项目实施中的关键作用，为体检中心项目的技术基础奠定了坚实的基础。</w:t>
      </w:r>
    </w:p>
    <w:p>
      <w:pPr>
        <w:pStyle w:val="Heading2"/>
        <w:ind w:firstLine="560" w:firstLineChars="200"/>
        <w:rPr>
          <w:rFonts w:ascii="仿宋" w:eastAsia="仿宋" w:hAnsi="仿宋" w:cs="仿宋" w:hint="eastAsia"/>
          <w:sz w:val="28"/>
          <w:lang w:eastAsia="zh-CN"/>
        </w:rPr>
      </w:pPr>
      <w:bookmarkStart w:id="15" w:name="_Toc7442"/>
      <w:r>
        <w:rPr>
          <w:rFonts w:ascii="仿宋" w:eastAsia="仿宋" w:hAnsi="仿宋" w:cs="仿宋" w:hint="eastAsia"/>
          <w:sz w:val="28"/>
          <w:lang w:eastAsia="zh-CN"/>
        </w:rPr>
        <w:t>(二)、体检中心项目工艺技术设计方案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检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检中心项目将严格按照相关行业规范要求进行组织。通过有效控制产品质量，体检中心项目将致力于为顾客提供优质的体检中心项目产品和良好的服务。这体现了体检中心项目对于生产活动合规性和质量标准的高度重视，为体检中心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检中心项目注重生态效益和清洁生产原则。体检中心项目建设将紧密结合地方特色经济发展，与社会经济发展规划和区域环境保护规划方案相协调一致。通过与当地区域自然生态系统的结合，体检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检中心项目产品具有多样化的客户需求和个性化的特点。因此，体检中心项目产品规格品种多样，且单批生产数量较小。为满足这一特点，体检中心项目承办单位将建设先进的柔性制造生产线。通过广泛应用柔性制造技术，体检中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检中心项目采用的技术具有较高的技术含量和自动化水平，处于国内先进水平。这一技术选用不仅体现了对生产效率、质量和环境友好性的高标准要求，同时为体检中心项目的可持续发展奠定了坚实的基础。</w:t>
      </w:r>
    </w:p>
    <w:p>
      <w:pPr>
        <w:pStyle w:val="Heading2"/>
        <w:ind w:firstLine="560" w:firstLineChars="200"/>
        <w:rPr>
          <w:rFonts w:ascii="仿宋" w:eastAsia="仿宋" w:hAnsi="仿宋" w:cs="仿宋" w:hint="eastAsia"/>
          <w:sz w:val="28"/>
          <w:lang w:eastAsia="zh-CN"/>
        </w:rPr>
      </w:pPr>
      <w:bookmarkStart w:id="16" w:name="_Toc2965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为确保体检中心项目的高效生产和技术实施，我们制定了一套精心设计的设备选型方案，以满足体检中心项目生产、质量和环保的要求。该方案的主要特点如下：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检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针对体检中心项目产品的多样性和小批量生产的特点，我们将建设柔性制造生产线。通过在设备选型中考虑柔性制造技术，可以灵活应对不同产品规格和生产需求，实现生产线的高度灵活性和适应性。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020"/>
      <w:r>
        <w:rPr>
          <w:rFonts w:ascii="仿宋" w:eastAsia="仿宋" w:hAnsi="仿宋" w:cs="仿宋" w:hint="eastAsia"/>
          <w:sz w:val="28"/>
          <w:lang w:eastAsia="zh-CN"/>
        </w:rPr>
        <w:t>五、体检中心项目建设单位说明</w:t>
      </w:r>
      <w:bookmarkEnd w:id="17"/>
    </w:p>
    <w:p>
      <w:pPr>
        <w:pStyle w:val="Heading2"/>
        <w:rPr>
          <w:rFonts w:ascii="仿宋" w:eastAsia="仿宋" w:hAnsi="仿宋" w:cs="仿宋" w:hint="eastAsia"/>
          <w:lang w:eastAsia="zh-CN"/>
        </w:rPr>
      </w:pPr>
      <w:bookmarkStart w:id="18" w:name="_Toc1234"/>
      <w:r>
        <w:rPr>
          <w:rFonts w:ascii="仿宋" w:eastAsia="仿宋" w:hAnsi="仿宋" w:cs="仿宋" w:hint="eastAsia"/>
          <w:lang w:eastAsia="zh-CN"/>
        </w:rPr>
        <w:t>(一)、体检中心项目承办单位基本情况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077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检中心项目承办单位的XXXX，我们着眼于实现可持续的经济效益。通过技术创新和解决方案的提供，公司预计在体检中心项目执行期间将获得可观的收入增长。这一收入来源主要包括体检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同时，我们注重成本控制和效率提升，以确保体检中心项目的可持续盈利。透过精细的管理和资源优化，公司期望实现体检中心项目利润最大化。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https://d.book118.com/276144133015010052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57AEA"/>
    <w:rsid w:val="6B157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441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2024-02-23T22:28:00Z</dcterms:created>
  <dcterms:modified xsi:type="dcterms:W3CDTF">2024-02-23T22:28:36Z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EA2DB47C13DB4AD7AAEE6099B73F0E4E_11</vt:lpwstr>
  </property>
  <property fmtid="{D5CDD505-2E9C-101B-9397-08002B2CF9AE}" pid="3" name="KSOProductBuildVer">
    <vt:lpwstr>2052-12.1.0.16388</vt:lpwstr>
  </property>
</Properties>
</file>