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商业、饮食、服务业专用设备项目规划设计方案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 w:history="1">
        <w:r>
          <w:rPr>
            <w:rFonts w:ascii="仿宋" w:eastAsia="仿宋" w:hAnsi="仿宋" w:cs="仿宋" w:hint="eastAsia"/>
            <w:lang w:eastAsia="zh-CN"/>
          </w:rPr>
          <w:t>序言</w:t>
        </w:r>
        <w:r>
          <w:tab/>
        </w:r>
        <w:r>
          <w:fldChar w:fldCharType="begin"/>
        </w:r>
        <w:r>
          <w:instrText xml:space="preserve"> PAGEREF _Toc2950 \h </w:instrText>
        </w:r>
        <w:r>
          <w:fldChar w:fldCharType="separate"/>
        </w:r>
        <w:r>
          <w:t>3</w:t>
        </w:r>
        <w:r>
          <w:fldChar w:fldCharType="end"/>
        </w:r>
      </w:hyperlink>
    </w:p>
    <w:p>
      <w:pPr>
        <w:pStyle w:val="TOC1"/>
        <w:tabs>
          <w:tab w:val="right" w:leader="dot" w:pos="8306"/>
        </w:tabs>
      </w:pPr>
      <w:hyperlink w:anchor="_Toc3130" w:history="1">
        <w:r>
          <w:rPr>
            <w:rFonts w:ascii="仿宋" w:eastAsia="仿宋" w:hAnsi="仿宋" w:cs="仿宋" w:hint="eastAsia"/>
            <w:lang w:eastAsia="zh-CN"/>
          </w:rPr>
          <w:t>一、商业、饮食、服务业专用设备项目建设背景及必要性分析</w:t>
        </w:r>
        <w:r>
          <w:tab/>
        </w:r>
        <w:r>
          <w:fldChar w:fldCharType="begin"/>
        </w:r>
        <w:r>
          <w:instrText xml:space="preserve"> PAGEREF _Toc3130 \h </w:instrText>
        </w:r>
        <w:r>
          <w:fldChar w:fldCharType="separate"/>
        </w:r>
        <w:r>
          <w:t>3</w:t>
        </w:r>
        <w:r>
          <w:fldChar w:fldCharType="end"/>
        </w:r>
      </w:hyperlink>
    </w:p>
    <w:p>
      <w:pPr>
        <w:pStyle w:val="TOC2"/>
        <w:tabs>
          <w:tab w:val="right" w:leader="dot" w:pos="8306"/>
        </w:tabs>
      </w:pPr>
      <w:hyperlink w:anchor="_Toc898" w:history="1">
        <w:r>
          <w:rPr>
            <w:rFonts w:ascii="仿宋" w:eastAsia="仿宋" w:hAnsi="仿宋" w:cs="仿宋" w:hint="eastAsia"/>
            <w:lang w:eastAsia="zh-CN"/>
          </w:rPr>
          <w:t>(一)、商业、饮食、服务业专用设备项目背景分析</w:t>
        </w:r>
        <w:r>
          <w:tab/>
        </w:r>
        <w:r>
          <w:fldChar w:fldCharType="begin"/>
        </w:r>
        <w:r>
          <w:instrText xml:space="preserve"> PAGEREF _Toc898 \h </w:instrText>
        </w:r>
        <w:r>
          <w:fldChar w:fldCharType="separate"/>
        </w:r>
        <w:r>
          <w:t>3</w:t>
        </w:r>
        <w:r>
          <w:fldChar w:fldCharType="end"/>
        </w:r>
      </w:hyperlink>
    </w:p>
    <w:p>
      <w:pPr>
        <w:pStyle w:val="TOC2"/>
        <w:tabs>
          <w:tab w:val="right" w:leader="dot" w:pos="8306"/>
        </w:tabs>
      </w:pPr>
      <w:hyperlink w:anchor="_Toc1390" w:history="1">
        <w:r>
          <w:rPr>
            <w:rFonts w:ascii="仿宋" w:eastAsia="仿宋" w:hAnsi="仿宋" w:cs="仿宋" w:hint="eastAsia"/>
            <w:lang w:eastAsia="zh-CN"/>
          </w:rPr>
          <w:t>(二)、商业、饮食、服务业专用设备项目建设必要性分析</w:t>
        </w:r>
        <w:r>
          <w:tab/>
        </w:r>
        <w:r>
          <w:fldChar w:fldCharType="begin"/>
        </w:r>
        <w:r>
          <w:instrText xml:space="preserve"> PAGEREF _Toc1390 \h </w:instrText>
        </w:r>
        <w:r>
          <w:fldChar w:fldCharType="separate"/>
        </w:r>
        <w:r>
          <w:t>5</w:t>
        </w:r>
        <w:r>
          <w:fldChar w:fldCharType="end"/>
        </w:r>
      </w:hyperlink>
    </w:p>
    <w:p>
      <w:pPr>
        <w:pStyle w:val="TOC1"/>
        <w:tabs>
          <w:tab w:val="right" w:leader="dot" w:pos="8306"/>
        </w:tabs>
      </w:pPr>
      <w:hyperlink w:anchor="_Toc3215" w:history="1">
        <w:r>
          <w:rPr>
            <w:rFonts w:ascii="仿宋" w:eastAsia="仿宋" w:hAnsi="仿宋" w:cs="仿宋" w:hint="eastAsia"/>
            <w:lang w:eastAsia="zh-CN"/>
          </w:rPr>
          <w:t>二、商业、饮食、服务业专用设备项目建设单位说明</w:t>
        </w:r>
        <w:r>
          <w:tab/>
        </w:r>
        <w:r>
          <w:fldChar w:fldCharType="begin"/>
        </w:r>
        <w:r>
          <w:instrText xml:space="preserve"> PAGEREF _Toc3215 \h </w:instrText>
        </w:r>
        <w:r>
          <w:fldChar w:fldCharType="separate"/>
        </w:r>
        <w:r>
          <w:t>6</w:t>
        </w:r>
        <w:r>
          <w:fldChar w:fldCharType="end"/>
        </w:r>
      </w:hyperlink>
    </w:p>
    <w:p>
      <w:pPr>
        <w:pStyle w:val="TOC2"/>
        <w:tabs>
          <w:tab w:val="right" w:leader="dot" w:pos="8306"/>
        </w:tabs>
      </w:pPr>
      <w:hyperlink w:anchor="_Toc17386" w:history="1">
        <w:r>
          <w:rPr>
            <w:rFonts w:ascii="仿宋" w:eastAsia="仿宋" w:hAnsi="仿宋" w:cs="仿宋" w:hint="eastAsia"/>
            <w:lang w:eastAsia="zh-CN"/>
          </w:rPr>
          <w:t>(一)、商业、饮食、服务业专用设备项目承办单位基本情况</w:t>
        </w:r>
        <w:r>
          <w:tab/>
        </w:r>
        <w:r>
          <w:fldChar w:fldCharType="begin"/>
        </w:r>
        <w:r>
          <w:instrText xml:space="preserve"> PAGEREF _Toc17386 \h </w:instrText>
        </w:r>
        <w:r>
          <w:fldChar w:fldCharType="separate"/>
        </w:r>
        <w:r>
          <w:t>6</w:t>
        </w:r>
        <w:r>
          <w:fldChar w:fldCharType="end"/>
        </w:r>
      </w:hyperlink>
    </w:p>
    <w:p>
      <w:pPr>
        <w:pStyle w:val="TOC2"/>
        <w:tabs>
          <w:tab w:val="right" w:leader="dot" w:pos="8306"/>
        </w:tabs>
      </w:pPr>
      <w:hyperlink w:anchor="_Toc7504" w:history="1">
        <w:r>
          <w:rPr>
            <w:rFonts w:ascii="仿宋" w:eastAsia="仿宋" w:hAnsi="仿宋" w:cs="仿宋" w:hint="eastAsia"/>
            <w:lang w:eastAsia="zh-CN"/>
          </w:rPr>
          <w:t>(二)、公司经济效益分析</w:t>
        </w:r>
        <w:r>
          <w:tab/>
        </w:r>
        <w:r>
          <w:fldChar w:fldCharType="begin"/>
        </w:r>
        <w:r>
          <w:instrText xml:space="preserve"> PAGEREF _Toc7504 \h </w:instrText>
        </w:r>
        <w:r>
          <w:fldChar w:fldCharType="separate"/>
        </w:r>
        <w:r>
          <w:t>7</w:t>
        </w:r>
        <w:r>
          <w:fldChar w:fldCharType="end"/>
        </w:r>
      </w:hyperlink>
    </w:p>
    <w:p>
      <w:pPr>
        <w:pStyle w:val="TOC1"/>
        <w:tabs>
          <w:tab w:val="right" w:leader="dot" w:pos="8306"/>
        </w:tabs>
      </w:pPr>
      <w:hyperlink w:anchor="_Toc8618" w:history="1">
        <w:r>
          <w:rPr>
            <w:rFonts w:ascii="仿宋" w:eastAsia="仿宋" w:hAnsi="仿宋" w:cs="仿宋" w:hint="eastAsia"/>
            <w:lang w:eastAsia="zh-CN"/>
          </w:rPr>
          <w:t>三、产品规划分析</w:t>
        </w:r>
        <w:r>
          <w:tab/>
        </w:r>
        <w:r>
          <w:fldChar w:fldCharType="begin"/>
        </w:r>
        <w:r>
          <w:instrText xml:space="preserve"> PAGEREF _Toc8618 \h </w:instrText>
        </w:r>
        <w:r>
          <w:fldChar w:fldCharType="separate"/>
        </w:r>
        <w:r>
          <w:t>8</w:t>
        </w:r>
        <w:r>
          <w:fldChar w:fldCharType="end"/>
        </w:r>
      </w:hyperlink>
    </w:p>
    <w:p>
      <w:pPr>
        <w:pStyle w:val="TOC2"/>
        <w:tabs>
          <w:tab w:val="right" w:leader="dot" w:pos="8306"/>
        </w:tabs>
      </w:pPr>
      <w:hyperlink w:anchor="_Toc30251" w:history="1">
        <w:r>
          <w:rPr>
            <w:rFonts w:ascii="仿宋" w:eastAsia="仿宋" w:hAnsi="仿宋" w:cs="仿宋" w:hint="eastAsia"/>
            <w:lang w:eastAsia="zh-CN"/>
          </w:rPr>
          <w:t>(一)、产品规划</w:t>
        </w:r>
        <w:r>
          <w:tab/>
        </w:r>
        <w:r>
          <w:fldChar w:fldCharType="begin"/>
        </w:r>
        <w:r>
          <w:instrText xml:space="preserve"> PAGEREF _Toc30251 \h </w:instrText>
        </w:r>
        <w:r>
          <w:fldChar w:fldCharType="separate"/>
        </w:r>
        <w:r>
          <w:t>8</w:t>
        </w:r>
        <w:r>
          <w:fldChar w:fldCharType="end"/>
        </w:r>
      </w:hyperlink>
    </w:p>
    <w:p>
      <w:pPr>
        <w:pStyle w:val="TOC2"/>
        <w:tabs>
          <w:tab w:val="right" w:leader="dot" w:pos="8306"/>
        </w:tabs>
      </w:pPr>
      <w:hyperlink w:anchor="_Toc23148" w:history="1">
        <w:r>
          <w:rPr>
            <w:rFonts w:ascii="仿宋" w:eastAsia="仿宋" w:hAnsi="仿宋" w:cs="仿宋" w:hint="eastAsia"/>
            <w:lang w:eastAsia="zh-CN"/>
          </w:rPr>
          <w:t>(二)、建设规模</w:t>
        </w:r>
        <w:r>
          <w:tab/>
        </w:r>
        <w:r>
          <w:fldChar w:fldCharType="begin"/>
        </w:r>
        <w:r>
          <w:instrText xml:space="preserve"> PAGEREF _Toc23148 \h </w:instrText>
        </w:r>
        <w:r>
          <w:fldChar w:fldCharType="separate"/>
        </w:r>
        <w:r>
          <w:t>9</w:t>
        </w:r>
        <w:r>
          <w:fldChar w:fldCharType="end"/>
        </w:r>
      </w:hyperlink>
    </w:p>
    <w:p>
      <w:pPr>
        <w:pStyle w:val="TOC1"/>
        <w:tabs>
          <w:tab w:val="right" w:leader="dot" w:pos="8306"/>
        </w:tabs>
      </w:pPr>
      <w:hyperlink w:anchor="_Toc13583" w:history="1">
        <w:r>
          <w:rPr>
            <w:rFonts w:ascii="仿宋" w:eastAsia="仿宋" w:hAnsi="仿宋" w:cs="仿宋" w:hint="eastAsia"/>
            <w:lang w:eastAsia="zh-CN"/>
          </w:rPr>
          <w:t>四、市场分析、调研</w:t>
        </w:r>
        <w:r>
          <w:tab/>
        </w:r>
        <w:r>
          <w:fldChar w:fldCharType="begin"/>
        </w:r>
        <w:r>
          <w:instrText xml:space="preserve"> PAGEREF _Toc13583 \h </w:instrText>
        </w:r>
        <w:r>
          <w:fldChar w:fldCharType="separate"/>
        </w:r>
        <w:r>
          <w:t>10</w:t>
        </w:r>
        <w:r>
          <w:fldChar w:fldCharType="end"/>
        </w:r>
      </w:hyperlink>
    </w:p>
    <w:p>
      <w:pPr>
        <w:pStyle w:val="TOC2"/>
        <w:tabs>
          <w:tab w:val="right" w:leader="dot" w:pos="8306"/>
        </w:tabs>
      </w:pPr>
      <w:hyperlink w:anchor="_Toc18660" w:history="1">
        <w:r>
          <w:rPr>
            <w:rFonts w:ascii="仿宋" w:eastAsia="仿宋" w:hAnsi="仿宋" w:cs="仿宋" w:hint="eastAsia"/>
            <w:lang w:eastAsia="zh-CN"/>
          </w:rPr>
          <w:t>(一)、商业、饮食、服务业专用设备行业分析</w:t>
        </w:r>
        <w:r>
          <w:tab/>
        </w:r>
        <w:r>
          <w:fldChar w:fldCharType="begin"/>
        </w:r>
        <w:r>
          <w:instrText xml:space="preserve"> PAGEREF _Toc18660 \h </w:instrText>
        </w:r>
        <w:r>
          <w:fldChar w:fldCharType="separate"/>
        </w:r>
        <w:r>
          <w:t>10</w:t>
        </w:r>
        <w:r>
          <w:fldChar w:fldCharType="end"/>
        </w:r>
      </w:hyperlink>
    </w:p>
    <w:p>
      <w:pPr>
        <w:pStyle w:val="TOC2"/>
        <w:tabs>
          <w:tab w:val="right" w:leader="dot" w:pos="8306"/>
        </w:tabs>
      </w:pPr>
      <w:hyperlink w:anchor="_Toc13402" w:history="1">
        <w:r>
          <w:rPr>
            <w:rFonts w:ascii="仿宋" w:eastAsia="仿宋" w:hAnsi="仿宋" w:cs="仿宋" w:hint="eastAsia"/>
            <w:lang w:eastAsia="zh-CN"/>
          </w:rPr>
          <w:t>(二)、商业、饮食、服务业专用设备市场分析预测</w:t>
        </w:r>
        <w:r>
          <w:tab/>
        </w:r>
        <w:r>
          <w:fldChar w:fldCharType="begin"/>
        </w:r>
        <w:r>
          <w:instrText xml:space="preserve"> PAGEREF _Toc13402 \h </w:instrText>
        </w:r>
        <w:r>
          <w:fldChar w:fldCharType="separate"/>
        </w:r>
        <w:r>
          <w:t>11</w:t>
        </w:r>
        <w:r>
          <w:fldChar w:fldCharType="end"/>
        </w:r>
      </w:hyperlink>
    </w:p>
    <w:p>
      <w:pPr>
        <w:pStyle w:val="TOC1"/>
        <w:tabs>
          <w:tab w:val="right" w:leader="dot" w:pos="8306"/>
        </w:tabs>
      </w:pPr>
      <w:hyperlink w:anchor="_Toc1677" w:history="1">
        <w:r>
          <w:rPr>
            <w:rFonts w:ascii="仿宋" w:eastAsia="仿宋" w:hAnsi="仿宋" w:cs="仿宋" w:hint="eastAsia"/>
            <w:lang w:eastAsia="zh-CN"/>
          </w:rPr>
          <w:t>五、工艺说明</w:t>
        </w:r>
        <w:r>
          <w:tab/>
        </w:r>
        <w:r>
          <w:fldChar w:fldCharType="begin"/>
        </w:r>
        <w:r>
          <w:instrText xml:space="preserve"> PAGEREF _Toc1677 \h </w:instrText>
        </w:r>
        <w:r>
          <w:fldChar w:fldCharType="separate"/>
        </w:r>
        <w:r>
          <w:t>12</w:t>
        </w:r>
        <w:r>
          <w:fldChar w:fldCharType="end"/>
        </w:r>
      </w:hyperlink>
    </w:p>
    <w:p>
      <w:pPr>
        <w:pStyle w:val="TOC2"/>
        <w:tabs>
          <w:tab w:val="right" w:leader="dot" w:pos="8306"/>
        </w:tabs>
      </w:pPr>
      <w:hyperlink w:anchor="_Toc30179" w:history="1">
        <w:r>
          <w:rPr>
            <w:rFonts w:ascii="仿宋" w:eastAsia="仿宋" w:hAnsi="仿宋" w:cs="仿宋" w:hint="eastAsia"/>
            <w:lang w:eastAsia="zh-CN"/>
          </w:rPr>
          <w:t>(一)、技术管理特点</w:t>
        </w:r>
        <w:r>
          <w:tab/>
        </w:r>
        <w:r>
          <w:fldChar w:fldCharType="begin"/>
        </w:r>
        <w:r>
          <w:instrText xml:space="preserve"> PAGEREF _Toc30179 \h </w:instrText>
        </w:r>
        <w:r>
          <w:fldChar w:fldCharType="separate"/>
        </w:r>
        <w:r>
          <w:t>12</w:t>
        </w:r>
        <w:r>
          <w:fldChar w:fldCharType="end"/>
        </w:r>
      </w:hyperlink>
    </w:p>
    <w:p>
      <w:pPr>
        <w:pStyle w:val="TOC2"/>
        <w:tabs>
          <w:tab w:val="right" w:leader="dot" w:pos="8306"/>
        </w:tabs>
      </w:pPr>
      <w:hyperlink w:anchor="_Toc19199" w:history="1">
        <w:r>
          <w:rPr>
            <w:rFonts w:ascii="仿宋" w:eastAsia="仿宋" w:hAnsi="仿宋" w:cs="仿宋" w:hint="eastAsia"/>
            <w:lang w:eastAsia="zh-CN"/>
          </w:rPr>
          <w:t>(二)、商业、饮食、服务业专用设备项目工艺技术设计方案</w:t>
        </w:r>
        <w:r>
          <w:tab/>
        </w:r>
        <w:r>
          <w:fldChar w:fldCharType="begin"/>
        </w:r>
        <w:r>
          <w:instrText xml:space="preserve"> PAGEREF _Toc19199 \h </w:instrText>
        </w:r>
        <w:r>
          <w:fldChar w:fldCharType="separate"/>
        </w:r>
        <w:r>
          <w:t>13</w:t>
        </w:r>
        <w:r>
          <w:fldChar w:fldCharType="end"/>
        </w:r>
      </w:hyperlink>
    </w:p>
    <w:p>
      <w:pPr>
        <w:pStyle w:val="TOC2"/>
        <w:tabs>
          <w:tab w:val="right" w:leader="dot" w:pos="8306"/>
        </w:tabs>
      </w:pPr>
      <w:hyperlink w:anchor="_Toc9088" w:history="1">
        <w:r>
          <w:rPr>
            <w:rFonts w:ascii="仿宋" w:eastAsia="仿宋" w:hAnsi="仿宋" w:cs="仿宋" w:hint="eastAsia"/>
            <w:lang w:eastAsia="zh-CN"/>
          </w:rPr>
          <w:t>(三)、设备选型方案</w:t>
        </w:r>
        <w:r>
          <w:tab/>
        </w:r>
        <w:r>
          <w:fldChar w:fldCharType="begin"/>
        </w:r>
        <w:r>
          <w:instrText xml:space="preserve"> PAGEREF _Toc9088 \h </w:instrText>
        </w:r>
        <w:r>
          <w:fldChar w:fldCharType="separate"/>
        </w:r>
        <w:r>
          <w:t>14</w:t>
        </w:r>
        <w:r>
          <w:fldChar w:fldCharType="end"/>
        </w:r>
      </w:hyperlink>
    </w:p>
    <w:p>
      <w:pPr>
        <w:pStyle w:val="TOC1"/>
        <w:tabs>
          <w:tab w:val="right" w:leader="dot" w:pos="8306"/>
        </w:tabs>
      </w:pPr>
      <w:hyperlink w:anchor="_Toc3824" w:history="1">
        <w:r>
          <w:rPr>
            <w:rFonts w:ascii="仿宋" w:eastAsia="仿宋" w:hAnsi="仿宋" w:cs="仿宋" w:hint="eastAsia"/>
            <w:lang w:eastAsia="zh-CN"/>
          </w:rPr>
          <w:t>六、商业、饮食、服务业专用设备项目可持续发展</w:t>
        </w:r>
        <w:r>
          <w:tab/>
        </w:r>
        <w:r>
          <w:fldChar w:fldCharType="begin"/>
        </w:r>
        <w:r>
          <w:instrText xml:space="preserve"> PAGEREF _Toc3824 \h </w:instrText>
        </w:r>
        <w:r>
          <w:fldChar w:fldCharType="separate"/>
        </w:r>
        <w:r>
          <w:t>16</w:t>
        </w:r>
        <w:r>
          <w:fldChar w:fldCharType="end"/>
        </w:r>
      </w:hyperlink>
    </w:p>
    <w:p>
      <w:pPr>
        <w:pStyle w:val="TOC2"/>
        <w:tabs>
          <w:tab w:val="right" w:leader="dot" w:pos="8306"/>
        </w:tabs>
      </w:pPr>
      <w:hyperlink w:anchor="_Toc14455" w:history="1">
        <w:r>
          <w:rPr>
            <w:rFonts w:ascii="仿宋" w:eastAsia="仿宋" w:hAnsi="仿宋" w:cs="仿宋" w:hint="eastAsia"/>
            <w:lang w:eastAsia="zh-CN"/>
          </w:rPr>
          <w:t>(一)、可持续战略与实践</w:t>
        </w:r>
        <w:r>
          <w:tab/>
        </w:r>
        <w:r>
          <w:fldChar w:fldCharType="begin"/>
        </w:r>
        <w:r>
          <w:instrText xml:space="preserve"> PAGEREF _Toc14455 \h </w:instrText>
        </w:r>
        <w:r>
          <w:fldChar w:fldCharType="separate"/>
        </w:r>
        <w:r>
          <w:t>16</w:t>
        </w:r>
        <w:r>
          <w:fldChar w:fldCharType="end"/>
        </w:r>
      </w:hyperlink>
    </w:p>
    <w:p>
      <w:pPr>
        <w:pStyle w:val="TOC2"/>
        <w:tabs>
          <w:tab w:val="right" w:leader="dot" w:pos="8306"/>
        </w:tabs>
      </w:pPr>
      <w:hyperlink w:anchor="_Toc22605" w:history="1">
        <w:r>
          <w:rPr>
            <w:rFonts w:ascii="仿宋" w:eastAsia="仿宋" w:hAnsi="仿宋" w:cs="仿宋" w:hint="eastAsia"/>
            <w:lang w:eastAsia="zh-CN"/>
          </w:rPr>
          <w:t>(二)、环保与社会责任</w:t>
        </w:r>
        <w:r>
          <w:tab/>
        </w:r>
        <w:r>
          <w:fldChar w:fldCharType="begin"/>
        </w:r>
        <w:r>
          <w:instrText xml:space="preserve"> PAGEREF _Toc22605 \h </w:instrText>
        </w:r>
        <w:r>
          <w:fldChar w:fldCharType="separate"/>
        </w:r>
        <w:r>
          <w:t>17</w:t>
        </w:r>
        <w:r>
          <w:fldChar w:fldCharType="end"/>
        </w:r>
      </w:hyperlink>
    </w:p>
    <w:p>
      <w:pPr>
        <w:pStyle w:val="TOC1"/>
        <w:tabs>
          <w:tab w:val="right" w:leader="dot" w:pos="8306"/>
        </w:tabs>
      </w:pPr>
      <w:hyperlink w:anchor="_Toc17339" w:history="1">
        <w:r>
          <w:rPr>
            <w:rFonts w:ascii="仿宋" w:eastAsia="仿宋" w:hAnsi="仿宋" w:cs="仿宋" w:hint="eastAsia"/>
            <w:lang w:eastAsia="zh-CN"/>
          </w:rPr>
          <w:t>七、商业、饮食、服务业专用设备项目社会影响</w:t>
        </w:r>
        <w:r>
          <w:tab/>
        </w:r>
        <w:r>
          <w:fldChar w:fldCharType="begin"/>
        </w:r>
        <w:r>
          <w:instrText xml:space="preserve"> PAGEREF _Toc17339 \h </w:instrText>
        </w:r>
        <w:r>
          <w:fldChar w:fldCharType="separate"/>
        </w:r>
        <w:r>
          <w:t>18</w:t>
        </w:r>
        <w:r>
          <w:fldChar w:fldCharType="end"/>
        </w:r>
      </w:hyperlink>
    </w:p>
    <w:p>
      <w:pPr>
        <w:pStyle w:val="TOC2"/>
        <w:tabs>
          <w:tab w:val="right" w:leader="dot" w:pos="8306"/>
        </w:tabs>
      </w:pPr>
      <w:hyperlink w:anchor="_Toc14" w:history="1">
        <w:r>
          <w:rPr>
            <w:rFonts w:ascii="仿宋" w:eastAsia="仿宋" w:hAnsi="仿宋" w:cs="仿宋" w:hint="eastAsia"/>
            <w:lang w:eastAsia="zh-CN"/>
          </w:rPr>
          <w:t>(一)、社会责任与义务</w:t>
        </w:r>
        <w:r>
          <w:tab/>
        </w:r>
        <w:r>
          <w:fldChar w:fldCharType="begin"/>
        </w:r>
        <w:r>
          <w:instrText xml:space="preserve"> PAGEREF _Toc14 \h </w:instrText>
        </w:r>
        <w:r>
          <w:fldChar w:fldCharType="separate"/>
        </w:r>
        <w:r>
          <w:t>18</w:t>
        </w:r>
        <w:r>
          <w:fldChar w:fldCharType="end"/>
        </w:r>
      </w:hyperlink>
    </w:p>
    <w:p>
      <w:pPr>
        <w:pStyle w:val="TOC2"/>
        <w:tabs>
          <w:tab w:val="right" w:leader="dot" w:pos="8306"/>
        </w:tabs>
      </w:pPr>
      <w:hyperlink w:anchor="_Toc28910" w:history="1">
        <w:r>
          <w:rPr>
            <w:rFonts w:ascii="仿宋" w:eastAsia="仿宋" w:hAnsi="仿宋" w:cs="仿宋" w:hint="eastAsia"/>
            <w:lang w:eastAsia="zh-CN"/>
          </w:rPr>
          <w:t>(二)、社会参与与沟通</w:t>
        </w:r>
        <w:r>
          <w:tab/>
        </w:r>
        <w:r>
          <w:fldChar w:fldCharType="begin"/>
        </w:r>
        <w:r>
          <w:instrText xml:space="preserve"> PAGEREF _Toc28910 \h </w:instrText>
        </w:r>
        <w:r>
          <w:fldChar w:fldCharType="separate"/>
        </w:r>
        <w:r>
          <w:t>19</w:t>
        </w:r>
        <w:r>
          <w:fldChar w:fldCharType="end"/>
        </w:r>
      </w:hyperlink>
    </w:p>
    <w:p>
      <w:pPr>
        <w:pStyle w:val="TOC1"/>
        <w:tabs>
          <w:tab w:val="right" w:leader="dot" w:pos="8306"/>
        </w:tabs>
      </w:pPr>
      <w:hyperlink w:anchor="_Toc1968" w:history="1">
        <w:r>
          <w:rPr>
            <w:rFonts w:ascii="仿宋" w:eastAsia="仿宋" w:hAnsi="仿宋" w:cs="仿宋" w:hint="eastAsia"/>
            <w:lang w:eastAsia="zh-CN"/>
          </w:rPr>
          <w:t>八、商业、饮食、服务业专用设备项目计划安排</w:t>
        </w:r>
        <w:r>
          <w:tab/>
        </w:r>
        <w:r>
          <w:fldChar w:fldCharType="begin"/>
        </w:r>
        <w:r>
          <w:instrText xml:space="preserve"> PAGEREF _Toc1968 \h </w:instrText>
        </w:r>
        <w:r>
          <w:fldChar w:fldCharType="separate"/>
        </w:r>
        <w:r>
          <w:t>20</w:t>
        </w:r>
        <w:r>
          <w:fldChar w:fldCharType="end"/>
        </w:r>
      </w:hyperlink>
    </w:p>
    <w:p>
      <w:pPr>
        <w:pStyle w:val="TOC2"/>
        <w:tabs>
          <w:tab w:val="right" w:leader="dot" w:pos="8306"/>
        </w:tabs>
      </w:pPr>
      <w:hyperlink w:anchor="_Toc13940" w:history="1">
        <w:r>
          <w:rPr>
            <w:rFonts w:ascii="仿宋" w:eastAsia="仿宋" w:hAnsi="仿宋" w:cs="仿宋" w:hint="eastAsia"/>
            <w:lang w:eastAsia="zh-CN"/>
          </w:rPr>
          <w:t>(一)、建设周期</w:t>
        </w:r>
        <w:r>
          <w:tab/>
        </w:r>
        <w:r>
          <w:fldChar w:fldCharType="begin"/>
        </w:r>
        <w:r>
          <w:instrText xml:space="preserve"> PAGEREF _Toc13940 \h </w:instrText>
        </w:r>
        <w:r>
          <w:fldChar w:fldCharType="separate"/>
        </w:r>
        <w:r>
          <w:t>20</w:t>
        </w:r>
        <w:r>
          <w:fldChar w:fldCharType="end"/>
        </w:r>
      </w:hyperlink>
    </w:p>
    <w:p>
      <w:pPr>
        <w:pStyle w:val="TOC2"/>
        <w:tabs>
          <w:tab w:val="right" w:leader="dot" w:pos="8306"/>
        </w:tabs>
      </w:pPr>
      <w:hyperlink w:anchor="_Toc892" w:history="1">
        <w:r>
          <w:rPr>
            <w:rFonts w:ascii="仿宋" w:eastAsia="仿宋" w:hAnsi="仿宋" w:cs="仿宋" w:hint="eastAsia"/>
            <w:lang w:eastAsia="zh-CN"/>
          </w:rPr>
          <w:t>(二)、建设进度</w:t>
        </w:r>
        <w:r>
          <w:tab/>
        </w:r>
        <w:r>
          <w:fldChar w:fldCharType="begin"/>
        </w:r>
        <w:r>
          <w:instrText xml:space="preserve"> PAGEREF _Toc892 \h </w:instrText>
        </w:r>
        <w:r>
          <w:fldChar w:fldCharType="separate"/>
        </w:r>
        <w:r>
          <w:t>21</w:t>
        </w:r>
        <w:r>
          <w:fldChar w:fldCharType="end"/>
        </w:r>
      </w:hyperlink>
    </w:p>
    <w:p>
      <w:pPr>
        <w:pStyle w:val="TOC2"/>
        <w:tabs>
          <w:tab w:val="right" w:leader="dot" w:pos="8306"/>
        </w:tabs>
      </w:pPr>
      <w:hyperlink w:anchor="_Toc14621" w:history="1">
        <w:r>
          <w:rPr>
            <w:rFonts w:ascii="仿宋" w:eastAsia="仿宋" w:hAnsi="仿宋" w:cs="仿宋" w:hint="eastAsia"/>
            <w:lang w:eastAsia="zh-CN"/>
          </w:rPr>
          <w:t>(三)、进度安排注意事项</w:t>
        </w:r>
        <w:r>
          <w:tab/>
        </w:r>
        <w:r>
          <w:fldChar w:fldCharType="begin"/>
        </w:r>
        <w:r>
          <w:instrText xml:space="preserve"> PAGEREF _Toc14621 \h </w:instrText>
        </w:r>
        <w:r>
          <w:fldChar w:fldCharType="separate"/>
        </w:r>
        <w:r>
          <w:t>22</w:t>
        </w:r>
        <w:r>
          <w:fldChar w:fldCharType="end"/>
        </w:r>
      </w:hyperlink>
    </w:p>
    <w:p>
      <w:pPr>
        <w:pStyle w:val="TOC2"/>
        <w:tabs>
          <w:tab w:val="right" w:leader="dot" w:pos="8306"/>
        </w:tabs>
      </w:pPr>
      <w:hyperlink w:anchor="_Toc2048" w:history="1">
        <w:r>
          <w:rPr>
            <w:rFonts w:ascii="仿宋" w:eastAsia="仿宋" w:hAnsi="仿宋" w:cs="仿宋" w:hint="eastAsia"/>
            <w:lang w:eastAsia="zh-CN"/>
          </w:rPr>
          <w:t>(四)、人力资源配置</w:t>
        </w:r>
        <w:r>
          <w:tab/>
        </w:r>
        <w:r>
          <w:fldChar w:fldCharType="begin"/>
        </w:r>
        <w:r>
          <w:instrText xml:space="preserve"> PAGEREF _Toc2048 \h </w:instrText>
        </w:r>
        <w:r>
          <w:fldChar w:fldCharType="separate"/>
        </w:r>
        <w:r>
          <w:t>23</w:t>
        </w:r>
        <w:r>
          <w:fldChar w:fldCharType="end"/>
        </w:r>
      </w:hyperlink>
    </w:p>
    <w:p>
      <w:pPr>
        <w:pStyle w:val="TOC1"/>
        <w:tabs>
          <w:tab w:val="right" w:leader="dot" w:pos="8306"/>
        </w:tabs>
      </w:pPr>
      <w:hyperlink w:anchor="_Toc14900" w:history="1">
        <w:r>
          <w:rPr>
            <w:rFonts w:ascii="仿宋" w:eastAsia="仿宋" w:hAnsi="仿宋" w:cs="仿宋" w:hint="eastAsia"/>
            <w:lang w:eastAsia="zh-CN"/>
          </w:rPr>
          <w:t>九、商业、饮食、服务业专用设备项目人力资源管理</w:t>
        </w:r>
        <w:r>
          <w:tab/>
        </w:r>
        <w:r>
          <w:fldChar w:fldCharType="begin"/>
        </w:r>
        <w:r>
          <w:instrText xml:space="preserve"> PAGEREF _Toc14900 \h </w:instrText>
        </w:r>
        <w:r>
          <w:fldChar w:fldCharType="separate"/>
        </w:r>
        <w:r>
          <w:t>24</w:t>
        </w:r>
        <w:r>
          <w:fldChar w:fldCharType="end"/>
        </w:r>
      </w:hyperlink>
    </w:p>
    <w:p>
      <w:pPr>
        <w:pStyle w:val="TOC2"/>
        <w:tabs>
          <w:tab w:val="right" w:leader="dot" w:pos="8306"/>
        </w:tabs>
      </w:pPr>
      <w:hyperlink w:anchor="_Toc15469" w:history="1">
        <w:r>
          <w:rPr>
            <w:rFonts w:ascii="仿宋" w:eastAsia="仿宋" w:hAnsi="仿宋" w:cs="仿宋" w:hint="eastAsia"/>
            <w:lang w:eastAsia="zh-CN"/>
          </w:rPr>
          <w:t>(一)、建立健全的预算管理制度</w:t>
        </w:r>
        <w:r>
          <w:tab/>
        </w:r>
        <w:r>
          <w:fldChar w:fldCharType="begin"/>
        </w:r>
        <w:r>
          <w:instrText xml:space="preserve"> PAGEREF _Toc15469 \h </w:instrText>
        </w:r>
        <w:r>
          <w:fldChar w:fldCharType="separate"/>
        </w:r>
        <w:r>
          <w:t>24</w:t>
        </w:r>
        <w:r>
          <w:fldChar w:fldCharType="end"/>
        </w:r>
      </w:hyperlink>
    </w:p>
    <w:p>
      <w:pPr>
        <w:pStyle w:val="TOC2"/>
        <w:tabs>
          <w:tab w:val="right" w:leader="dot" w:pos="8306"/>
        </w:tabs>
      </w:pPr>
      <w:hyperlink w:anchor="_Toc19191" w:history="1">
        <w:r>
          <w:rPr>
            <w:rFonts w:ascii="仿宋" w:eastAsia="仿宋" w:hAnsi="仿宋" w:cs="仿宋" w:hint="eastAsia"/>
            <w:lang w:eastAsia="zh-CN"/>
          </w:rPr>
          <w:t>(二)、加强资金流动监控</w:t>
        </w:r>
        <w:r>
          <w:tab/>
        </w:r>
        <w:r>
          <w:fldChar w:fldCharType="begin"/>
        </w:r>
        <w:r>
          <w:instrText xml:space="preserve"> PAGEREF _Toc19191 \h </w:instrText>
        </w:r>
        <w:r>
          <w:fldChar w:fldCharType="separate"/>
        </w:r>
        <w:r>
          <w:t>26</w:t>
        </w:r>
        <w:r>
          <w:fldChar w:fldCharType="end"/>
        </w:r>
      </w:hyperlink>
    </w:p>
    <w:p>
      <w:pPr>
        <w:pStyle w:val="TOC2"/>
        <w:tabs>
          <w:tab w:val="right" w:leader="dot" w:pos="8306"/>
        </w:tabs>
      </w:pPr>
      <w:hyperlink w:anchor="_Toc173" w:history="1">
        <w:r>
          <w:rPr>
            <w:rFonts w:ascii="仿宋" w:eastAsia="仿宋" w:hAnsi="仿宋" w:cs="仿宋" w:hint="eastAsia"/>
            <w:lang w:eastAsia="zh-CN"/>
          </w:rPr>
          <w:t>(三)、制定完善的风险控制机制</w:t>
        </w:r>
        <w:r>
          <w:tab/>
        </w:r>
        <w:r>
          <w:fldChar w:fldCharType="begin"/>
        </w:r>
        <w:r>
          <w:instrText xml:space="preserve"> PAGEREF _Toc173 \h </w:instrText>
        </w:r>
        <w:r>
          <w:fldChar w:fldCharType="separate"/>
        </w:r>
        <w:r>
          <w:t>27</w:t>
        </w:r>
        <w:r>
          <w:fldChar w:fldCharType="end"/>
        </w:r>
      </w:hyperlink>
    </w:p>
    <w:p>
      <w:pPr>
        <w:pStyle w:val="TOC2"/>
        <w:tabs>
          <w:tab w:val="right" w:leader="dot" w:pos="8306"/>
        </w:tabs>
      </w:pPr>
      <w:hyperlink w:anchor="_Toc6329" w:history="1">
        <w:r>
          <w:rPr>
            <w:rFonts w:ascii="仿宋" w:eastAsia="仿宋" w:hAnsi="仿宋" w:cs="仿宋" w:hint="eastAsia"/>
            <w:lang w:eastAsia="zh-CN"/>
          </w:rPr>
          <w:t>(四)、优化成本管理</w:t>
        </w:r>
        <w:r>
          <w:tab/>
        </w:r>
        <w:r>
          <w:fldChar w:fldCharType="begin"/>
        </w:r>
        <w:r>
          <w:instrText xml:space="preserve"> PAGEREF _Toc6329 \h </w:instrText>
        </w:r>
        <w:r>
          <w:fldChar w:fldCharType="separate"/>
        </w:r>
        <w:r>
          <w:t>29</w:t>
        </w:r>
        <w:r>
          <w:fldChar w:fldCharType="end"/>
        </w:r>
      </w:hyperlink>
    </w:p>
    <w:p>
      <w:pPr>
        <w:pStyle w:val="TOC1"/>
        <w:tabs>
          <w:tab w:val="right" w:leader="dot" w:pos="8306"/>
        </w:tabs>
      </w:pPr>
      <w:hyperlink w:anchor="_Toc19831" w:history="1">
        <w:r>
          <w:rPr>
            <w:rFonts w:ascii="仿宋" w:eastAsia="仿宋" w:hAnsi="仿宋" w:cs="仿宋" w:hint="eastAsia"/>
            <w:lang w:eastAsia="zh-CN"/>
          </w:rPr>
          <w:t>十、商业、饮食、服务业专用设备项目财务管理</w:t>
        </w:r>
        <w:r>
          <w:tab/>
        </w:r>
        <w:r>
          <w:fldChar w:fldCharType="begin"/>
        </w:r>
        <w:r>
          <w:instrText xml:space="preserve"> PAGEREF _Toc19831 \h </w:instrText>
        </w:r>
        <w:r>
          <w:fldChar w:fldCharType="separate"/>
        </w:r>
        <w:r>
          <w:t>31</w:t>
        </w:r>
        <w:r>
          <w:fldChar w:fldCharType="end"/>
        </w:r>
      </w:hyperlink>
    </w:p>
    <w:p>
      <w:pPr>
        <w:pStyle w:val="TOC2"/>
        <w:tabs>
          <w:tab w:val="right" w:leader="dot" w:pos="8306"/>
        </w:tabs>
      </w:pPr>
      <w:hyperlink w:anchor="_Toc32584" w:history="1">
        <w:r>
          <w:rPr>
            <w:rFonts w:ascii="仿宋" w:eastAsia="仿宋" w:hAnsi="仿宋" w:cs="仿宋" w:hint="eastAsia"/>
            <w:lang w:eastAsia="zh-CN"/>
          </w:rPr>
          <w:t>(一)、资金需求大</w:t>
        </w:r>
        <w:r>
          <w:tab/>
        </w:r>
        <w:r>
          <w:fldChar w:fldCharType="begin"/>
        </w:r>
        <w:r>
          <w:instrText xml:space="preserve"> PAGEREF _Toc32584 \h </w:instrText>
        </w:r>
        <w:r>
          <w:fldChar w:fldCharType="separate"/>
        </w:r>
        <w:r>
          <w:t>31</w:t>
        </w:r>
        <w:r>
          <w:fldChar w:fldCharType="end"/>
        </w:r>
      </w:hyperlink>
    </w:p>
    <w:p>
      <w:pPr>
        <w:pStyle w:val="TOC2"/>
        <w:tabs>
          <w:tab w:val="right" w:leader="dot" w:pos="8306"/>
        </w:tabs>
      </w:pPr>
      <w:hyperlink w:anchor="_Toc26022" w:history="1">
        <w:r>
          <w:rPr>
            <w:rFonts w:ascii="仿宋" w:eastAsia="仿宋" w:hAnsi="仿宋" w:cs="仿宋" w:hint="eastAsia"/>
            <w:lang w:eastAsia="zh-CN"/>
          </w:rPr>
          <w:t>(二)、研发周期长</w:t>
        </w:r>
        <w:r>
          <w:tab/>
        </w:r>
        <w:r>
          <w:fldChar w:fldCharType="begin"/>
        </w:r>
        <w:r>
          <w:instrText xml:space="preserve"> PAGEREF _Toc26022 \h </w:instrText>
        </w:r>
        <w:r>
          <w:fldChar w:fldCharType="separate"/>
        </w:r>
        <w:r>
          <w:t>32</w:t>
        </w:r>
        <w:r>
          <w:fldChar w:fldCharType="end"/>
        </w:r>
      </w:hyperlink>
    </w:p>
    <w:p>
      <w:pPr>
        <w:pStyle w:val="TOC2"/>
        <w:tabs>
          <w:tab w:val="right" w:leader="dot" w:pos="8306"/>
        </w:tabs>
      </w:pPr>
      <w:hyperlink w:anchor="_Toc15178" w:history="1">
        <w:r>
          <w:rPr>
            <w:rFonts w:ascii="仿宋" w:eastAsia="仿宋" w:hAnsi="仿宋" w:cs="仿宋" w:hint="eastAsia"/>
            <w:lang w:eastAsia="zh-CN"/>
          </w:rPr>
          <w:t>(三)、市场风险大</w:t>
        </w:r>
        <w:r>
          <w:tab/>
        </w:r>
        <w:r>
          <w:fldChar w:fldCharType="begin"/>
        </w:r>
        <w:r>
          <w:instrText xml:space="preserve"> PAGEREF _Toc15178 \h </w:instrText>
        </w:r>
        <w:r>
          <w:fldChar w:fldCharType="separate"/>
        </w:r>
        <w:r>
          <w:t>33</w:t>
        </w:r>
        <w:r>
          <w:fldChar w:fldCharType="end"/>
        </w:r>
      </w:hyperlink>
    </w:p>
    <w:p>
      <w:pPr>
        <w:pStyle w:val="TOC2"/>
        <w:tabs>
          <w:tab w:val="right" w:leader="dot" w:pos="8306"/>
        </w:tabs>
      </w:pPr>
      <w:hyperlink w:anchor="_Toc27546" w:history="1">
        <w:r>
          <w:rPr>
            <w:rFonts w:ascii="仿宋" w:eastAsia="仿宋" w:hAnsi="仿宋" w:cs="仿宋" w:hint="eastAsia"/>
            <w:lang w:eastAsia="zh-CN"/>
          </w:rPr>
          <w:t>(四)、利润率高</w:t>
        </w:r>
        <w:r>
          <w:tab/>
        </w:r>
        <w:r>
          <w:fldChar w:fldCharType="begin"/>
        </w:r>
        <w:r>
          <w:instrText xml:space="preserve"> PAGEREF _Toc27546 \h </w:instrText>
        </w:r>
        <w:r>
          <w:fldChar w:fldCharType="separate"/>
        </w:r>
        <w:r>
          <w:t>36</w:t>
        </w:r>
        <w:r>
          <w:fldChar w:fldCharType="end"/>
        </w:r>
      </w:hyperlink>
    </w:p>
    <w:p>
      <w:pPr>
        <w:pStyle w:val="TOC1"/>
        <w:tabs>
          <w:tab w:val="right" w:leader="dot" w:pos="8306"/>
        </w:tabs>
      </w:pPr>
      <w:hyperlink w:anchor="_Toc9383" w:history="1">
        <w:r>
          <w:rPr>
            <w:rFonts w:ascii="仿宋" w:eastAsia="仿宋" w:hAnsi="仿宋" w:cs="仿宋" w:hint="eastAsia"/>
            <w:lang w:eastAsia="zh-CN"/>
          </w:rPr>
          <w:t>十一、生产安全保护</w:t>
        </w:r>
        <w:r>
          <w:tab/>
        </w:r>
        <w:r>
          <w:fldChar w:fldCharType="begin"/>
        </w:r>
        <w:r>
          <w:instrText xml:space="preserve"> PAGEREF _Toc9383 \h </w:instrText>
        </w:r>
        <w:r>
          <w:fldChar w:fldCharType="separate"/>
        </w:r>
        <w:r>
          <w:t>38</w:t>
        </w:r>
        <w:r>
          <w:fldChar w:fldCharType="end"/>
        </w:r>
      </w:hyperlink>
    </w:p>
    <w:p>
      <w:pPr>
        <w:pStyle w:val="TOC2"/>
        <w:tabs>
          <w:tab w:val="right" w:leader="dot" w:pos="8306"/>
        </w:tabs>
      </w:pPr>
      <w:hyperlink w:anchor="_Toc17017" w:history="1">
        <w:r>
          <w:rPr>
            <w:rFonts w:ascii="仿宋" w:eastAsia="仿宋" w:hAnsi="仿宋" w:cs="仿宋" w:hint="eastAsia"/>
            <w:lang w:eastAsia="zh-CN"/>
          </w:rPr>
          <w:t>(一)、消防安全</w:t>
        </w:r>
        <w:r>
          <w:tab/>
        </w:r>
        <w:r>
          <w:fldChar w:fldCharType="begin"/>
        </w:r>
        <w:r>
          <w:instrText xml:space="preserve"> PAGEREF _Toc17017 \h </w:instrText>
        </w:r>
        <w:r>
          <w:fldChar w:fldCharType="separate"/>
        </w:r>
        <w:r>
          <w:t>38</w:t>
        </w:r>
        <w:r>
          <w:fldChar w:fldCharType="end"/>
        </w:r>
      </w:hyperlink>
    </w:p>
    <w:p>
      <w:pPr>
        <w:pStyle w:val="TOC2"/>
        <w:tabs>
          <w:tab w:val="right" w:leader="dot" w:pos="8306"/>
        </w:tabs>
      </w:pPr>
      <w:hyperlink w:anchor="_Toc22855" w:history="1">
        <w:r>
          <w:rPr>
            <w:rFonts w:ascii="仿宋" w:eastAsia="仿宋" w:hAnsi="仿宋" w:cs="仿宋" w:hint="eastAsia"/>
            <w:lang w:eastAsia="zh-CN"/>
          </w:rPr>
          <w:t>(二)、防火防爆总图布置措施</w:t>
        </w:r>
        <w:r>
          <w:tab/>
        </w:r>
        <w:r>
          <w:fldChar w:fldCharType="begin"/>
        </w:r>
        <w:r>
          <w:instrText xml:space="preserve"> PAGEREF _Toc22855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30" w:history="1">
        <w:r>
          <w:rPr>
            <w:rFonts w:ascii="仿宋" w:eastAsia="仿宋" w:hAnsi="仿宋" w:cs="仿宋" w:hint="eastAsia"/>
            <w:lang w:eastAsia="zh-CN"/>
          </w:rPr>
          <w:t>(三)、自然灾害防范措施</w:t>
        </w:r>
        <w:r>
          <w:tab/>
        </w:r>
        <w:r>
          <w:fldChar w:fldCharType="begin"/>
        </w:r>
        <w:r>
          <w:instrText xml:space="preserve"> PAGEREF _Toc8830 \h </w:instrText>
        </w:r>
        <w:r>
          <w:fldChar w:fldCharType="separate"/>
        </w:r>
        <w:r>
          <w:t>41</w:t>
        </w:r>
        <w:r>
          <w:fldChar w:fldCharType="end"/>
        </w:r>
      </w:hyperlink>
    </w:p>
    <w:p>
      <w:pPr>
        <w:pStyle w:val="TOC2"/>
        <w:tabs>
          <w:tab w:val="right" w:leader="dot" w:pos="8306"/>
        </w:tabs>
      </w:pPr>
      <w:hyperlink w:anchor="_Toc17061" w:history="1">
        <w:r>
          <w:rPr>
            <w:rFonts w:ascii="仿宋" w:eastAsia="仿宋" w:hAnsi="仿宋" w:cs="仿宋" w:hint="eastAsia"/>
            <w:lang w:eastAsia="zh-CN"/>
          </w:rPr>
          <w:t>(四)、安全色及安全标志使用要求</w:t>
        </w:r>
        <w:r>
          <w:tab/>
        </w:r>
        <w:r>
          <w:fldChar w:fldCharType="begin"/>
        </w:r>
        <w:r>
          <w:instrText xml:space="preserve"> PAGEREF _Toc17061 \h </w:instrText>
        </w:r>
        <w:r>
          <w:fldChar w:fldCharType="separate"/>
        </w:r>
        <w:r>
          <w:t>42</w:t>
        </w:r>
        <w:r>
          <w:fldChar w:fldCharType="end"/>
        </w:r>
      </w:hyperlink>
    </w:p>
    <w:p>
      <w:pPr>
        <w:pStyle w:val="TOC2"/>
        <w:tabs>
          <w:tab w:val="right" w:leader="dot" w:pos="8306"/>
        </w:tabs>
      </w:pPr>
      <w:hyperlink w:anchor="_Toc16571" w:history="1">
        <w:r>
          <w:rPr>
            <w:rFonts w:ascii="仿宋" w:eastAsia="仿宋" w:hAnsi="仿宋" w:cs="仿宋" w:hint="eastAsia"/>
            <w:lang w:eastAsia="zh-CN"/>
          </w:rPr>
          <w:t>(五)、防尘防毒措施</w:t>
        </w:r>
        <w:r>
          <w:tab/>
        </w:r>
        <w:r>
          <w:fldChar w:fldCharType="begin"/>
        </w:r>
        <w:r>
          <w:instrText xml:space="preserve"> PAGEREF _Toc16571 \h </w:instrText>
        </w:r>
        <w:r>
          <w:fldChar w:fldCharType="separate"/>
        </w:r>
        <w:r>
          <w:t>43</w:t>
        </w:r>
        <w:r>
          <w:fldChar w:fldCharType="end"/>
        </w:r>
      </w:hyperlink>
    </w:p>
    <w:p>
      <w:pPr>
        <w:pStyle w:val="TOC2"/>
        <w:tabs>
          <w:tab w:val="right" w:leader="dot" w:pos="8306"/>
        </w:tabs>
      </w:pPr>
      <w:hyperlink w:anchor="_Toc29956" w:history="1">
        <w:r>
          <w:rPr>
            <w:rFonts w:ascii="仿宋" w:eastAsia="仿宋" w:hAnsi="仿宋" w:cs="仿宋" w:hint="eastAsia"/>
            <w:lang w:eastAsia="zh-CN"/>
          </w:rPr>
          <w:t>(六)、防静电、触电防护及防雷措施</w:t>
        </w:r>
        <w:r>
          <w:tab/>
        </w:r>
        <w:r>
          <w:fldChar w:fldCharType="begin"/>
        </w:r>
        <w:r>
          <w:instrText xml:space="preserve"> PAGEREF _Toc29956 \h </w:instrText>
        </w:r>
        <w:r>
          <w:fldChar w:fldCharType="separate"/>
        </w:r>
        <w:r>
          <w:t>44</w:t>
        </w:r>
        <w:r>
          <w:fldChar w:fldCharType="end"/>
        </w:r>
      </w:hyperlink>
    </w:p>
    <w:p>
      <w:pPr>
        <w:pStyle w:val="TOC2"/>
        <w:tabs>
          <w:tab w:val="right" w:leader="dot" w:pos="8306"/>
        </w:tabs>
      </w:pPr>
      <w:hyperlink w:anchor="_Toc11772" w:history="1">
        <w:r>
          <w:rPr>
            <w:rFonts w:ascii="仿宋" w:eastAsia="仿宋" w:hAnsi="仿宋" w:cs="仿宋" w:hint="eastAsia"/>
            <w:lang w:eastAsia="zh-CN"/>
          </w:rPr>
          <w:t>(七)、机械设备安全保障措施</w:t>
        </w:r>
        <w:r>
          <w:tab/>
        </w:r>
        <w:r>
          <w:fldChar w:fldCharType="begin"/>
        </w:r>
        <w:r>
          <w:instrText xml:space="preserve"> PAGEREF _Toc11772 \h </w:instrText>
        </w:r>
        <w:r>
          <w:fldChar w:fldCharType="separate"/>
        </w:r>
        <w:r>
          <w:t>46</w:t>
        </w:r>
        <w:r>
          <w:fldChar w:fldCharType="end"/>
        </w:r>
      </w:hyperlink>
    </w:p>
    <w:p>
      <w:pPr>
        <w:pStyle w:val="TOC1"/>
        <w:tabs>
          <w:tab w:val="right" w:leader="dot" w:pos="8306"/>
        </w:tabs>
      </w:pPr>
      <w:hyperlink w:anchor="_Toc7499" w:history="1">
        <w:r>
          <w:rPr>
            <w:rFonts w:ascii="仿宋" w:eastAsia="仿宋" w:hAnsi="仿宋" w:cs="仿宋" w:hint="eastAsia"/>
            <w:lang w:eastAsia="zh-CN"/>
          </w:rPr>
          <w:t>十二、商业、饮食、服务业专用设备项目投资规划</w:t>
        </w:r>
        <w:r>
          <w:tab/>
        </w:r>
        <w:r>
          <w:fldChar w:fldCharType="begin"/>
        </w:r>
        <w:r>
          <w:instrText xml:space="preserve"> PAGEREF _Toc7499 \h </w:instrText>
        </w:r>
        <w:r>
          <w:fldChar w:fldCharType="separate"/>
        </w:r>
        <w:r>
          <w:t>47</w:t>
        </w:r>
        <w:r>
          <w:fldChar w:fldCharType="end"/>
        </w:r>
      </w:hyperlink>
    </w:p>
    <w:p>
      <w:pPr>
        <w:pStyle w:val="TOC2"/>
        <w:tabs>
          <w:tab w:val="right" w:leader="dot" w:pos="8306"/>
        </w:tabs>
      </w:pPr>
      <w:hyperlink w:anchor="_Toc28074" w:history="1">
        <w:r>
          <w:rPr>
            <w:rFonts w:ascii="仿宋" w:eastAsia="仿宋" w:hAnsi="仿宋" w:cs="仿宋" w:hint="eastAsia"/>
            <w:lang w:eastAsia="zh-CN"/>
          </w:rPr>
          <w:t>(一)、商业、饮食、服务业专用设备项目总投资估算</w:t>
        </w:r>
        <w:r>
          <w:tab/>
        </w:r>
        <w:r>
          <w:fldChar w:fldCharType="begin"/>
        </w:r>
        <w:r>
          <w:instrText xml:space="preserve"> PAGEREF _Toc28074 \h </w:instrText>
        </w:r>
        <w:r>
          <w:fldChar w:fldCharType="separate"/>
        </w:r>
        <w:r>
          <w:t>47</w:t>
        </w:r>
        <w:r>
          <w:fldChar w:fldCharType="end"/>
        </w:r>
      </w:hyperlink>
    </w:p>
    <w:p>
      <w:pPr>
        <w:pStyle w:val="TOC2"/>
        <w:tabs>
          <w:tab w:val="right" w:leader="dot" w:pos="8306"/>
        </w:tabs>
      </w:pPr>
      <w:hyperlink w:anchor="_Toc6871" w:history="1">
        <w:r>
          <w:rPr>
            <w:rFonts w:ascii="仿宋" w:eastAsia="仿宋" w:hAnsi="仿宋" w:cs="仿宋" w:hint="eastAsia"/>
            <w:lang w:eastAsia="zh-CN"/>
          </w:rPr>
          <w:t>(二)、资金筹措</w:t>
        </w:r>
        <w:r>
          <w:tab/>
        </w:r>
        <w:r>
          <w:fldChar w:fldCharType="begin"/>
        </w:r>
        <w:r>
          <w:instrText xml:space="preserve"> PAGEREF _Toc6871 \h </w:instrText>
        </w:r>
        <w:r>
          <w:fldChar w:fldCharType="separate"/>
        </w:r>
        <w:r>
          <w:t>49</w:t>
        </w:r>
        <w:r>
          <w:fldChar w:fldCharType="end"/>
        </w:r>
      </w:hyperlink>
    </w:p>
    <w:p>
      <w:pPr>
        <w:pStyle w:val="TOC1"/>
        <w:tabs>
          <w:tab w:val="right" w:leader="dot" w:pos="8306"/>
        </w:tabs>
      </w:pPr>
      <w:hyperlink w:anchor="_Toc3296" w:history="1">
        <w:r>
          <w:rPr>
            <w:rFonts w:ascii="仿宋" w:eastAsia="仿宋" w:hAnsi="仿宋" w:cs="仿宋" w:hint="eastAsia"/>
            <w:lang w:eastAsia="zh-CN"/>
          </w:rPr>
          <w:t>十三、供应链管理</w:t>
        </w:r>
        <w:r>
          <w:tab/>
        </w:r>
        <w:r>
          <w:fldChar w:fldCharType="begin"/>
        </w:r>
        <w:r>
          <w:instrText xml:space="preserve"> PAGEREF _Toc3296 \h </w:instrText>
        </w:r>
        <w:r>
          <w:fldChar w:fldCharType="separate"/>
        </w:r>
        <w:r>
          <w:t>50</w:t>
        </w:r>
        <w:r>
          <w:fldChar w:fldCharType="end"/>
        </w:r>
      </w:hyperlink>
    </w:p>
    <w:p>
      <w:pPr>
        <w:pStyle w:val="TOC2"/>
        <w:tabs>
          <w:tab w:val="right" w:leader="dot" w:pos="8306"/>
        </w:tabs>
      </w:pPr>
      <w:hyperlink w:anchor="_Toc3268" w:history="1">
        <w:r>
          <w:rPr>
            <w:rFonts w:ascii="仿宋" w:eastAsia="仿宋" w:hAnsi="仿宋" w:cs="仿宋" w:hint="eastAsia"/>
            <w:lang w:eastAsia="zh-CN"/>
          </w:rPr>
          <w:t>(一)、供应链战略规划</w:t>
        </w:r>
        <w:r>
          <w:tab/>
        </w:r>
        <w:r>
          <w:fldChar w:fldCharType="begin"/>
        </w:r>
        <w:r>
          <w:instrText xml:space="preserve"> PAGEREF _Toc3268 \h </w:instrText>
        </w:r>
        <w:r>
          <w:fldChar w:fldCharType="separate"/>
        </w:r>
        <w:r>
          <w:t>50</w:t>
        </w:r>
        <w:r>
          <w:fldChar w:fldCharType="end"/>
        </w:r>
      </w:hyperlink>
    </w:p>
    <w:p>
      <w:pPr>
        <w:pStyle w:val="TOC2"/>
        <w:tabs>
          <w:tab w:val="right" w:leader="dot" w:pos="8306"/>
        </w:tabs>
      </w:pPr>
      <w:hyperlink w:anchor="_Toc785" w:history="1">
        <w:r>
          <w:rPr>
            <w:rFonts w:ascii="仿宋" w:eastAsia="仿宋" w:hAnsi="仿宋" w:cs="仿宋" w:hint="eastAsia"/>
            <w:lang w:eastAsia="zh-CN"/>
          </w:rPr>
          <w:t>(二)、供应商选择与合作</w:t>
        </w:r>
        <w:r>
          <w:tab/>
        </w:r>
        <w:r>
          <w:fldChar w:fldCharType="begin"/>
        </w:r>
        <w:r>
          <w:instrText xml:space="preserve"> PAGEREF _Toc785 \h </w:instrText>
        </w:r>
        <w:r>
          <w:fldChar w:fldCharType="separate"/>
        </w:r>
        <w:r>
          <w:t>51</w:t>
        </w:r>
        <w:r>
          <w:fldChar w:fldCharType="end"/>
        </w:r>
      </w:hyperlink>
    </w:p>
    <w:p>
      <w:pPr>
        <w:pStyle w:val="TOC2"/>
        <w:tabs>
          <w:tab w:val="right" w:leader="dot" w:pos="8306"/>
        </w:tabs>
      </w:pPr>
      <w:hyperlink w:anchor="_Toc5744" w:history="1">
        <w:r>
          <w:rPr>
            <w:rFonts w:ascii="仿宋" w:eastAsia="仿宋" w:hAnsi="仿宋" w:cs="仿宋" w:hint="eastAsia"/>
            <w:lang w:eastAsia="zh-CN"/>
          </w:rPr>
          <w:t>(三)、物流与库存管理</w:t>
        </w:r>
        <w:r>
          <w:tab/>
        </w:r>
        <w:r>
          <w:fldChar w:fldCharType="begin"/>
        </w:r>
        <w:r>
          <w:instrText xml:space="preserve"> PAGEREF _Toc5744 \h </w:instrText>
        </w:r>
        <w:r>
          <w:fldChar w:fldCharType="separate"/>
        </w:r>
        <w:r>
          <w:t>53</w:t>
        </w:r>
        <w:r>
          <w:fldChar w:fldCharType="end"/>
        </w:r>
      </w:hyperlink>
    </w:p>
    <w:p>
      <w:pPr>
        <w:pStyle w:val="TOC1"/>
        <w:tabs>
          <w:tab w:val="right" w:leader="dot" w:pos="8306"/>
        </w:tabs>
      </w:pPr>
      <w:hyperlink w:anchor="_Toc12525" w:history="1">
        <w:r>
          <w:rPr>
            <w:rFonts w:ascii="仿宋" w:eastAsia="仿宋" w:hAnsi="仿宋" w:cs="仿宋" w:hint="eastAsia"/>
            <w:lang w:eastAsia="zh-CN"/>
          </w:rPr>
          <w:t>十四、质量管理体系</w:t>
        </w:r>
        <w:r>
          <w:tab/>
        </w:r>
        <w:r>
          <w:fldChar w:fldCharType="begin"/>
        </w:r>
        <w:r>
          <w:instrText xml:space="preserve"> PAGEREF _Toc12525 \h </w:instrText>
        </w:r>
        <w:r>
          <w:fldChar w:fldCharType="separate"/>
        </w:r>
        <w:r>
          <w:t>54</w:t>
        </w:r>
        <w:r>
          <w:fldChar w:fldCharType="end"/>
        </w:r>
      </w:hyperlink>
    </w:p>
    <w:p>
      <w:pPr>
        <w:pStyle w:val="TOC2"/>
        <w:tabs>
          <w:tab w:val="right" w:leader="dot" w:pos="8306"/>
        </w:tabs>
      </w:pPr>
      <w:hyperlink w:anchor="_Toc32086" w:history="1">
        <w:r>
          <w:rPr>
            <w:rFonts w:ascii="仿宋" w:eastAsia="仿宋" w:hAnsi="仿宋" w:cs="仿宋" w:hint="eastAsia"/>
            <w:lang w:eastAsia="zh-CN"/>
          </w:rPr>
          <w:t>(一)、质量目标与方针</w:t>
        </w:r>
        <w:r>
          <w:tab/>
        </w:r>
        <w:r>
          <w:fldChar w:fldCharType="begin"/>
        </w:r>
        <w:r>
          <w:instrText xml:space="preserve"> PAGEREF _Toc32086 \h </w:instrText>
        </w:r>
        <w:r>
          <w:fldChar w:fldCharType="separate"/>
        </w:r>
        <w:r>
          <w:t>54</w:t>
        </w:r>
        <w:r>
          <w:fldChar w:fldCharType="end"/>
        </w:r>
      </w:hyperlink>
    </w:p>
    <w:p>
      <w:pPr>
        <w:pStyle w:val="TOC2"/>
        <w:tabs>
          <w:tab w:val="right" w:leader="dot" w:pos="8306"/>
        </w:tabs>
      </w:pPr>
      <w:hyperlink w:anchor="_Toc14188" w:history="1">
        <w:r>
          <w:rPr>
            <w:rFonts w:ascii="仿宋" w:eastAsia="仿宋" w:hAnsi="仿宋" w:cs="仿宋" w:hint="eastAsia"/>
            <w:lang w:eastAsia="zh-CN"/>
          </w:rPr>
          <w:t>(二)、质量管理责任</w:t>
        </w:r>
        <w:r>
          <w:tab/>
        </w:r>
        <w:r>
          <w:fldChar w:fldCharType="begin"/>
        </w:r>
        <w:r>
          <w:instrText xml:space="preserve"> PAGEREF _Toc14188 \h </w:instrText>
        </w:r>
        <w:r>
          <w:fldChar w:fldCharType="separate"/>
        </w:r>
        <w:r>
          <w:t>55</w:t>
        </w:r>
        <w:r>
          <w:fldChar w:fldCharType="end"/>
        </w:r>
      </w:hyperlink>
    </w:p>
    <w:p>
      <w:pPr>
        <w:pStyle w:val="TOC2"/>
        <w:tabs>
          <w:tab w:val="right" w:leader="dot" w:pos="8306"/>
        </w:tabs>
      </w:pPr>
      <w:hyperlink w:anchor="_Toc4713" w:history="1">
        <w:r>
          <w:rPr>
            <w:rFonts w:ascii="仿宋" w:eastAsia="仿宋" w:hAnsi="仿宋" w:cs="仿宋" w:hint="eastAsia"/>
            <w:lang w:eastAsia="zh-CN"/>
          </w:rPr>
          <w:t>(三)、质量管理体系文件</w:t>
        </w:r>
        <w:r>
          <w:tab/>
        </w:r>
        <w:r>
          <w:fldChar w:fldCharType="begin"/>
        </w:r>
        <w:r>
          <w:instrText xml:space="preserve"> PAGEREF _Toc4713 \h </w:instrText>
        </w:r>
        <w:r>
          <w:fldChar w:fldCharType="separate"/>
        </w:r>
        <w:r>
          <w:t>57</w:t>
        </w:r>
        <w:r>
          <w:fldChar w:fldCharType="end"/>
        </w:r>
      </w:hyperlink>
    </w:p>
    <w:p>
      <w:pPr>
        <w:pStyle w:val="TOC2"/>
        <w:tabs>
          <w:tab w:val="right" w:leader="dot" w:pos="8306"/>
        </w:tabs>
      </w:pPr>
      <w:hyperlink w:anchor="_Toc28706" w:history="1">
        <w:r>
          <w:rPr>
            <w:rFonts w:ascii="仿宋" w:eastAsia="仿宋" w:hAnsi="仿宋" w:cs="仿宋" w:hint="eastAsia"/>
            <w:lang w:eastAsia="zh-CN"/>
          </w:rPr>
          <w:t>(四)、质量培训与教育</w:t>
        </w:r>
        <w:r>
          <w:tab/>
        </w:r>
        <w:r>
          <w:fldChar w:fldCharType="begin"/>
        </w:r>
        <w:r>
          <w:instrText xml:space="preserve"> PAGEREF _Toc28706 \h </w:instrText>
        </w:r>
        <w:r>
          <w:fldChar w:fldCharType="separate"/>
        </w:r>
        <w:r>
          <w:t>59</w:t>
        </w:r>
        <w:r>
          <w:fldChar w:fldCharType="end"/>
        </w:r>
      </w:hyperlink>
    </w:p>
    <w:p>
      <w:pPr>
        <w:pStyle w:val="TOC2"/>
        <w:tabs>
          <w:tab w:val="right" w:leader="dot" w:pos="8306"/>
        </w:tabs>
      </w:pPr>
      <w:hyperlink w:anchor="_Toc11159" w:history="1">
        <w:r>
          <w:rPr>
            <w:rFonts w:ascii="仿宋" w:eastAsia="仿宋" w:hAnsi="仿宋" w:cs="仿宋" w:hint="eastAsia"/>
            <w:lang w:eastAsia="zh-CN"/>
          </w:rPr>
          <w:t>(五)、质量审核与评价</w:t>
        </w:r>
        <w:r>
          <w:tab/>
        </w:r>
        <w:r>
          <w:fldChar w:fldCharType="begin"/>
        </w:r>
        <w:r>
          <w:instrText xml:space="preserve"> PAGEREF _Toc11159 \h </w:instrText>
        </w:r>
        <w:r>
          <w:fldChar w:fldCharType="separate"/>
        </w:r>
        <w:r>
          <w:t>60</w:t>
        </w:r>
        <w:r>
          <w:fldChar w:fldCharType="end"/>
        </w:r>
      </w:hyperlink>
    </w:p>
    <w:p>
      <w:pPr>
        <w:pStyle w:val="TOC2"/>
        <w:tabs>
          <w:tab w:val="right" w:leader="dot" w:pos="8306"/>
        </w:tabs>
      </w:pPr>
      <w:hyperlink w:anchor="_Toc22861" w:history="1">
        <w:r>
          <w:rPr>
            <w:rFonts w:ascii="仿宋" w:eastAsia="仿宋" w:hAnsi="仿宋" w:cs="仿宋" w:hint="eastAsia"/>
            <w:lang w:eastAsia="zh-CN"/>
          </w:rPr>
          <w:t>(六)、不符合与纠正措施</w:t>
        </w:r>
        <w:r>
          <w:tab/>
        </w:r>
        <w:r>
          <w:fldChar w:fldCharType="begin"/>
        </w:r>
        <w:r>
          <w:instrText xml:space="preserve"> PAGEREF _Toc22861 \h </w:instrText>
        </w:r>
        <w:r>
          <w:fldChar w:fldCharType="separate"/>
        </w:r>
        <w:r>
          <w:t>61</w:t>
        </w:r>
        <w:r>
          <w:fldChar w:fldCharType="end"/>
        </w:r>
      </w:hyperlink>
    </w:p>
    <w:p>
      <w:pPr>
        <w:pStyle w:val="TOC1"/>
        <w:tabs>
          <w:tab w:val="right" w:leader="dot" w:pos="8306"/>
        </w:tabs>
      </w:pPr>
      <w:hyperlink w:anchor="_Toc22046" w:history="1">
        <w:r>
          <w:rPr>
            <w:rFonts w:ascii="仿宋" w:eastAsia="仿宋" w:hAnsi="仿宋" w:cs="仿宋" w:hint="eastAsia"/>
            <w:lang w:eastAsia="zh-CN"/>
          </w:rPr>
          <w:t>十五、商业、饮食、服务业专用设备项目变更管理</w:t>
        </w:r>
        <w:r>
          <w:tab/>
        </w:r>
        <w:r>
          <w:fldChar w:fldCharType="begin"/>
        </w:r>
        <w:r>
          <w:instrText xml:space="preserve"> PAGEREF _Toc22046 \h </w:instrText>
        </w:r>
        <w:r>
          <w:fldChar w:fldCharType="separate"/>
        </w:r>
        <w:r>
          <w:t>63</w:t>
        </w:r>
        <w:r>
          <w:fldChar w:fldCharType="end"/>
        </w:r>
      </w:hyperlink>
    </w:p>
    <w:p>
      <w:pPr>
        <w:pStyle w:val="TOC2"/>
        <w:tabs>
          <w:tab w:val="right" w:leader="dot" w:pos="8306"/>
        </w:tabs>
      </w:pPr>
      <w:hyperlink w:anchor="_Toc6972" w:history="1">
        <w:r>
          <w:rPr>
            <w:rFonts w:ascii="仿宋" w:eastAsia="仿宋" w:hAnsi="仿宋" w:cs="仿宋" w:hint="eastAsia"/>
            <w:lang w:eastAsia="zh-CN"/>
          </w:rPr>
          <w:t>(一)、变更申请与评估</w:t>
        </w:r>
        <w:r>
          <w:tab/>
        </w:r>
        <w:r>
          <w:fldChar w:fldCharType="begin"/>
        </w:r>
        <w:r>
          <w:instrText xml:space="preserve"> PAGEREF _Toc6972 \h </w:instrText>
        </w:r>
        <w:r>
          <w:fldChar w:fldCharType="separate"/>
        </w:r>
        <w:r>
          <w:t>63</w:t>
        </w:r>
        <w:r>
          <w:fldChar w:fldCharType="end"/>
        </w:r>
      </w:hyperlink>
    </w:p>
    <w:p>
      <w:pPr>
        <w:pStyle w:val="TOC2"/>
        <w:tabs>
          <w:tab w:val="right" w:leader="dot" w:pos="8306"/>
        </w:tabs>
      </w:pPr>
      <w:hyperlink w:anchor="_Toc28893" w:history="1">
        <w:r>
          <w:rPr>
            <w:rFonts w:ascii="仿宋" w:eastAsia="仿宋" w:hAnsi="仿宋" w:cs="仿宋" w:hint="eastAsia"/>
            <w:lang w:eastAsia="zh-CN"/>
          </w:rPr>
          <w:t>(二)、变更实施与控制</w:t>
        </w:r>
        <w:r>
          <w:tab/>
        </w:r>
        <w:r>
          <w:fldChar w:fldCharType="begin"/>
        </w:r>
        <w:r>
          <w:instrText xml:space="preserve"> PAGEREF _Toc28893 \h </w:instrText>
        </w:r>
        <w:r>
          <w:fldChar w:fldCharType="separate"/>
        </w:r>
        <w:r>
          <w:t>63</w:t>
        </w:r>
        <w:r>
          <w:fldChar w:fldCharType="end"/>
        </w:r>
      </w:hyperlink>
    </w:p>
    <w:p>
      <w:pPr>
        <w:pStyle w:val="TOC1"/>
        <w:tabs>
          <w:tab w:val="right" w:leader="dot" w:pos="8306"/>
        </w:tabs>
      </w:pPr>
      <w:hyperlink w:anchor="_Toc14846" w:history="1">
        <w:r>
          <w:rPr>
            <w:rFonts w:ascii="仿宋" w:eastAsia="仿宋" w:hAnsi="仿宋" w:cs="仿宋" w:hint="eastAsia"/>
            <w:lang w:eastAsia="zh-CN"/>
          </w:rPr>
          <w:t>十六、商业、饮食、服务业专用设备项目治理与监督</w:t>
        </w:r>
        <w:r>
          <w:tab/>
        </w:r>
        <w:r>
          <w:fldChar w:fldCharType="begin"/>
        </w:r>
        <w:r>
          <w:instrText xml:space="preserve"> PAGEREF _Toc14846 \h </w:instrText>
        </w:r>
        <w:r>
          <w:fldChar w:fldCharType="separate"/>
        </w:r>
        <w:r>
          <w:t>64</w:t>
        </w:r>
        <w:r>
          <w:fldChar w:fldCharType="end"/>
        </w:r>
      </w:hyperlink>
    </w:p>
    <w:p>
      <w:pPr>
        <w:pStyle w:val="TOC2"/>
        <w:tabs>
          <w:tab w:val="right" w:leader="dot" w:pos="8306"/>
        </w:tabs>
      </w:pPr>
      <w:hyperlink w:anchor="_Toc5567" w:history="1">
        <w:r>
          <w:rPr>
            <w:rFonts w:ascii="仿宋" w:eastAsia="仿宋" w:hAnsi="仿宋" w:cs="仿宋" w:hint="eastAsia"/>
            <w:lang w:eastAsia="zh-CN"/>
          </w:rPr>
          <w:t>(一)、商业、饮食、服务业专用设备项目治理结构</w:t>
        </w:r>
        <w:r>
          <w:tab/>
        </w:r>
        <w:r>
          <w:fldChar w:fldCharType="begin"/>
        </w:r>
        <w:r>
          <w:instrText xml:space="preserve"> PAGEREF _Toc5567 \h </w:instrText>
        </w:r>
        <w:r>
          <w:fldChar w:fldCharType="separate"/>
        </w:r>
        <w:r>
          <w:t>64</w:t>
        </w:r>
        <w:r>
          <w:fldChar w:fldCharType="end"/>
        </w:r>
      </w:hyperlink>
    </w:p>
    <w:p>
      <w:pPr>
        <w:pStyle w:val="TOC2"/>
        <w:tabs>
          <w:tab w:val="right" w:leader="dot" w:pos="8306"/>
        </w:tabs>
      </w:pPr>
      <w:hyperlink w:anchor="_Toc23932" w:history="1">
        <w:r>
          <w:rPr>
            <w:rFonts w:ascii="仿宋" w:eastAsia="仿宋" w:hAnsi="仿宋" w:cs="仿宋" w:hint="eastAsia"/>
            <w:lang w:eastAsia="zh-CN"/>
          </w:rPr>
          <w:t>(二)、监督与审计</w:t>
        </w:r>
        <w:r>
          <w:tab/>
        </w:r>
        <w:r>
          <w:fldChar w:fldCharType="begin"/>
        </w:r>
        <w:r>
          <w:instrText xml:space="preserve"> PAGEREF _Toc23932 \h </w:instrText>
        </w:r>
        <w:r>
          <w:fldChar w:fldCharType="separate"/>
        </w:r>
        <w:r>
          <w:t>66</w:t>
        </w:r>
        <w:r>
          <w:fldChar w:fldCharType="end"/>
        </w:r>
      </w:hyperlink>
    </w:p>
    <w:p>
      <w:pPr>
        <w:pStyle w:val="TOC1"/>
        <w:tabs>
          <w:tab w:val="right" w:leader="dot" w:pos="8306"/>
        </w:tabs>
      </w:pPr>
      <w:hyperlink w:anchor="_Toc13302" w:history="1">
        <w:r>
          <w:rPr>
            <w:rFonts w:ascii="仿宋" w:eastAsia="仿宋" w:hAnsi="仿宋" w:cs="仿宋" w:hint="eastAsia"/>
            <w:lang w:eastAsia="zh-CN"/>
          </w:rPr>
          <w:t>十七、风险识别与分类</w:t>
        </w:r>
        <w:r>
          <w:tab/>
        </w:r>
        <w:r>
          <w:fldChar w:fldCharType="begin"/>
        </w:r>
        <w:r>
          <w:instrText xml:space="preserve"> PAGEREF _Toc13302 \h </w:instrText>
        </w:r>
        <w:r>
          <w:fldChar w:fldCharType="separate"/>
        </w:r>
        <w:r>
          <w:t>67</w:t>
        </w:r>
        <w:r>
          <w:fldChar w:fldCharType="end"/>
        </w:r>
      </w:hyperlink>
    </w:p>
    <w:p>
      <w:pPr>
        <w:pStyle w:val="TOC2"/>
        <w:tabs>
          <w:tab w:val="right" w:leader="dot" w:pos="8306"/>
        </w:tabs>
      </w:pPr>
      <w:hyperlink w:anchor="_Toc11112" w:history="1">
        <w:r>
          <w:rPr>
            <w:rFonts w:ascii="仿宋" w:eastAsia="仿宋" w:hAnsi="仿宋" w:cs="仿宋" w:hint="eastAsia"/>
            <w:lang w:eastAsia="zh-CN"/>
          </w:rPr>
          <w:t>(一)、风险识别</w:t>
        </w:r>
        <w:r>
          <w:tab/>
        </w:r>
        <w:r>
          <w:fldChar w:fldCharType="begin"/>
        </w:r>
        <w:r>
          <w:instrText xml:space="preserve"> PAGEREF _Toc11112 \h </w:instrText>
        </w:r>
        <w:r>
          <w:fldChar w:fldCharType="separate"/>
        </w:r>
        <w:r>
          <w:t>67</w:t>
        </w:r>
        <w:r>
          <w:fldChar w:fldCharType="end"/>
        </w:r>
      </w:hyperlink>
    </w:p>
    <w:p>
      <w:pPr>
        <w:pStyle w:val="TOC2"/>
        <w:tabs>
          <w:tab w:val="right" w:leader="dot" w:pos="8306"/>
        </w:tabs>
      </w:pPr>
      <w:hyperlink w:anchor="_Toc2212" w:history="1">
        <w:r>
          <w:rPr>
            <w:rFonts w:ascii="仿宋" w:eastAsia="仿宋" w:hAnsi="仿宋" w:cs="仿宋" w:hint="eastAsia"/>
            <w:lang w:eastAsia="zh-CN"/>
          </w:rPr>
          <w:t>(二)、风险分类</w:t>
        </w:r>
        <w:r>
          <w:tab/>
        </w:r>
        <w:r>
          <w:fldChar w:fldCharType="begin"/>
        </w:r>
        <w:r>
          <w:instrText xml:space="preserve"> PAGEREF _Toc2212 \h </w:instrText>
        </w:r>
        <w:r>
          <w:fldChar w:fldCharType="separate"/>
        </w:r>
        <w:r>
          <w:t>69</w:t>
        </w:r>
        <w:r>
          <w:fldChar w:fldCharType="end"/>
        </w:r>
      </w:hyperlink>
    </w:p>
    <w:p>
      <w:pPr>
        <w:pStyle w:val="TOC1"/>
        <w:tabs>
          <w:tab w:val="right" w:leader="dot" w:pos="8306"/>
        </w:tabs>
      </w:pPr>
      <w:hyperlink w:anchor="_Toc18858" w:history="1">
        <w:r>
          <w:rPr>
            <w:rFonts w:ascii="仿宋" w:eastAsia="仿宋" w:hAnsi="仿宋" w:cs="仿宋" w:hint="eastAsia"/>
            <w:lang w:eastAsia="zh-CN"/>
          </w:rPr>
          <w:t>十八、商业、饮食、服务业专用设备项目实施时间节点</w:t>
        </w:r>
        <w:r>
          <w:tab/>
        </w:r>
        <w:r>
          <w:fldChar w:fldCharType="begin"/>
        </w:r>
        <w:r>
          <w:instrText xml:space="preserve"> PAGEREF _Toc18858 \h </w:instrText>
        </w:r>
        <w:r>
          <w:fldChar w:fldCharType="separate"/>
        </w:r>
        <w:r>
          <w:t>71</w:t>
        </w:r>
        <w:r>
          <w:fldChar w:fldCharType="end"/>
        </w:r>
      </w:hyperlink>
    </w:p>
    <w:p>
      <w:pPr>
        <w:pStyle w:val="TOC2"/>
        <w:tabs>
          <w:tab w:val="right" w:leader="dot" w:pos="8306"/>
        </w:tabs>
      </w:pPr>
      <w:hyperlink w:anchor="_Toc21017" w:history="1">
        <w:r>
          <w:rPr>
            <w:rFonts w:ascii="仿宋" w:eastAsia="仿宋" w:hAnsi="仿宋" w:cs="仿宋" w:hint="eastAsia"/>
            <w:lang w:eastAsia="zh-CN"/>
          </w:rPr>
          <w:t>(一)、商业、饮食、服务业专用设备项目启动阶段时间节点</w:t>
        </w:r>
        <w:r>
          <w:tab/>
        </w:r>
        <w:r>
          <w:fldChar w:fldCharType="begin"/>
        </w:r>
        <w:r>
          <w:instrText xml:space="preserve"> PAGEREF _Toc21017 \h </w:instrText>
        </w:r>
        <w:r>
          <w:fldChar w:fldCharType="separate"/>
        </w:r>
        <w:r>
          <w:t>71</w:t>
        </w:r>
        <w:r>
          <w:fldChar w:fldCharType="end"/>
        </w:r>
      </w:hyperlink>
    </w:p>
    <w:p>
      <w:pPr>
        <w:pStyle w:val="TOC2"/>
        <w:tabs>
          <w:tab w:val="right" w:leader="dot" w:pos="8306"/>
        </w:tabs>
      </w:pPr>
      <w:hyperlink w:anchor="_Toc5427" w:history="1">
        <w:r>
          <w:rPr>
            <w:rFonts w:ascii="仿宋" w:eastAsia="仿宋" w:hAnsi="仿宋" w:cs="仿宋" w:hint="eastAsia"/>
            <w:lang w:eastAsia="zh-CN"/>
          </w:rPr>
          <w:t>(二)、商业、饮食、服务业专用设备项目执行阶段时间节点</w:t>
        </w:r>
        <w:r>
          <w:tab/>
        </w:r>
        <w:r>
          <w:fldChar w:fldCharType="begin"/>
        </w:r>
        <w:r>
          <w:instrText xml:space="preserve"> PAGEREF _Toc5427 \h </w:instrText>
        </w:r>
        <w:r>
          <w:fldChar w:fldCharType="separate"/>
        </w:r>
        <w:r>
          <w:t>72</w:t>
        </w:r>
        <w:r>
          <w:fldChar w:fldCharType="end"/>
        </w:r>
      </w:hyperlink>
    </w:p>
    <w:p>
      <w:pPr>
        <w:pStyle w:val="TOC2"/>
        <w:tabs>
          <w:tab w:val="right" w:leader="dot" w:pos="8306"/>
        </w:tabs>
      </w:pPr>
      <w:hyperlink w:anchor="_Toc14816" w:history="1">
        <w:r>
          <w:rPr>
            <w:rFonts w:ascii="仿宋" w:eastAsia="仿宋" w:hAnsi="仿宋" w:cs="仿宋" w:hint="eastAsia"/>
            <w:lang w:eastAsia="zh-CN"/>
          </w:rPr>
          <w:t>(三)、商业、饮食、服务业专用设备项目完成阶段时间节点</w:t>
        </w:r>
        <w:r>
          <w:tab/>
        </w:r>
        <w:r>
          <w:fldChar w:fldCharType="begin"/>
        </w:r>
        <w:r>
          <w:instrText xml:space="preserve"> PAGEREF _Toc14816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0"/>
      <w:r>
        <w:rPr>
          <w:rFonts w:ascii="仿宋" w:eastAsia="仿宋" w:hAnsi="仿宋" w:cs="仿宋" w:hint="eastAsia"/>
          <w:sz w:val="28"/>
          <w:lang w:eastAsia="zh-CN"/>
        </w:rPr>
        <w:t>一、商业、饮食、服务业专用设备项目建设背景及必要性分析</w:t>
      </w:r>
      <w:bookmarkEnd w:id="2"/>
    </w:p>
    <w:p>
      <w:pPr>
        <w:pStyle w:val="Heading2"/>
        <w:rPr>
          <w:rFonts w:ascii="仿宋" w:eastAsia="仿宋" w:hAnsi="仿宋" w:cs="仿宋" w:hint="eastAsia"/>
          <w:lang w:eastAsia="zh-CN"/>
        </w:rPr>
      </w:pPr>
      <w:bookmarkStart w:id="3" w:name="_Toc898"/>
      <w:r>
        <w:rPr>
          <w:rFonts w:ascii="仿宋" w:eastAsia="仿宋" w:hAnsi="仿宋" w:cs="仿宋" w:hint="eastAsia"/>
          <w:lang w:eastAsia="zh-CN"/>
        </w:rPr>
        <w:t>(一)、商业、饮食、服务业专用设备项目背景分析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饮食、服务业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饮食、服务业专用设备项目在这个潮流中的定位。同时，我们将关注行业内涌现的新兴机遇，以便商业、饮食、服务业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饮食、服务业专用设备项目提供了强大的发展动力。我们将聚焦于行业内最新的技术发展趋势，包括但不限于人工智能、大数据分析、物联网等领域。通过深度的技术研究，我们将确保商业、饮食、服务业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饮食、服务业专用设备项目发展的源泉。我们将投入更多的精力对市场需求进行深入剖析，超越表面的需求，深入挖掘潜在的市场痛点和机遇。通过对市场需求的细致了解，商业、饮食、服务业专用设备项目将更有针对性地设计解决方案，满足市场的多样化需求，从而更好地促进商业、饮食、服务业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饮食、服务业专用设备项目战略至关重要。我们将对竞争态势进行更为深入的分析，包括但不限于市场份额、产品特点、客户满意度等多个维度。通过深度的竞争分析，商业、饮食、服务业专用设备项目将能够更准确地把握市场脉搏，制定具有竞争力的商业、饮食、服务业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饮食、服务业专用设备项目的发展具有直接的影响。我们将进行更为全面的法规和政策分析，了解行业发展中的潜在法律风险和合规挑战。通过充分了解和遵守相关法规，商业、饮食、服务业专用设备项目将确保在法律框架内合法合规运营，为商业、饮食、服务业专用设备项目的稳健发展提供有力支持。</w:t>
      </w:r>
    </w:p>
    <w:p>
      <w:pPr>
        <w:pStyle w:val="Heading2"/>
        <w:ind w:firstLine="560" w:firstLineChars="200"/>
        <w:rPr>
          <w:rFonts w:ascii="仿宋" w:eastAsia="仿宋" w:hAnsi="仿宋" w:cs="仿宋" w:hint="eastAsia"/>
          <w:sz w:val="28"/>
          <w:lang w:eastAsia="zh-CN"/>
        </w:rPr>
      </w:pPr>
      <w:bookmarkStart w:id="4" w:name="_Toc1390"/>
      <w:r>
        <w:rPr>
          <w:rFonts w:ascii="仿宋" w:eastAsia="仿宋" w:hAnsi="仿宋" w:cs="仿宋" w:hint="eastAsia"/>
          <w:sz w:val="28"/>
          <w:lang w:eastAsia="zh-CN"/>
        </w:rPr>
        <w:t>(二)、商业、饮食、服务业专用设备项目建设必要性分析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建设的迫切性源于对行业发展趋势的深刻洞察。我们正处于一个行业变革的时代，科技创新、数字化转型成为企业发展的关键动力。商业、饮食、服务业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建设不仅仅是为了跟上潮流，更是为了通过技术创新推动企业的持续发展。通过引入先进的技术和解决方案，商业、饮食、服务业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饮食、服务业专用设备项目的建设成为必然选择，通过提高产品质量、拓展服务领域，从而在竞争中获得更多的机会。商业、饮食、服务业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饮食、服务业专用设备项目建设的必要性体现在对客户需求更精准的满足。通过商业、饮食、服务业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建设的背后是对企业持续创新的追求。只有通过不断创新，企业才能在竞争中立于不败之地。商业、饮食、服务业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15"/>
      <w:r>
        <w:rPr>
          <w:rFonts w:ascii="仿宋" w:eastAsia="仿宋" w:hAnsi="仿宋" w:cs="仿宋" w:hint="eastAsia"/>
          <w:sz w:val="28"/>
          <w:lang w:eastAsia="zh-CN"/>
        </w:rPr>
        <w:t>二、商业、饮食、服务业专用设备项目建设单位说明</w:t>
      </w:r>
      <w:bookmarkEnd w:id="5"/>
    </w:p>
    <w:p>
      <w:pPr>
        <w:pStyle w:val="Heading2"/>
        <w:rPr>
          <w:rFonts w:ascii="仿宋" w:eastAsia="仿宋" w:hAnsi="仿宋" w:cs="仿宋" w:hint="eastAsia"/>
          <w:lang w:eastAsia="zh-CN"/>
        </w:rPr>
      </w:pPr>
      <w:bookmarkStart w:id="6" w:name="_Toc17386"/>
      <w:r>
        <w:rPr>
          <w:rFonts w:ascii="仿宋" w:eastAsia="仿宋" w:hAnsi="仿宋" w:cs="仿宋" w:hint="eastAsia"/>
          <w:lang w:eastAsia="zh-CN"/>
        </w:rPr>
        <w:t>(一)、商业、饮食、服务业专用设备项目承办单位基本情况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5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饮食、服务业专用设备项目承办单位的XXXX，我们着眼于实现可持续的经济效益。通过技术创新和解决方案的提供，公司预计在商业、饮食、服务业专用设备项目执行期间将获得可观的收入增长。这一收入来源主要包括商业、饮食、服务业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同时，我们注重成本控制和效率提升，以确保商业、饮食、服务业专用设备项目的可持续盈利。透过精细的管理和资源优化，公司期望实现商业、饮食、服务业专用设备项目利润最大化。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饮食、服务业专用设备项目实施进行全面的投资评估，包括商业、饮食、服务业专用设备项目启动阶段的资金投入和后续运营成本。通过对商业、饮食、服务业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饮食、服务业专用设备项目实施过程中具备足够的资金流动性，公司将进行详尽的现金流分析。这包括资金需求的合理预测、商业、饮食、服务业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61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2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商业、饮食、服务业专用设备项目的主要产品是XXXX，预计年产值为XXX万元。这一产品在市场中占据着重要的地位，其广泛的应用范围使得该商业、饮食、服务业专用设备项目的市场前景非常广阔。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饮食、服务业专用设备项目的xxx产品作为重要的原材料之一，将在多个领域发挥关键作用。其在建筑、交通、能源等方面的广泛应用将为整个产业链提供强大的支持，形成产业协同效应。商业、饮食、服务业专用设备项目的年产值XXX万XXX万XXX万万元不仅反映了其在市场上的巨大潜力，更预示着它对国民经济的积极贡献。这种关联度高、涉及面广的产业关系，使得该商业、饮食、服务业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1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总征地面积为XXXX平方米，相当于约XX.XX亩，其中净用地面积为XXXX平方米，红线范围内相当于约XX.XX亩。这一用地规模充分考虑了商业、饮食、服务业专用设备项目的建设需求，保障了商业、饮食、服务业专用设备项目在合适的空间内得以充分发展。商业、饮食、服务业专用设备项目规划的总建筑面积为XXXX平方米，其中主体工程建设占XXXX平方米，计容建筑面积达XXXX平方米。预计建筑工程的投资将达到XXXX万元，为商业、饮食、服务业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商业、饮食、服务业专用设备项目计划购置的设备共计XXXX台（套），设备购置费用为XXXX万元。这一设备购置计划充分考虑到商业、饮食、服务业专用设备项目的生产需求和技术要求，确保了商业、饮食、服务业专用设备项目在生产运营中具备先进的技术装备和高效的生产能力。设备的合理配置将为商业、饮食、服务业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计划总投资为XXXX万元，预计年实现营业收入为XXXX万元。这一产能规模的设定旨在确保商业、饮食、服务业专用设备项目能够在投资与回报之间取得平衡，实现长期可持续的发展。商业、饮食、服务业专用设备项目的总投资充分考虑到各个方面的需求，包括用地建设、设备购置等多个环节，以确保商业、饮食、服务业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58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8660"/>
      <w:r>
        <w:rPr>
          <w:rFonts w:ascii="仿宋" w:eastAsia="仿宋" w:hAnsi="仿宋" w:cs="仿宋" w:hint="eastAsia"/>
          <w:lang w:eastAsia="zh-CN"/>
        </w:rPr>
        <w:t>(一)、商业、饮食、服务业专用设备行业分析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行业一直以来都是市场的关注焦点。行业内的发展趋势、竞争态势以及潜在机会都对商业、饮食、服务业专用设备项目的推进产生深远的影响。通过深入研究行业的整体概貌，我们将更好地理解行业的核心特征，为商业、饮食、服务业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行业，技术一直是推动创新和发展的关键因素。我们将对当前技术趋势进行详尽分析，包括但不限于人工智能、大数据应用、先进制造技术等。这有助于商业、饮食、服务业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饮食、服务业专用设备项目成功的基础。我们将对主要竞争对手进行深入研究，包括其市场份额、产品特点、市场定位等。通过全面了解竞争对手的优势和劣势，商业、饮食、服务业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402"/>
      <w:r>
        <w:rPr>
          <w:rFonts w:ascii="仿宋" w:eastAsia="仿宋" w:hAnsi="仿宋" w:cs="仿宋" w:hint="eastAsia"/>
          <w:sz w:val="28"/>
          <w:lang w:eastAsia="zh-CN"/>
        </w:rPr>
        <w:t>(二)、商业、饮食、服务业专用设备市场分析预测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饮食、服务业专用设备市场未来的增长趋势。这包括市场的整体规模、各细分领域的发展趋势等。商业、饮食、服务业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饮食、服务业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业、饮食、服务业专用设备项目实施过程中需要充分考虑的因素。我们将对市场风险进行全面评估，包括但不限于政策法规风险、市场竞争风险、技术变革风险等。通过对潜在风险的深入分析，商业、饮食、服务业专用设备项目可以制定相应的风险缓解策略，降低不确定性对商业、饮食、服务业专用设备项目的影响。</w:t>
      </w:r>
    </w:p>
    <w:p>
      <w:pPr>
        <w:pStyle w:val="Heading1"/>
        <w:ind w:firstLine="560" w:firstLineChars="200"/>
        <w:rPr>
          <w:rFonts w:ascii="仿宋" w:eastAsia="仿宋" w:hAnsi="仿宋" w:cs="仿宋" w:hint="eastAsia"/>
          <w:sz w:val="28"/>
          <w:lang w:eastAsia="zh-CN"/>
        </w:rPr>
      </w:pPr>
      <w:bookmarkStart w:id="14" w:name="_Toc1677"/>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301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技术管理特点体现在其创新导向。通过引入最先进的技术趋势和解决方案，商业、饮食、服务业专用设备项目致力于提升科技含量、提高质量和效率水平。这意味着我们将采用最新的工具和方法，确保商业、饮食、服务业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饮食、服务业专用设备项目技术管理的显著特征。通过整合不同领域的技术资源，我们实现了跨学科的协同工作。这有助于优化技术架构，提高整体效能。此外，整合性策略还促进了不同技术团队之间的紧密沟通和高效合作，确保商业、饮食、服务业专用设备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商业、饮食、服务业专用设备项目所采用的技术。通过不断优化技术方案，商业、饮食、服务业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饮食、服务业专用设备项目团队将在商业、饮食、服务业专用设备项目初期识别可能的技术风险，并采取相应的预防和应对措施。通过建立健全的风险评估机制，商业、饮食、服务业专用设备项目能够在实施过程中及时发现并解决潜在的技术问题，保障商业、饮食、服务业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饮食、服务业专用设备项目中，技术将成为商业、饮食、服务业专用设备项目成功的有力支持。这一深度剖析揭示了技术管理在商业、饮食、服务业专用设备项目实施中的关键作用，为商业、饮食、服务业专用设备项目的技术基础奠定了坚实的基础。</w:t>
      </w:r>
    </w:p>
    <w:p>
      <w:pPr>
        <w:pStyle w:val="Heading2"/>
        <w:ind w:firstLine="560" w:firstLineChars="200"/>
        <w:rPr>
          <w:rFonts w:ascii="仿宋" w:eastAsia="仿宋" w:hAnsi="仿宋" w:cs="仿宋" w:hint="eastAsia"/>
          <w:sz w:val="28"/>
          <w:lang w:eastAsia="zh-CN"/>
        </w:rPr>
      </w:pPr>
      <w:bookmarkStart w:id="16" w:name="_Toc19199"/>
      <w:r>
        <w:rPr>
          <w:rFonts w:ascii="仿宋" w:eastAsia="仿宋" w:hAnsi="仿宋" w:cs="仿宋" w:hint="eastAsia"/>
          <w:sz w:val="28"/>
          <w:lang w:eastAsia="zh-CN"/>
        </w:rPr>
        <w:t>(二)、商业、饮食、服务业专用设备项目工艺技术设计方案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饮食、服务业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饮食、服务业专用设备项目将严格按照相关行业规范要求进行组织。通过有效控制产品质量，商业、饮食、服务业专用设备项目将致力于为顾客提供优质的商业、饮食、服务业专用设备项目产品和良好的服务。这体现了商业、饮食、服务业专用设备项目对于生产活动合规性和质量标准的高度重视，为商业、饮食、服务业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饮食、服务业专用设备项目注重生态效益和清洁生产原则。商业、饮食、服务业专用设备项目建设将紧密结合地方特色经济发展，与社会经济发展规划和区域环境保护规划方案相协调一致。通过与当地区域自然生态系统的结合，商业、饮食、服务业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饮食、服务业专用设备项目产品具有多样化的客户需求和个性化的特点。因此，商业、饮食、服务业专用设备项目产品规格品种多样，且单批生产数量较小。为满足这一特点，商业、饮食、服务业专用设备项目承办单位将建设先进的柔性制造生产线。通过广泛应用柔性制造技术，商业、饮食、服务业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饮食、服务业专用设备项目采用的技术具有较高的技术含量和自动化水平，处于国内先进水平。这一技术选用不仅体现了对生产效率、质量和环境友好性的高标准要求，同时为商业、饮食、服务业专用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90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为确保商业、饮食、服务业专用设备项目的高效生产和技术实施，我们制定了一套精心设计的设备选型方案，以满足商业、饮食、服务业专用设备项目生产、质量和环保的要求。该方案的主要特点如下：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饮食、服务业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商业、饮食、服务业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824"/>
      <w:r>
        <w:rPr>
          <w:rFonts w:ascii="仿宋" w:eastAsia="仿宋" w:hAnsi="仿宋" w:cs="仿宋" w:hint="eastAsia"/>
          <w:sz w:val="28"/>
          <w:lang w:eastAsia="zh-CN"/>
        </w:rPr>
        <w:t>六、商业、饮食、服务业专用设备项目可持续发展</w:t>
      </w:r>
      <w:bookmarkEnd w:id="18"/>
    </w:p>
    <w:p>
      <w:pPr>
        <w:pStyle w:val="Heading2"/>
        <w:rPr>
          <w:rFonts w:ascii="仿宋" w:eastAsia="仿宋" w:hAnsi="仿宋" w:cs="仿宋" w:hint="eastAsia"/>
          <w:lang w:eastAsia="zh-CN"/>
        </w:rPr>
      </w:pPr>
      <w:bookmarkStart w:id="19" w:name="_Toc1445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项目中，商业、饮食、服务业专用设备项目团队着眼于未来，明确了可持续发展的战略方向。制定的具体可持续发展目标包括降低资源使用、采用环保技术、最大化社会效益等。这一步骤不仅有助于商业、饮食、服务业专用设备项目在环保和社会责任方面达到最高标准，也为未来提供了明确的指引，确保商业、饮食、服务业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可持续实践的融入商业、饮食、服务业专用设备项目管理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https://d.book118.com/276225001111010053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21CA4"/>
    <w:rsid w:val="73B21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250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2024-02-22T03:12:00Z</dcterms:created>
  <dcterms:modified xsi:type="dcterms:W3CDTF">2024-02-22T03:13:00Z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D8B213D43112404FA610FF4895AAFC14_11</vt:lpwstr>
  </property>
  <property fmtid="{D5CDD505-2E9C-101B-9397-08002B2CF9AE}" pid="3" name="KSOProductBuildVer">
    <vt:lpwstr>2052-12.1.0.16250</vt:lpwstr>
  </property>
</Properties>
</file>