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静电消除器项目规划设计方案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90" w:history="1">
        <w:r>
          <w:rPr>
            <w:rFonts w:ascii="仿宋" w:eastAsia="仿宋" w:hAnsi="仿宋" w:cs="仿宋" w:hint="eastAsia"/>
            <w:lang w:eastAsia="zh-CN"/>
          </w:rPr>
          <w:t>概论</w:t>
        </w:r>
        <w:r>
          <w:tab/>
        </w:r>
        <w:r>
          <w:fldChar w:fldCharType="begin"/>
        </w:r>
        <w:r>
          <w:instrText xml:space="preserve"> PAGEREF _Toc27090 \h </w:instrText>
        </w:r>
        <w:r>
          <w:fldChar w:fldCharType="separate"/>
        </w:r>
        <w:r>
          <w:t>3</w:t>
        </w:r>
        <w:r>
          <w:fldChar w:fldCharType="end"/>
        </w:r>
      </w:hyperlink>
    </w:p>
    <w:p>
      <w:pPr>
        <w:pStyle w:val="TOC1"/>
        <w:tabs>
          <w:tab w:val="right" w:leader="dot" w:pos="8306"/>
        </w:tabs>
      </w:pPr>
      <w:hyperlink w:anchor="_Toc22482" w:history="1">
        <w:r>
          <w:rPr>
            <w:rFonts w:ascii="仿宋" w:eastAsia="仿宋" w:hAnsi="仿宋" w:cs="仿宋" w:hint="eastAsia"/>
            <w:lang w:eastAsia="zh-CN"/>
          </w:rPr>
          <w:t>一、工艺说明</w:t>
        </w:r>
        <w:r>
          <w:tab/>
        </w:r>
        <w:r>
          <w:fldChar w:fldCharType="begin"/>
        </w:r>
        <w:r>
          <w:instrText xml:space="preserve"> PAGEREF _Toc22482 \h </w:instrText>
        </w:r>
        <w:r>
          <w:fldChar w:fldCharType="separate"/>
        </w:r>
        <w:r>
          <w:t>3</w:t>
        </w:r>
        <w:r>
          <w:fldChar w:fldCharType="end"/>
        </w:r>
      </w:hyperlink>
    </w:p>
    <w:p>
      <w:pPr>
        <w:pStyle w:val="TOC2"/>
        <w:tabs>
          <w:tab w:val="right" w:leader="dot" w:pos="8306"/>
        </w:tabs>
      </w:pPr>
      <w:hyperlink w:anchor="_Toc11834" w:history="1">
        <w:r>
          <w:rPr>
            <w:rFonts w:ascii="仿宋" w:eastAsia="仿宋" w:hAnsi="仿宋" w:cs="仿宋" w:hint="eastAsia"/>
            <w:lang w:eastAsia="zh-CN"/>
          </w:rPr>
          <w:t>(一)、技术管理特点</w:t>
        </w:r>
        <w:r>
          <w:tab/>
        </w:r>
        <w:r>
          <w:fldChar w:fldCharType="begin"/>
        </w:r>
        <w:r>
          <w:instrText xml:space="preserve"> PAGEREF _Toc11834 \h </w:instrText>
        </w:r>
        <w:r>
          <w:fldChar w:fldCharType="separate"/>
        </w:r>
        <w:r>
          <w:t>3</w:t>
        </w:r>
        <w:r>
          <w:fldChar w:fldCharType="end"/>
        </w:r>
      </w:hyperlink>
    </w:p>
    <w:p>
      <w:pPr>
        <w:pStyle w:val="TOC2"/>
        <w:tabs>
          <w:tab w:val="right" w:leader="dot" w:pos="8306"/>
        </w:tabs>
      </w:pPr>
      <w:hyperlink w:anchor="_Toc23039" w:history="1">
        <w:r>
          <w:rPr>
            <w:rFonts w:ascii="仿宋" w:eastAsia="仿宋" w:hAnsi="仿宋" w:cs="仿宋" w:hint="eastAsia"/>
            <w:lang w:eastAsia="zh-CN"/>
          </w:rPr>
          <w:t>(二)、静电消除器项目工艺技术设计方案</w:t>
        </w:r>
        <w:r>
          <w:tab/>
        </w:r>
        <w:r>
          <w:fldChar w:fldCharType="begin"/>
        </w:r>
        <w:r>
          <w:instrText xml:space="preserve"> PAGEREF _Toc23039 \h </w:instrText>
        </w:r>
        <w:r>
          <w:fldChar w:fldCharType="separate"/>
        </w:r>
        <w:r>
          <w:t>4</w:t>
        </w:r>
        <w:r>
          <w:fldChar w:fldCharType="end"/>
        </w:r>
      </w:hyperlink>
    </w:p>
    <w:p>
      <w:pPr>
        <w:pStyle w:val="TOC2"/>
        <w:tabs>
          <w:tab w:val="right" w:leader="dot" w:pos="8306"/>
        </w:tabs>
      </w:pPr>
      <w:hyperlink w:anchor="_Toc22824" w:history="1">
        <w:r>
          <w:rPr>
            <w:rFonts w:ascii="仿宋" w:eastAsia="仿宋" w:hAnsi="仿宋" w:cs="仿宋" w:hint="eastAsia"/>
            <w:lang w:eastAsia="zh-CN"/>
          </w:rPr>
          <w:t>(三)、设备选型方案</w:t>
        </w:r>
        <w:r>
          <w:tab/>
        </w:r>
        <w:r>
          <w:fldChar w:fldCharType="begin"/>
        </w:r>
        <w:r>
          <w:instrText xml:space="preserve"> PAGEREF _Toc22824 \h </w:instrText>
        </w:r>
        <w:r>
          <w:fldChar w:fldCharType="separate"/>
        </w:r>
        <w:r>
          <w:t>5</w:t>
        </w:r>
        <w:r>
          <w:fldChar w:fldCharType="end"/>
        </w:r>
      </w:hyperlink>
    </w:p>
    <w:p>
      <w:pPr>
        <w:pStyle w:val="TOC1"/>
        <w:tabs>
          <w:tab w:val="right" w:leader="dot" w:pos="8306"/>
        </w:tabs>
      </w:pPr>
      <w:hyperlink w:anchor="_Toc26098" w:history="1">
        <w:r>
          <w:rPr>
            <w:rFonts w:ascii="仿宋" w:eastAsia="仿宋" w:hAnsi="仿宋" w:cs="仿宋" w:hint="eastAsia"/>
            <w:lang w:eastAsia="zh-CN"/>
          </w:rPr>
          <w:t>二、市场分析、调研</w:t>
        </w:r>
        <w:r>
          <w:tab/>
        </w:r>
        <w:r>
          <w:fldChar w:fldCharType="begin"/>
        </w:r>
        <w:r>
          <w:instrText xml:space="preserve"> PAGEREF _Toc26098 \h </w:instrText>
        </w:r>
        <w:r>
          <w:fldChar w:fldCharType="separate"/>
        </w:r>
        <w:r>
          <w:t>7</w:t>
        </w:r>
        <w:r>
          <w:fldChar w:fldCharType="end"/>
        </w:r>
      </w:hyperlink>
    </w:p>
    <w:p>
      <w:pPr>
        <w:pStyle w:val="TOC2"/>
        <w:tabs>
          <w:tab w:val="right" w:leader="dot" w:pos="8306"/>
        </w:tabs>
      </w:pPr>
      <w:hyperlink w:anchor="_Toc11187" w:history="1">
        <w:r>
          <w:rPr>
            <w:rFonts w:ascii="仿宋" w:eastAsia="仿宋" w:hAnsi="仿宋" w:cs="仿宋" w:hint="eastAsia"/>
            <w:lang w:eastAsia="zh-CN"/>
          </w:rPr>
          <w:t>(一)、静电消除器行业分析</w:t>
        </w:r>
        <w:r>
          <w:tab/>
        </w:r>
        <w:r>
          <w:fldChar w:fldCharType="begin"/>
        </w:r>
        <w:r>
          <w:instrText xml:space="preserve"> PAGEREF _Toc11187 \h </w:instrText>
        </w:r>
        <w:r>
          <w:fldChar w:fldCharType="separate"/>
        </w:r>
        <w:r>
          <w:t>7</w:t>
        </w:r>
        <w:r>
          <w:fldChar w:fldCharType="end"/>
        </w:r>
      </w:hyperlink>
    </w:p>
    <w:p>
      <w:pPr>
        <w:pStyle w:val="TOC2"/>
        <w:tabs>
          <w:tab w:val="right" w:leader="dot" w:pos="8306"/>
        </w:tabs>
      </w:pPr>
      <w:hyperlink w:anchor="_Toc13636" w:history="1">
        <w:r>
          <w:rPr>
            <w:rFonts w:ascii="仿宋" w:eastAsia="仿宋" w:hAnsi="仿宋" w:cs="仿宋" w:hint="eastAsia"/>
            <w:lang w:eastAsia="zh-CN"/>
          </w:rPr>
          <w:t>(二)、静电消除器市场分析预测</w:t>
        </w:r>
        <w:r>
          <w:tab/>
        </w:r>
        <w:r>
          <w:fldChar w:fldCharType="begin"/>
        </w:r>
        <w:r>
          <w:instrText xml:space="preserve"> PAGEREF _Toc13636 \h </w:instrText>
        </w:r>
        <w:r>
          <w:fldChar w:fldCharType="separate"/>
        </w:r>
        <w:r>
          <w:t>7</w:t>
        </w:r>
        <w:r>
          <w:fldChar w:fldCharType="end"/>
        </w:r>
      </w:hyperlink>
    </w:p>
    <w:p>
      <w:pPr>
        <w:pStyle w:val="TOC1"/>
        <w:tabs>
          <w:tab w:val="right" w:leader="dot" w:pos="8306"/>
        </w:tabs>
      </w:pPr>
      <w:hyperlink w:anchor="_Toc27264" w:history="1">
        <w:r>
          <w:rPr>
            <w:rFonts w:ascii="仿宋" w:eastAsia="仿宋" w:hAnsi="仿宋" w:cs="仿宋" w:hint="eastAsia"/>
            <w:lang w:eastAsia="zh-CN"/>
          </w:rPr>
          <w:t>三、静电消除器项目概论</w:t>
        </w:r>
        <w:r>
          <w:tab/>
        </w:r>
        <w:r>
          <w:fldChar w:fldCharType="begin"/>
        </w:r>
        <w:r>
          <w:instrText xml:space="preserve"> PAGEREF _Toc27264 \h </w:instrText>
        </w:r>
        <w:r>
          <w:fldChar w:fldCharType="separate"/>
        </w:r>
        <w:r>
          <w:t>8</w:t>
        </w:r>
        <w:r>
          <w:fldChar w:fldCharType="end"/>
        </w:r>
      </w:hyperlink>
    </w:p>
    <w:p>
      <w:pPr>
        <w:pStyle w:val="TOC2"/>
        <w:tabs>
          <w:tab w:val="right" w:leader="dot" w:pos="8306"/>
        </w:tabs>
      </w:pPr>
      <w:hyperlink w:anchor="_Toc28082" w:history="1">
        <w:r>
          <w:rPr>
            <w:rFonts w:ascii="仿宋" w:eastAsia="仿宋" w:hAnsi="仿宋" w:cs="仿宋" w:hint="eastAsia"/>
            <w:lang w:eastAsia="zh-CN"/>
          </w:rPr>
          <w:t>(一)、静电消除器项目概况</w:t>
        </w:r>
        <w:r>
          <w:tab/>
        </w:r>
        <w:r>
          <w:fldChar w:fldCharType="begin"/>
        </w:r>
        <w:r>
          <w:instrText xml:space="preserve"> PAGEREF _Toc28082 \h </w:instrText>
        </w:r>
        <w:r>
          <w:fldChar w:fldCharType="separate"/>
        </w:r>
        <w:r>
          <w:t>8</w:t>
        </w:r>
        <w:r>
          <w:fldChar w:fldCharType="end"/>
        </w:r>
      </w:hyperlink>
    </w:p>
    <w:p>
      <w:pPr>
        <w:pStyle w:val="TOC2"/>
        <w:tabs>
          <w:tab w:val="right" w:leader="dot" w:pos="8306"/>
        </w:tabs>
      </w:pPr>
      <w:hyperlink w:anchor="_Toc29022" w:history="1">
        <w:r>
          <w:rPr>
            <w:rFonts w:ascii="仿宋" w:eastAsia="仿宋" w:hAnsi="仿宋" w:cs="仿宋" w:hint="eastAsia"/>
            <w:lang w:eastAsia="zh-CN"/>
          </w:rPr>
          <w:t>(二)、静电消除器项目目标</w:t>
        </w:r>
        <w:r>
          <w:tab/>
        </w:r>
        <w:r>
          <w:fldChar w:fldCharType="begin"/>
        </w:r>
        <w:r>
          <w:instrText xml:space="preserve"> PAGEREF _Toc29022 \h </w:instrText>
        </w:r>
        <w:r>
          <w:fldChar w:fldCharType="separate"/>
        </w:r>
        <w:r>
          <w:t>11</w:t>
        </w:r>
        <w:r>
          <w:fldChar w:fldCharType="end"/>
        </w:r>
      </w:hyperlink>
    </w:p>
    <w:p>
      <w:pPr>
        <w:pStyle w:val="TOC2"/>
        <w:tabs>
          <w:tab w:val="right" w:leader="dot" w:pos="8306"/>
        </w:tabs>
      </w:pPr>
      <w:hyperlink w:anchor="_Toc7364" w:history="1">
        <w:r>
          <w:rPr>
            <w:rFonts w:ascii="仿宋" w:eastAsia="仿宋" w:hAnsi="仿宋" w:cs="仿宋" w:hint="eastAsia"/>
            <w:lang w:eastAsia="zh-CN"/>
          </w:rPr>
          <w:t>(三)、静电消除器项目提出的理由</w:t>
        </w:r>
        <w:r>
          <w:tab/>
        </w:r>
        <w:r>
          <w:fldChar w:fldCharType="begin"/>
        </w:r>
        <w:r>
          <w:instrText xml:space="preserve"> PAGEREF _Toc7364 \h </w:instrText>
        </w:r>
        <w:r>
          <w:fldChar w:fldCharType="separate"/>
        </w:r>
        <w:r>
          <w:t>11</w:t>
        </w:r>
        <w:r>
          <w:fldChar w:fldCharType="end"/>
        </w:r>
      </w:hyperlink>
    </w:p>
    <w:p>
      <w:pPr>
        <w:pStyle w:val="TOC2"/>
        <w:tabs>
          <w:tab w:val="right" w:leader="dot" w:pos="8306"/>
        </w:tabs>
      </w:pPr>
      <w:hyperlink w:anchor="_Toc7361" w:history="1">
        <w:r>
          <w:rPr>
            <w:rFonts w:ascii="仿宋" w:eastAsia="仿宋" w:hAnsi="仿宋" w:cs="仿宋" w:hint="eastAsia"/>
            <w:lang w:eastAsia="zh-CN"/>
          </w:rPr>
          <w:t>(四)、静电消除器项目意义</w:t>
        </w:r>
        <w:r>
          <w:tab/>
        </w:r>
        <w:r>
          <w:fldChar w:fldCharType="begin"/>
        </w:r>
        <w:r>
          <w:instrText xml:space="preserve"> PAGEREF _Toc7361 \h </w:instrText>
        </w:r>
        <w:r>
          <w:fldChar w:fldCharType="separate"/>
        </w:r>
        <w:r>
          <w:t>13</w:t>
        </w:r>
        <w:r>
          <w:fldChar w:fldCharType="end"/>
        </w:r>
      </w:hyperlink>
    </w:p>
    <w:p>
      <w:pPr>
        <w:pStyle w:val="TOC2"/>
        <w:tabs>
          <w:tab w:val="right" w:leader="dot" w:pos="8306"/>
        </w:tabs>
      </w:pPr>
      <w:hyperlink w:anchor="_Toc26091" w:history="1">
        <w:r>
          <w:rPr>
            <w:rFonts w:ascii="仿宋" w:eastAsia="仿宋" w:hAnsi="仿宋" w:cs="仿宋" w:hint="eastAsia"/>
            <w:lang w:eastAsia="zh-CN"/>
          </w:rPr>
          <w:t>(五)、静电消除器项目背景</w:t>
        </w:r>
        <w:r>
          <w:tab/>
        </w:r>
        <w:r>
          <w:fldChar w:fldCharType="begin"/>
        </w:r>
        <w:r>
          <w:instrText xml:space="preserve"> PAGEREF _Toc26091 \h </w:instrText>
        </w:r>
        <w:r>
          <w:fldChar w:fldCharType="separate"/>
        </w:r>
        <w:r>
          <w:t>14</w:t>
        </w:r>
        <w:r>
          <w:fldChar w:fldCharType="end"/>
        </w:r>
      </w:hyperlink>
    </w:p>
    <w:p>
      <w:pPr>
        <w:pStyle w:val="TOC1"/>
        <w:tabs>
          <w:tab w:val="right" w:leader="dot" w:pos="8306"/>
        </w:tabs>
      </w:pPr>
      <w:hyperlink w:anchor="_Toc32766" w:history="1">
        <w:r>
          <w:rPr>
            <w:rFonts w:ascii="仿宋" w:eastAsia="仿宋" w:hAnsi="仿宋" w:cs="仿宋" w:hint="eastAsia"/>
            <w:lang w:eastAsia="zh-CN"/>
          </w:rPr>
          <w:t>四、静电消除器项目文档管理</w:t>
        </w:r>
        <w:r>
          <w:tab/>
        </w:r>
        <w:r>
          <w:fldChar w:fldCharType="begin"/>
        </w:r>
        <w:r>
          <w:instrText xml:space="preserve"> PAGEREF _Toc32766 \h </w:instrText>
        </w:r>
        <w:r>
          <w:fldChar w:fldCharType="separate"/>
        </w:r>
        <w:r>
          <w:t>15</w:t>
        </w:r>
        <w:r>
          <w:fldChar w:fldCharType="end"/>
        </w:r>
      </w:hyperlink>
    </w:p>
    <w:p>
      <w:pPr>
        <w:pStyle w:val="TOC2"/>
        <w:tabs>
          <w:tab w:val="right" w:leader="dot" w:pos="8306"/>
        </w:tabs>
      </w:pPr>
      <w:hyperlink w:anchor="_Toc7745" w:history="1">
        <w:r>
          <w:rPr>
            <w:rFonts w:ascii="仿宋" w:eastAsia="仿宋" w:hAnsi="仿宋" w:cs="仿宋" w:hint="eastAsia"/>
            <w:lang w:eastAsia="zh-CN"/>
          </w:rPr>
          <w:t>(一)、文档编制与审查</w:t>
        </w:r>
        <w:r>
          <w:tab/>
        </w:r>
        <w:r>
          <w:fldChar w:fldCharType="begin"/>
        </w:r>
        <w:r>
          <w:instrText xml:space="preserve"> PAGEREF _Toc7745 \h </w:instrText>
        </w:r>
        <w:r>
          <w:fldChar w:fldCharType="separate"/>
        </w:r>
        <w:r>
          <w:t>15</w:t>
        </w:r>
        <w:r>
          <w:fldChar w:fldCharType="end"/>
        </w:r>
      </w:hyperlink>
    </w:p>
    <w:p>
      <w:pPr>
        <w:pStyle w:val="TOC2"/>
        <w:tabs>
          <w:tab w:val="right" w:leader="dot" w:pos="8306"/>
        </w:tabs>
      </w:pPr>
      <w:hyperlink w:anchor="_Toc22134" w:history="1">
        <w:r>
          <w:rPr>
            <w:rFonts w:ascii="仿宋" w:eastAsia="仿宋" w:hAnsi="仿宋" w:cs="仿宋" w:hint="eastAsia"/>
            <w:lang w:eastAsia="zh-CN"/>
          </w:rPr>
          <w:t>(二)、文档发布与分发</w:t>
        </w:r>
        <w:r>
          <w:tab/>
        </w:r>
        <w:r>
          <w:fldChar w:fldCharType="begin"/>
        </w:r>
        <w:r>
          <w:instrText xml:space="preserve"> PAGEREF _Toc22134 \h </w:instrText>
        </w:r>
        <w:r>
          <w:fldChar w:fldCharType="separate"/>
        </w:r>
        <w:r>
          <w:t>16</w:t>
        </w:r>
        <w:r>
          <w:fldChar w:fldCharType="end"/>
        </w:r>
      </w:hyperlink>
    </w:p>
    <w:p>
      <w:pPr>
        <w:pStyle w:val="TOC2"/>
        <w:tabs>
          <w:tab w:val="right" w:leader="dot" w:pos="8306"/>
        </w:tabs>
      </w:pPr>
      <w:hyperlink w:anchor="_Toc11149" w:history="1">
        <w:r>
          <w:rPr>
            <w:rFonts w:ascii="仿宋" w:eastAsia="仿宋" w:hAnsi="仿宋" w:cs="仿宋" w:hint="eastAsia"/>
            <w:lang w:eastAsia="zh-CN"/>
          </w:rPr>
          <w:t>(三)、文档存档与归档</w:t>
        </w:r>
        <w:r>
          <w:tab/>
        </w:r>
        <w:r>
          <w:fldChar w:fldCharType="begin"/>
        </w:r>
        <w:r>
          <w:instrText xml:space="preserve"> PAGEREF _Toc11149 \h </w:instrText>
        </w:r>
        <w:r>
          <w:fldChar w:fldCharType="separate"/>
        </w:r>
        <w:r>
          <w:t>17</w:t>
        </w:r>
        <w:r>
          <w:fldChar w:fldCharType="end"/>
        </w:r>
      </w:hyperlink>
    </w:p>
    <w:p>
      <w:pPr>
        <w:pStyle w:val="TOC1"/>
        <w:tabs>
          <w:tab w:val="right" w:leader="dot" w:pos="8306"/>
        </w:tabs>
      </w:pPr>
      <w:hyperlink w:anchor="_Toc20245" w:history="1">
        <w:r>
          <w:rPr>
            <w:rFonts w:ascii="仿宋" w:eastAsia="仿宋" w:hAnsi="仿宋" w:cs="仿宋" w:hint="eastAsia"/>
            <w:lang w:eastAsia="zh-CN"/>
          </w:rPr>
          <w:t>五、静电消除器项目可持续发展</w:t>
        </w:r>
        <w:r>
          <w:tab/>
        </w:r>
        <w:r>
          <w:fldChar w:fldCharType="begin"/>
        </w:r>
        <w:r>
          <w:instrText xml:space="preserve"> PAGEREF _Toc20245 \h </w:instrText>
        </w:r>
        <w:r>
          <w:fldChar w:fldCharType="separate"/>
        </w:r>
        <w:r>
          <w:t>18</w:t>
        </w:r>
        <w:r>
          <w:fldChar w:fldCharType="end"/>
        </w:r>
      </w:hyperlink>
    </w:p>
    <w:p>
      <w:pPr>
        <w:pStyle w:val="TOC2"/>
        <w:tabs>
          <w:tab w:val="right" w:leader="dot" w:pos="8306"/>
        </w:tabs>
      </w:pPr>
      <w:hyperlink w:anchor="_Toc26691" w:history="1">
        <w:r>
          <w:rPr>
            <w:rFonts w:ascii="仿宋" w:eastAsia="仿宋" w:hAnsi="仿宋" w:cs="仿宋" w:hint="eastAsia"/>
            <w:lang w:eastAsia="zh-CN"/>
          </w:rPr>
          <w:t>(一)、可持续战略与实践</w:t>
        </w:r>
        <w:r>
          <w:tab/>
        </w:r>
        <w:r>
          <w:fldChar w:fldCharType="begin"/>
        </w:r>
        <w:r>
          <w:instrText xml:space="preserve"> PAGEREF _Toc26691 \h </w:instrText>
        </w:r>
        <w:r>
          <w:fldChar w:fldCharType="separate"/>
        </w:r>
        <w:r>
          <w:t>18</w:t>
        </w:r>
        <w:r>
          <w:fldChar w:fldCharType="end"/>
        </w:r>
      </w:hyperlink>
    </w:p>
    <w:p>
      <w:pPr>
        <w:pStyle w:val="TOC2"/>
        <w:tabs>
          <w:tab w:val="right" w:leader="dot" w:pos="8306"/>
        </w:tabs>
      </w:pPr>
      <w:hyperlink w:anchor="_Toc3281" w:history="1">
        <w:r>
          <w:rPr>
            <w:rFonts w:ascii="仿宋" w:eastAsia="仿宋" w:hAnsi="仿宋" w:cs="仿宋" w:hint="eastAsia"/>
            <w:lang w:eastAsia="zh-CN"/>
          </w:rPr>
          <w:t>(二)、环保与社会责任</w:t>
        </w:r>
        <w:r>
          <w:tab/>
        </w:r>
        <w:r>
          <w:fldChar w:fldCharType="begin"/>
        </w:r>
        <w:r>
          <w:instrText xml:space="preserve"> PAGEREF _Toc3281 \h </w:instrText>
        </w:r>
        <w:r>
          <w:fldChar w:fldCharType="separate"/>
        </w:r>
        <w:r>
          <w:t>19</w:t>
        </w:r>
        <w:r>
          <w:fldChar w:fldCharType="end"/>
        </w:r>
      </w:hyperlink>
    </w:p>
    <w:p>
      <w:pPr>
        <w:pStyle w:val="TOC1"/>
        <w:tabs>
          <w:tab w:val="right" w:leader="dot" w:pos="8306"/>
        </w:tabs>
      </w:pPr>
      <w:hyperlink w:anchor="_Toc7313" w:history="1">
        <w:r>
          <w:rPr>
            <w:rFonts w:ascii="仿宋" w:eastAsia="仿宋" w:hAnsi="仿宋" w:cs="仿宋" w:hint="eastAsia"/>
            <w:lang w:eastAsia="zh-CN"/>
          </w:rPr>
          <w:t>六、产品规划分析</w:t>
        </w:r>
        <w:r>
          <w:tab/>
        </w:r>
        <w:r>
          <w:fldChar w:fldCharType="begin"/>
        </w:r>
        <w:r>
          <w:instrText xml:space="preserve"> PAGEREF _Toc7313 \h </w:instrText>
        </w:r>
        <w:r>
          <w:fldChar w:fldCharType="separate"/>
        </w:r>
        <w:r>
          <w:t>20</w:t>
        </w:r>
        <w:r>
          <w:fldChar w:fldCharType="end"/>
        </w:r>
      </w:hyperlink>
    </w:p>
    <w:p>
      <w:pPr>
        <w:pStyle w:val="TOC2"/>
        <w:tabs>
          <w:tab w:val="right" w:leader="dot" w:pos="8306"/>
        </w:tabs>
      </w:pPr>
      <w:hyperlink w:anchor="_Toc19464" w:history="1">
        <w:r>
          <w:rPr>
            <w:rFonts w:ascii="仿宋" w:eastAsia="仿宋" w:hAnsi="仿宋" w:cs="仿宋" w:hint="eastAsia"/>
            <w:lang w:eastAsia="zh-CN"/>
          </w:rPr>
          <w:t>(一)、产品规划</w:t>
        </w:r>
        <w:r>
          <w:tab/>
        </w:r>
        <w:r>
          <w:fldChar w:fldCharType="begin"/>
        </w:r>
        <w:r>
          <w:instrText xml:space="preserve"> PAGEREF _Toc19464 \h </w:instrText>
        </w:r>
        <w:r>
          <w:fldChar w:fldCharType="separate"/>
        </w:r>
        <w:r>
          <w:t>20</w:t>
        </w:r>
        <w:r>
          <w:fldChar w:fldCharType="end"/>
        </w:r>
      </w:hyperlink>
    </w:p>
    <w:p>
      <w:pPr>
        <w:pStyle w:val="TOC2"/>
        <w:tabs>
          <w:tab w:val="right" w:leader="dot" w:pos="8306"/>
        </w:tabs>
      </w:pPr>
      <w:hyperlink w:anchor="_Toc23730" w:history="1">
        <w:r>
          <w:rPr>
            <w:rFonts w:ascii="仿宋" w:eastAsia="仿宋" w:hAnsi="仿宋" w:cs="仿宋" w:hint="eastAsia"/>
            <w:lang w:eastAsia="zh-CN"/>
          </w:rPr>
          <w:t>(二)、建设规模</w:t>
        </w:r>
        <w:r>
          <w:tab/>
        </w:r>
        <w:r>
          <w:fldChar w:fldCharType="begin"/>
        </w:r>
        <w:r>
          <w:instrText xml:space="preserve"> PAGEREF _Toc23730 \h </w:instrText>
        </w:r>
        <w:r>
          <w:fldChar w:fldCharType="separate"/>
        </w:r>
        <w:r>
          <w:t>21</w:t>
        </w:r>
        <w:r>
          <w:fldChar w:fldCharType="end"/>
        </w:r>
      </w:hyperlink>
    </w:p>
    <w:p>
      <w:pPr>
        <w:pStyle w:val="TOC1"/>
        <w:tabs>
          <w:tab w:val="right" w:leader="dot" w:pos="8306"/>
        </w:tabs>
      </w:pPr>
      <w:hyperlink w:anchor="_Toc23536" w:history="1">
        <w:r>
          <w:rPr>
            <w:rFonts w:ascii="仿宋" w:eastAsia="仿宋" w:hAnsi="仿宋" w:cs="仿宋" w:hint="eastAsia"/>
            <w:lang w:eastAsia="zh-CN"/>
          </w:rPr>
          <w:t>七、静电消除器项目人力资源管理</w:t>
        </w:r>
        <w:r>
          <w:tab/>
        </w:r>
        <w:r>
          <w:fldChar w:fldCharType="begin"/>
        </w:r>
        <w:r>
          <w:instrText xml:space="preserve"> PAGEREF _Toc23536 \h </w:instrText>
        </w:r>
        <w:r>
          <w:fldChar w:fldCharType="separate"/>
        </w:r>
        <w:r>
          <w:t>22</w:t>
        </w:r>
        <w:r>
          <w:fldChar w:fldCharType="end"/>
        </w:r>
      </w:hyperlink>
    </w:p>
    <w:p>
      <w:pPr>
        <w:pStyle w:val="TOC2"/>
        <w:tabs>
          <w:tab w:val="right" w:leader="dot" w:pos="8306"/>
        </w:tabs>
      </w:pPr>
      <w:hyperlink w:anchor="_Toc24366" w:history="1">
        <w:r>
          <w:rPr>
            <w:rFonts w:ascii="仿宋" w:eastAsia="仿宋" w:hAnsi="仿宋" w:cs="仿宋" w:hint="eastAsia"/>
            <w:lang w:eastAsia="zh-CN"/>
          </w:rPr>
          <w:t>(一)、建立健全的预算管理制度</w:t>
        </w:r>
        <w:r>
          <w:tab/>
        </w:r>
        <w:r>
          <w:fldChar w:fldCharType="begin"/>
        </w:r>
        <w:r>
          <w:instrText xml:space="preserve"> PAGEREF _Toc24366 \h </w:instrText>
        </w:r>
        <w:r>
          <w:fldChar w:fldCharType="separate"/>
        </w:r>
        <w:r>
          <w:t>22</w:t>
        </w:r>
        <w:r>
          <w:fldChar w:fldCharType="end"/>
        </w:r>
      </w:hyperlink>
    </w:p>
    <w:p>
      <w:pPr>
        <w:pStyle w:val="TOC2"/>
        <w:tabs>
          <w:tab w:val="right" w:leader="dot" w:pos="8306"/>
        </w:tabs>
      </w:pPr>
      <w:hyperlink w:anchor="_Toc21630" w:history="1">
        <w:r>
          <w:rPr>
            <w:rFonts w:ascii="仿宋" w:eastAsia="仿宋" w:hAnsi="仿宋" w:cs="仿宋" w:hint="eastAsia"/>
            <w:lang w:eastAsia="zh-CN"/>
          </w:rPr>
          <w:t>(二)、加强资金流动监控</w:t>
        </w:r>
        <w:r>
          <w:tab/>
        </w:r>
        <w:r>
          <w:fldChar w:fldCharType="begin"/>
        </w:r>
        <w:r>
          <w:instrText xml:space="preserve"> PAGEREF _Toc21630 \h </w:instrText>
        </w:r>
        <w:r>
          <w:fldChar w:fldCharType="separate"/>
        </w:r>
        <w:r>
          <w:t>24</w:t>
        </w:r>
        <w:r>
          <w:fldChar w:fldCharType="end"/>
        </w:r>
      </w:hyperlink>
    </w:p>
    <w:p>
      <w:pPr>
        <w:pStyle w:val="TOC2"/>
        <w:tabs>
          <w:tab w:val="right" w:leader="dot" w:pos="8306"/>
        </w:tabs>
      </w:pPr>
      <w:hyperlink w:anchor="_Toc12708" w:history="1">
        <w:r>
          <w:rPr>
            <w:rFonts w:ascii="仿宋" w:eastAsia="仿宋" w:hAnsi="仿宋" w:cs="仿宋" w:hint="eastAsia"/>
            <w:lang w:eastAsia="zh-CN"/>
          </w:rPr>
          <w:t>(三)、制定完善的风险控制机制</w:t>
        </w:r>
        <w:r>
          <w:tab/>
        </w:r>
        <w:r>
          <w:fldChar w:fldCharType="begin"/>
        </w:r>
        <w:r>
          <w:instrText xml:space="preserve"> PAGEREF _Toc12708 \h </w:instrText>
        </w:r>
        <w:r>
          <w:fldChar w:fldCharType="separate"/>
        </w:r>
        <w:r>
          <w:t>25</w:t>
        </w:r>
        <w:r>
          <w:fldChar w:fldCharType="end"/>
        </w:r>
      </w:hyperlink>
    </w:p>
    <w:p>
      <w:pPr>
        <w:pStyle w:val="TOC2"/>
        <w:tabs>
          <w:tab w:val="right" w:leader="dot" w:pos="8306"/>
        </w:tabs>
      </w:pPr>
      <w:hyperlink w:anchor="_Toc29792" w:history="1">
        <w:r>
          <w:rPr>
            <w:rFonts w:ascii="仿宋" w:eastAsia="仿宋" w:hAnsi="仿宋" w:cs="仿宋" w:hint="eastAsia"/>
            <w:lang w:eastAsia="zh-CN"/>
          </w:rPr>
          <w:t>(四)、优化成本管理</w:t>
        </w:r>
        <w:r>
          <w:tab/>
        </w:r>
        <w:r>
          <w:fldChar w:fldCharType="begin"/>
        </w:r>
        <w:r>
          <w:instrText xml:space="preserve"> PAGEREF _Toc29792 \h </w:instrText>
        </w:r>
        <w:r>
          <w:fldChar w:fldCharType="separate"/>
        </w:r>
        <w:r>
          <w:t>26</w:t>
        </w:r>
        <w:r>
          <w:fldChar w:fldCharType="end"/>
        </w:r>
      </w:hyperlink>
    </w:p>
    <w:p>
      <w:pPr>
        <w:pStyle w:val="TOC1"/>
        <w:tabs>
          <w:tab w:val="right" w:leader="dot" w:pos="8306"/>
        </w:tabs>
      </w:pPr>
      <w:hyperlink w:anchor="_Toc10576" w:history="1">
        <w:r>
          <w:rPr>
            <w:rFonts w:ascii="仿宋" w:eastAsia="仿宋" w:hAnsi="仿宋" w:cs="仿宋" w:hint="eastAsia"/>
            <w:lang w:eastAsia="zh-CN"/>
          </w:rPr>
          <w:t>八、静电消除器项目财务管理</w:t>
        </w:r>
        <w:r>
          <w:tab/>
        </w:r>
        <w:r>
          <w:fldChar w:fldCharType="begin"/>
        </w:r>
        <w:r>
          <w:instrText xml:space="preserve"> PAGEREF _Toc10576 \h </w:instrText>
        </w:r>
        <w:r>
          <w:fldChar w:fldCharType="separate"/>
        </w:r>
        <w:r>
          <w:t>27</w:t>
        </w:r>
        <w:r>
          <w:fldChar w:fldCharType="end"/>
        </w:r>
      </w:hyperlink>
    </w:p>
    <w:p>
      <w:pPr>
        <w:pStyle w:val="TOC2"/>
        <w:tabs>
          <w:tab w:val="right" w:leader="dot" w:pos="8306"/>
        </w:tabs>
      </w:pPr>
      <w:hyperlink w:anchor="_Toc12297" w:history="1">
        <w:r>
          <w:rPr>
            <w:rFonts w:ascii="仿宋" w:eastAsia="仿宋" w:hAnsi="仿宋" w:cs="仿宋" w:hint="eastAsia"/>
            <w:lang w:eastAsia="zh-CN"/>
          </w:rPr>
          <w:t>(一)、资金需求大</w:t>
        </w:r>
        <w:r>
          <w:tab/>
        </w:r>
        <w:r>
          <w:fldChar w:fldCharType="begin"/>
        </w:r>
        <w:r>
          <w:instrText xml:space="preserve"> PAGEREF _Toc12297 \h </w:instrText>
        </w:r>
        <w:r>
          <w:fldChar w:fldCharType="separate"/>
        </w:r>
        <w:r>
          <w:t>27</w:t>
        </w:r>
        <w:r>
          <w:fldChar w:fldCharType="end"/>
        </w:r>
      </w:hyperlink>
    </w:p>
    <w:p>
      <w:pPr>
        <w:pStyle w:val="TOC2"/>
        <w:tabs>
          <w:tab w:val="right" w:leader="dot" w:pos="8306"/>
        </w:tabs>
      </w:pPr>
      <w:hyperlink w:anchor="_Toc5236" w:history="1">
        <w:r>
          <w:rPr>
            <w:rFonts w:ascii="仿宋" w:eastAsia="仿宋" w:hAnsi="仿宋" w:cs="仿宋" w:hint="eastAsia"/>
            <w:lang w:eastAsia="zh-CN"/>
          </w:rPr>
          <w:t>(二)、研发周期长</w:t>
        </w:r>
        <w:r>
          <w:tab/>
        </w:r>
        <w:r>
          <w:fldChar w:fldCharType="begin"/>
        </w:r>
        <w:r>
          <w:instrText xml:space="preserve"> PAGEREF _Toc5236 \h </w:instrText>
        </w:r>
        <w:r>
          <w:fldChar w:fldCharType="separate"/>
        </w:r>
        <w:r>
          <w:t>28</w:t>
        </w:r>
        <w:r>
          <w:fldChar w:fldCharType="end"/>
        </w:r>
      </w:hyperlink>
    </w:p>
    <w:p>
      <w:pPr>
        <w:pStyle w:val="TOC2"/>
        <w:tabs>
          <w:tab w:val="right" w:leader="dot" w:pos="8306"/>
        </w:tabs>
      </w:pPr>
      <w:hyperlink w:anchor="_Toc480" w:history="1">
        <w:r>
          <w:rPr>
            <w:rFonts w:ascii="仿宋" w:eastAsia="仿宋" w:hAnsi="仿宋" w:cs="仿宋" w:hint="eastAsia"/>
            <w:lang w:eastAsia="zh-CN"/>
          </w:rPr>
          <w:t>(三)、市场风险大</w:t>
        </w:r>
        <w:r>
          <w:tab/>
        </w:r>
        <w:r>
          <w:fldChar w:fldCharType="begin"/>
        </w:r>
        <w:r>
          <w:instrText xml:space="preserve"> PAGEREF _Toc480 \h </w:instrText>
        </w:r>
        <w:r>
          <w:fldChar w:fldCharType="separate"/>
        </w:r>
        <w:r>
          <w:t>30</w:t>
        </w:r>
        <w:r>
          <w:fldChar w:fldCharType="end"/>
        </w:r>
      </w:hyperlink>
    </w:p>
    <w:p>
      <w:pPr>
        <w:pStyle w:val="TOC2"/>
        <w:tabs>
          <w:tab w:val="right" w:leader="dot" w:pos="8306"/>
        </w:tabs>
      </w:pPr>
      <w:hyperlink w:anchor="_Toc7238" w:history="1">
        <w:r>
          <w:rPr>
            <w:rFonts w:ascii="仿宋" w:eastAsia="仿宋" w:hAnsi="仿宋" w:cs="仿宋" w:hint="eastAsia"/>
            <w:lang w:eastAsia="zh-CN"/>
          </w:rPr>
          <w:t>(四)、利润率高</w:t>
        </w:r>
        <w:r>
          <w:tab/>
        </w:r>
        <w:r>
          <w:fldChar w:fldCharType="begin"/>
        </w:r>
        <w:r>
          <w:instrText xml:space="preserve"> PAGEREF _Toc7238 \h </w:instrText>
        </w:r>
        <w:r>
          <w:fldChar w:fldCharType="separate"/>
        </w:r>
        <w:r>
          <w:t>32</w:t>
        </w:r>
        <w:r>
          <w:fldChar w:fldCharType="end"/>
        </w:r>
      </w:hyperlink>
    </w:p>
    <w:p>
      <w:pPr>
        <w:pStyle w:val="TOC1"/>
        <w:tabs>
          <w:tab w:val="right" w:leader="dot" w:pos="8306"/>
        </w:tabs>
      </w:pPr>
      <w:hyperlink w:anchor="_Toc19720" w:history="1">
        <w:r>
          <w:rPr>
            <w:rFonts w:ascii="仿宋" w:eastAsia="仿宋" w:hAnsi="仿宋" w:cs="仿宋" w:hint="eastAsia"/>
            <w:lang w:eastAsia="zh-CN"/>
          </w:rPr>
          <w:t>九、静电消除器项目创新与研发</w:t>
        </w:r>
        <w:r>
          <w:tab/>
        </w:r>
        <w:r>
          <w:fldChar w:fldCharType="begin"/>
        </w:r>
        <w:r>
          <w:instrText xml:space="preserve"> PAGEREF _Toc19720 \h </w:instrText>
        </w:r>
        <w:r>
          <w:fldChar w:fldCharType="separate"/>
        </w:r>
        <w:r>
          <w:t>34</w:t>
        </w:r>
        <w:r>
          <w:fldChar w:fldCharType="end"/>
        </w:r>
      </w:hyperlink>
    </w:p>
    <w:p>
      <w:pPr>
        <w:pStyle w:val="TOC2"/>
        <w:tabs>
          <w:tab w:val="right" w:leader="dot" w:pos="8306"/>
        </w:tabs>
      </w:pPr>
      <w:hyperlink w:anchor="_Toc788" w:history="1">
        <w:r>
          <w:rPr>
            <w:rFonts w:ascii="仿宋" w:eastAsia="仿宋" w:hAnsi="仿宋" w:cs="仿宋" w:hint="eastAsia"/>
            <w:lang w:eastAsia="zh-CN"/>
          </w:rPr>
          <w:t>(一)、创新策略与方向</w:t>
        </w:r>
        <w:r>
          <w:tab/>
        </w:r>
        <w:r>
          <w:fldChar w:fldCharType="begin"/>
        </w:r>
        <w:r>
          <w:instrText xml:space="preserve"> PAGEREF _Toc788 \h </w:instrText>
        </w:r>
        <w:r>
          <w:fldChar w:fldCharType="separate"/>
        </w:r>
        <w:r>
          <w:t>34</w:t>
        </w:r>
        <w:r>
          <w:fldChar w:fldCharType="end"/>
        </w:r>
      </w:hyperlink>
    </w:p>
    <w:p>
      <w:pPr>
        <w:pStyle w:val="TOC2"/>
        <w:tabs>
          <w:tab w:val="right" w:leader="dot" w:pos="8306"/>
        </w:tabs>
      </w:pPr>
      <w:hyperlink w:anchor="_Toc28519" w:history="1">
        <w:r>
          <w:rPr>
            <w:rFonts w:ascii="仿宋" w:eastAsia="仿宋" w:hAnsi="仿宋" w:cs="仿宋" w:hint="eastAsia"/>
            <w:lang w:eastAsia="zh-CN"/>
          </w:rPr>
          <w:t>(二)、研发规划与投入</w:t>
        </w:r>
        <w:r>
          <w:tab/>
        </w:r>
        <w:r>
          <w:fldChar w:fldCharType="begin"/>
        </w:r>
        <w:r>
          <w:instrText xml:space="preserve"> PAGEREF _Toc28519 \h </w:instrText>
        </w:r>
        <w:r>
          <w:fldChar w:fldCharType="separate"/>
        </w:r>
        <w:r>
          <w:t>36</w:t>
        </w:r>
        <w:r>
          <w:fldChar w:fldCharType="end"/>
        </w:r>
      </w:hyperlink>
    </w:p>
    <w:p>
      <w:pPr>
        <w:pStyle w:val="TOC1"/>
        <w:tabs>
          <w:tab w:val="right" w:leader="dot" w:pos="8306"/>
        </w:tabs>
      </w:pPr>
      <w:hyperlink w:anchor="_Toc2234" w:history="1">
        <w:r>
          <w:rPr>
            <w:rFonts w:ascii="仿宋" w:eastAsia="仿宋" w:hAnsi="仿宋" w:cs="仿宋" w:hint="eastAsia"/>
            <w:lang w:eastAsia="zh-CN"/>
          </w:rPr>
          <w:t>十、静电消除器项目投资规划</w:t>
        </w:r>
        <w:r>
          <w:tab/>
        </w:r>
        <w:r>
          <w:fldChar w:fldCharType="begin"/>
        </w:r>
        <w:r>
          <w:instrText xml:space="preserve"> PAGEREF _Toc2234 \h </w:instrText>
        </w:r>
        <w:r>
          <w:fldChar w:fldCharType="separate"/>
        </w:r>
        <w:r>
          <w:t>37</w:t>
        </w:r>
        <w:r>
          <w:fldChar w:fldCharType="end"/>
        </w:r>
      </w:hyperlink>
    </w:p>
    <w:p>
      <w:pPr>
        <w:pStyle w:val="TOC2"/>
        <w:tabs>
          <w:tab w:val="right" w:leader="dot" w:pos="8306"/>
        </w:tabs>
      </w:pPr>
      <w:hyperlink w:anchor="_Toc17612" w:history="1">
        <w:r>
          <w:rPr>
            <w:rFonts w:ascii="仿宋" w:eastAsia="仿宋" w:hAnsi="仿宋" w:cs="仿宋" w:hint="eastAsia"/>
            <w:lang w:eastAsia="zh-CN"/>
          </w:rPr>
          <w:t>(一)、静电消除器项目总投资估算</w:t>
        </w:r>
        <w:r>
          <w:tab/>
        </w:r>
        <w:r>
          <w:fldChar w:fldCharType="begin"/>
        </w:r>
        <w:r>
          <w:instrText xml:space="preserve"> PAGEREF _Toc17612 \h </w:instrText>
        </w:r>
        <w:r>
          <w:fldChar w:fldCharType="separate"/>
        </w:r>
        <w:r>
          <w:t>37</w:t>
        </w:r>
        <w:r>
          <w:fldChar w:fldCharType="end"/>
        </w:r>
      </w:hyperlink>
    </w:p>
    <w:p>
      <w:pPr>
        <w:pStyle w:val="TOC2"/>
        <w:tabs>
          <w:tab w:val="right" w:leader="dot" w:pos="8306"/>
        </w:tabs>
      </w:pPr>
      <w:hyperlink w:anchor="_Toc20388" w:history="1">
        <w:r>
          <w:rPr>
            <w:rFonts w:ascii="仿宋" w:eastAsia="仿宋" w:hAnsi="仿宋" w:cs="仿宋" w:hint="eastAsia"/>
            <w:lang w:eastAsia="zh-CN"/>
          </w:rPr>
          <w:t>(二)、资金筹措</w:t>
        </w:r>
        <w:r>
          <w:tab/>
        </w:r>
        <w:r>
          <w:fldChar w:fldCharType="begin"/>
        </w:r>
        <w:r>
          <w:instrText xml:space="preserve"> PAGEREF _Toc20388 \h </w:instrText>
        </w:r>
        <w:r>
          <w:fldChar w:fldCharType="separate"/>
        </w:r>
        <w:r>
          <w:t>39</w:t>
        </w:r>
        <w:r>
          <w:fldChar w:fldCharType="end"/>
        </w:r>
      </w:hyperlink>
    </w:p>
    <w:p>
      <w:pPr>
        <w:pStyle w:val="TOC1"/>
        <w:tabs>
          <w:tab w:val="right" w:leader="dot" w:pos="8306"/>
        </w:tabs>
      </w:pPr>
      <w:hyperlink w:anchor="_Toc11368" w:history="1">
        <w:r>
          <w:rPr>
            <w:rFonts w:ascii="仿宋" w:eastAsia="仿宋" w:hAnsi="仿宋" w:cs="仿宋" w:hint="eastAsia"/>
            <w:lang w:eastAsia="zh-CN"/>
          </w:rPr>
          <w:t>十一、静电消除器项目经营效益</w:t>
        </w:r>
        <w:r>
          <w:tab/>
        </w:r>
        <w:r>
          <w:fldChar w:fldCharType="begin"/>
        </w:r>
        <w:r>
          <w:instrText xml:space="preserve"> PAGEREF _Toc11368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07" w:history="1">
        <w:r>
          <w:rPr>
            <w:rFonts w:ascii="仿宋" w:eastAsia="仿宋" w:hAnsi="仿宋" w:cs="仿宋" w:hint="eastAsia"/>
            <w:lang w:eastAsia="zh-CN"/>
          </w:rPr>
          <w:t>(一)、经济评价财务测算</w:t>
        </w:r>
        <w:r>
          <w:tab/>
        </w:r>
        <w:r>
          <w:fldChar w:fldCharType="begin"/>
        </w:r>
        <w:r>
          <w:instrText xml:space="preserve"> PAGEREF _Toc12007 \h </w:instrText>
        </w:r>
        <w:r>
          <w:fldChar w:fldCharType="separate"/>
        </w:r>
        <w:r>
          <w:t>39</w:t>
        </w:r>
        <w:r>
          <w:fldChar w:fldCharType="end"/>
        </w:r>
      </w:hyperlink>
    </w:p>
    <w:p>
      <w:pPr>
        <w:pStyle w:val="TOC2"/>
        <w:tabs>
          <w:tab w:val="right" w:leader="dot" w:pos="8306"/>
        </w:tabs>
      </w:pPr>
      <w:hyperlink w:anchor="_Toc27385" w:history="1">
        <w:r>
          <w:rPr>
            <w:rFonts w:ascii="仿宋" w:eastAsia="仿宋" w:hAnsi="仿宋" w:cs="仿宋" w:hint="eastAsia"/>
            <w:lang w:eastAsia="zh-CN"/>
          </w:rPr>
          <w:t>(二)、静电消除器项目盈利能力分析</w:t>
        </w:r>
        <w:r>
          <w:tab/>
        </w:r>
        <w:r>
          <w:fldChar w:fldCharType="begin"/>
        </w:r>
        <w:r>
          <w:instrText xml:space="preserve"> PAGEREF _Toc27385 \h </w:instrText>
        </w:r>
        <w:r>
          <w:fldChar w:fldCharType="separate"/>
        </w:r>
        <w:r>
          <w:t>41</w:t>
        </w:r>
        <w:r>
          <w:fldChar w:fldCharType="end"/>
        </w:r>
      </w:hyperlink>
    </w:p>
    <w:p>
      <w:pPr>
        <w:pStyle w:val="TOC1"/>
        <w:tabs>
          <w:tab w:val="right" w:leader="dot" w:pos="8306"/>
        </w:tabs>
      </w:pPr>
      <w:hyperlink w:anchor="_Toc579" w:history="1">
        <w:r>
          <w:rPr>
            <w:rFonts w:ascii="仿宋" w:eastAsia="仿宋" w:hAnsi="仿宋" w:cs="仿宋" w:hint="eastAsia"/>
            <w:lang w:eastAsia="zh-CN"/>
          </w:rPr>
          <w:t>十二、静电消除器项目计划安排</w:t>
        </w:r>
        <w:r>
          <w:tab/>
        </w:r>
        <w:r>
          <w:fldChar w:fldCharType="begin"/>
        </w:r>
        <w:r>
          <w:instrText xml:space="preserve"> PAGEREF _Toc579 \h </w:instrText>
        </w:r>
        <w:r>
          <w:fldChar w:fldCharType="separate"/>
        </w:r>
        <w:r>
          <w:t>41</w:t>
        </w:r>
        <w:r>
          <w:fldChar w:fldCharType="end"/>
        </w:r>
      </w:hyperlink>
    </w:p>
    <w:p>
      <w:pPr>
        <w:pStyle w:val="TOC2"/>
        <w:tabs>
          <w:tab w:val="right" w:leader="dot" w:pos="8306"/>
        </w:tabs>
      </w:pPr>
      <w:hyperlink w:anchor="_Toc22356" w:history="1">
        <w:r>
          <w:rPr>
            <w:rFonts w:ascii="仿宋" w:eastAsia="仿宋" w:hAnsi="仿宋" w:cs="仿宋" w:hint="eastAsia"/>
            <w:lang w:eastAsia="zh-CN"/>
          </w:rPr>
          <w:t>(一)、建设周期</w:t>
        </w:r>
        <w:r>
          <w:tab/>
        </w:r>
        <w:r>
          <w:fldChar w:fldCharType="begin"/>
        </w:r>
        <w:r>
          <w:instrText xml:space="preserve"> PAGEREF _Toc22356 \h </w:instrText>
        </w:r>
        <w:r>
          <w:fldChar w:fldCharType="separate"/>
        </w:r>
        <w:r>
          <w:t>41</w:t>
        </w:r>
        <w:r>
          <w:fldChar w:fldCharType="end"/>
        </w:r>
      </w:hyperlink>
    </w:p>
    <w:p>
      <w:pPr>
        <w:pStyle w:val="TOC2"/>
        <w:tabs>
          <w:tab w:val="right" w:leader="dot" w:pos="8306"/>
        </w:tabs>
      </w:pPr>
      <w:hyperlink w:anchor="_Toc20230" w:history="1">
        <w:r>
          <w:rPr>
            <w:rFonts w:ascii="仿宋" w:eastAsia="仿宋" w:hAnsi="仿宋" w:cs="仿宋" w:hint="eastAsia"/>
            <w:lang w:eastAsia="zh-CN"/>
          </w:rPr>
          <w:t>(二)、建设进度</w:t>
        </w:r>
        <w:r>
          <w:tab/>
        </w:r>
        <w:r>
          <w:fldChar w:fldCharType="begin"/>
        </w:r>
        <w:r>
          <w:instrText xml:space="preserve"> PAGEREF _Toc20230 \h </w:instrText>
        </w:r>
        <w:r>
          <w:fldChar w:fldCharType="separate"/>
        </w:r>
        <w:r>
          <w:t>42</w:t>
        </w:r>
        <w:r>
          <w:fldChar w:fldCharType="end"/>
        </w:r>
      </w:hyperlink>
    </w:p>
    <w:p>
      <w:pPr>
        <w:pStyle w:val="TOC2"/>
        <w:tabs>
          <w:tab w:val="right" w:leader="dot" w:pos="8306"/>
        </w:tabs>
      </w:pPr>
      <w:hyperlink w:anchor="_Toc27695" w:history="1">
        <w:r>
          <w:rPr>
            <w:rFonts w:ascii="仿宋" w:eastAsia="仿宋" w:hAnsi="仿宋" w:cs="仿宋" w:hint="eastAsia"/>
            <w:lang w:eastAsia="zh-CN"/>
          </w:rPr>
          <w:t>(三)、进度安排注意事项</w:t>
        </w:r>
        <w:r>
          <w:tab/>
        </w:r>
        <w:r>
          <w:fldChar w:fldCharType="begin"/>
        </w:r>
        <w:r>
          <w:instrText xml:space="preserve"> PAGEREF _Toc27695 \h </w:instrText>
        </w:r>
        <w:r>
          <w:fldChar w:fldCharType="separate"/>
        </w:r>
        <w:r>
          <w:t>43</w:t>
        </w:r>
        <w:r>
          <w:fldChar w:fldCharType="end"/>
        </w:r>
      </w:hyperlink>
    </w:p>
    <w:p>
      <w:pPr>
        <w:pStyle w:val="TOC2"/>
        <w:tabs>
          <w:tab w:val="right" w:leader="dot" w:pos="8306"/>
        </w:tabs>
      </w:pPr>
      <w:hyperlink w:anchor="_Toc3365" w:history="1">
        <w:r>
          <w:rPr>
            <w:rFonts w:ascii="仿宋" w:eastAsia="仿宋" w:hAnsi="仿宋" w:cs="仿宋" w:hint="eastAsia"/>
            <w:lang w:eastAsia="zh-CN"/>
          </w:rPr>
          <w:t>(四)、人力资源配置</w:t>
        </w:r>
        <w:r>
          <w:tab/>
        </w:r>
        <w:r>
          <w:fldChar w:fldCharType="begin"/>
        </w:r>
        <w:r>
          <w:instrText xml:space="preserve"> PAGEREF _Toc3365 \h </w:instrText>
        </w:r>
        <w:r>
          <w:fldChar w:fldCharType="separate"/>
        </w:r>
        <w:r>
          <w:t>45</w:t>
        </w:r>
        <w:r>
          <w:fldChar w:fldCharType="end"/>
        </w:r>
      </w:hyperlink>
    </w:p>
    <w:p>
      <w:pPr>
        <w:pStyle w:val="TOC1"/>
        <w:tabs>
          <w:tab w:val="right" w:leader="dot" w:pos="8306"/>
        </w:tabs>
      </w:pPr>
      <w:hyperlink w:anchor="_Toc29025" w:history="1">
        <w:r>
          <w:rPr>
            <w:rFonts w:ascii="仿宋" w:eastAsia="仿宋" w:hAnsi="仿宋" w:cs="仿宋" w:hint="eastAsia"/>
            <w:lang w:eastAsia="zh-CN"/>
          </w:rPr>
          <w:t>十三、利益相关者分析与沟通计划</w:t>
        </w:r>
        <w:r>
          <w:tab/>
        </w:r>
        <w:r>
          <w:fldChar w:fldCharType="begin"/>
        </w:r>
        <w:r>
          <w:instrText xml:space="preserve"> PAGEREF _Toc29025 \h </w:instrText>
        </w:r>
        <w:r>
          <w:fldChar w:fldCharType="separate"/>
        </w:r>
        <w:r>
          <w:t>46</w:t>
        </w:r>
        <w:r>
          <w:fldChar w:fldCharType="end"/>
        </w:r>
      </w:hyperlink>
    </w:p>
    <w:p>
      <w:pPr>
        <w:pStyle w:val="TOC2"/>
        <w:tabs>
          <w:tab w:val="right" w:leader="dot" w:pos="8306"/>
        </w:tabs>
      </w:pPr>
      <w:hyperlink w:anchor="_Toc7689" w:history="1">
        <w:r>
          <w:rPr>
            <w:rFonts w:ascii="仿宋" w:eastAsia="仿宋" w:hAnsi="仿宋" w:cs="仿宋" w:hint="eastAsia"/>
            <w:lang w:eastAsia="zh-CN"/>
          </w:rPr>
          <w:t>(一)、利益相关者分析</w:t>
        </w:r>
        <w:r>
          <w:tab/>
        </w:r>
        <w:r>
          <w:fldChar w:fldCharType="begin"/>
        </w:r>
        <w:r>
          <w:instrText xml:space="preserve"> PAGEREF _Toc7689 \h </w:instrText>
        </w:r>
        <w:r>
          <w:fldChar w:fldCharType="separate"/>
        </w:r>
        <w:r>
          <w:t>46</w:t>
        </w:r>
        <w:r>
          <w:fldChar w:fldCharType="end"/>
        </w:r>
      </w:hyperlink>
    </w:p>
    <w:p>
      <w:pPr>
        <w:pStyle w:val="TOC2"/>
        <w:tabs>
          <w:tab w:val="right" w:leader="dot" w:pos="8306"/>
        </w:tabs>
      </w:pPr>
      <w:hyperlink w:anchor="_Toc16362" w:history="1">
        <w:r>
          <w:rPr>
            <w:rFonts w:ascii="仿宋" w:eastAsia="仿宋" w:hAnsi="仿宋" w:cs="仿宋" w:hint="eastAsia"/>
            <w:lang w:eastAsia="zh-CN"/>
          </w:rPr>
          <w:t>(二)、沟通计划</w:t>
        </w:r>
        <w:r>
          <w:tab/>
        </w:r>
        <w:r>
          <w:fldChar w:fldCharType="begin"/>
        </w:r>
        <w:r>
          <w:instrText xml:space="preserve"> PAGEREF _Toc16362 \h </w:instrText>
        </w:r>
        <w:r>
          <w:fldChar w:fldCharType="separate"/>
        </w:r>
        <w:r>
          <w:t>47</w:t>
        </w:r>
        <w:r>
          <w:fldChar w:fldCharType="end"/>
        </w:r>
      </w:hyperlink>
    </w:p>
    <w:p>
      <w:pPr>
        <w:pStyle w:val="TOC1"/>
        <w:tabs>
          <w:tab w:val="right" w:leader="dot" w:pos="8306"/>
        </w:tabs>
      </w:pPr>
      <w:hyperlink w:anchor="_Toc1765" w:history="1">
        <w:r>
          <w:rPr>
            <w:rFonts w:ascii="仿宋" w:eastAsia="仿宋" w:hAnsi="仿宋" w:cs="仿宋" w:hint="eastAsia"/>
            <w:lang w:eastAsia="zh-CN"/>
          </w:rPr>
          <w:t>十四、质量管理体系</w:t>
        </w:r>
        <w:r>
          <w:tab/>
        </w:r>
        <w:r>
          <w:fldChar w:fldCharType="begin"/>
        </w:r>
        <w:r>
          <w:instrText xml:space="preserve"> PAGEREF _Toc1765 \h </w:instrText>
        </w:r>
        <w:r>
          <w:fldChar w:fldCharType="separate"/>
        </w:r>
        <w:r>
          <w:t>48</w:t>
        </w:r>
        <w:r>
          <w:fldChar w:fldCharType="end"/>
        </w:r>
      </w:hyperlink>
    </w:p>
    <w:p>
      <w:pPr>
        <w:pStyle w:val="TOC2"/>
        <w:tabs>
          <w:tab w:val="right" w:leader="dot" w:pos="8306"/>
        </w:tabs>
      </w:pPr>
      <w:hyperlink w:anchor="_Toc32650" w:history="1">
        <w:r>
          <w:rPr>
            <w:rFonts w:ascii="仿宋" w:eastAsia="仿宋" w:hAnsi="仿宋" w:cs="仿宋" w:hint="eastAsia"/>
            <w:lang w:eastAsia="zh-CN"/>
          </w:rPr>
          <w:t>(一)、质量目标与方针</w:t>
        </w:r>
        <w:r>
          <w:tab/>
        </w:r>
        <w:r>
          <w:fldChar w:fldCharType="begin"/>
        </w:r>
        <w:r>
          <w:instrText xml:space="preserve"> PAGEREF _Toc32650 \h </w:instrText>
        </w:r>
        <w:r>
          <w:fldChar w:fldCharType="separate"/>
        </w:r>
        <w:r>
          <w:t>48</w:t>
        </w:r>
        <w:r>
          <w:fldChar w:fldCharType="end"/>
        </w:r>
      </w:hyperlink>
    </w:p>
    <w:p>
      <w:pPr>
        <w:pStyle w:val="TOC2"/>
        <w:tabs>
          <w:tab w:val="right" w:leader="dot" w:pos="8306"/>
        </w:tabs>
      </w:pPr>
      <w:hyperlink w:anchor="_Toc29324" w:history="1">
        <w:r>
          <w:rPr>
            <w:rFonts w:ascii="仿宋" w:eastAsia="仿宋" w:hAnsi="仿宋" w:cs="仿宋" w:hint="eastAsia"/>
            <w:lang w:eastAsia="zh-CN"/>
          </w:rPr>
          <w:t>(二)、质量管理责任</w:t>
        </w:r>
        <w:r>
          <w:tab/>
        </w:r>
        <w:r>
          <w:fldChar w:fldCharType="begin"/>
        </w:r>
        <w:r>
          <w:instrText xml:space="preserve"> PAGEREF _Toc29324 \h </w:instrText>
        </w:r>
        <w:r>
          <w:fldChar w:fldCharType="separate"/>
        </w:r>
        <w:r>
          <w:t>49</w:t>
        </w:r>
        <w:r>
          <w:fldChar w:fldCharType="end"/>
        </w:r>
      </w:hyperlink>
    </w:p>
    <w:p>
      <w:pPr>
        <w:pStyle w:val="TOC2"/>
        <w:tabs>
          <w:tab w:val="right" w:leader="dot" w:pos="8306"/>
        </w:tabs>
      </w:pPr>
      <w:hyperlink w:anchor="_Toc29095" w:history="1">
        <w:r>
          <w:rPr>
            <w:rFonts w:ascii="仿宋" w:eastAsia="仿宋" w:hAnsi="仿宋" w:cs="仿宋" w:hint="eastAsia"/>
            <w:lang w:eastAsia="zh-CN"/>
          </w:rPr>
          <w:t>(三)、质量管理体系文件</w:t>
        </w:r>
        <w:r>
          <w:tab/>
        </w:r>
        <w:r>
          <w:fldChar w:fldCharType="begin"/>
        </w:r>
        <w:r>
          <w:instrText xml:space="preserve"> PAGEREF _Toc29095 \h </w:instrText>
        </w:r>
        <w:r>
          <w:fldChar w:fldCharType="separate"/>
        </w:r>
        <w:r>
          <w:t>50</w:t>
        </w:r>
        <w:r>
          <w:fldChar w:fldCharType="end"/>
        </w:r>
      </w:hyperlink>
    </w:p>
    <w:p>
      <w:pPr>
        <w:pStyle w:val="TOC2"/>
        <w:tabs>
          <w:tab w:val="right" w:leader="dot" w:pos="8306"/>
        </w:tabs>
      </w:pPr>
      <w:hyperlink w:anchor="_Toc24349" w:history="1">
        <w:r>
          <w:rPr>
            <w:rFonts w:ascii="仿宋" w:eastAsia="仿宋" w:hAnsi="仿宋" w:cs="仿宋" w:hint="eastAsia"/>
            <w:lang w:eastAsia="zh-CN"/>
          </w:rPr>
          <w:t>(四)、质量培训与教育</w:t>
        </w:r>
        <w:r>
          <w:tab/>
        </w:r>
        <w:r>
          <w:fldChar w:fldCharType="begin"/>
        </w:r>
        <w:r>
          <w:instrText xml:space="preserve"> PAGEREF _Toc24349 \h </w:instrText>
        </w:r>
        <w:r>
          <w:fldChar w:fldCharType="separate"/>
        </w:r>
        <w:r>
          <w:t>53</w:t>
        </w:r>
        <w:r>
          <w:fldChar w:fldCharType="end"/>
        </w:r>
      </w:hyperlink>
    </w:p>
    <w:p>
      <w:pPr>
        <w:pStyle w:val="TOC2"/>
        <w:tabs>
          <w:tab w:val="right" w:leader="dot" w:pos="8306"/>
        </w:tabs>
      </w:pPr>
      <w:hyperlink w:anchor="_Toc15574" w:history="1">
        <w:r>
          <w:rPr>
            <w:rFonts w:ascii="仿宋" w:eastAsia="仿宋" w:hAnsi="仿宋" w:cs="仿宋" w:hint="eastAsia"/>
            <w:lang w:eastAsia="zh-CN"/>
          </w:rPr>
          <w:t>(五)、质量审核与评价</w:t>
        </w:r>
        <w:r>
          <w:tab/>
        </w:r>
        <w:r>
          <w:fldChar w:fldCharType="begin"/>
        </w:r>
        <w:r>
          <w:instrText xml:space="preserve"> PAGEREF _Toc15574 \h </w:instrText>
        </w:r>
        <w:r>
          <w:fldChar w:fldCharType="separate"/>
        </w:r>
        <w:r>
          <w:t>54</w:t>
        </w:r>
        <w:r>
          <w:fldChar w:fldCharType="end"/>
        </w:r>
      </w:hyperlink>
    </w:p>
    <w:p>
      <w:pPr>
        <w:pStyle w:val="TOC2"/>
        <w:tabs>
          <w:tab w:val="right" w:leader="dot" w:pos="8306"/>
        </w:tabs>
      </w:pPr>
      <w:hyperlink w:anchor="_Toc15881" w:history="1">
        <w:r>
          <w:rPr>
            <w:rFonts w:ascii="仿宋" w:eastAsia="仿宋" w:hAnsi="仿宋" w:cs="仿宋" w:hint="eastAsia"/>
            <w:lang w:eastAsia="zh-CN"/>
          </w:rPr>
          <w:t>(六)、不符合与纠正措施</w:t>
        </w:r>
        <w:r>
          <w:tab/>
        </w:r>
        <w:r>
          <w:fldChar w:fldCharType="begin"/>
        </w:r>
        <w:r>
          <w:instrText xml:space="preserve"> PAGEREF _Toc15881 \h </w:instrText>
        </w:r>
        <w:r>
          <w:fldChar w:fldCharType="separate"/>
        </w:r>
        <w:r>
          <w:t>55</w:t>
        </w:r>
        <w:r>
          <w:fldChar w:fldCharType="end"/>
        </w:r>
      </w:hyperlink>
    </w:p>
    <w:p>
      <w:pPr>
        <w:pStyle w:val="TOC1"/>
        <w:tabs>
          <w:tab w:val="right" w:leader="dot" w:pos="8306"/>
        </w:tabs>
      </w:pPr>
      <w:hyperlink w:anchor="_Toc1353" w:history="1">
        <w:r>
          <w:rPr>
            <w:rFonts w:ascii="仿宋" w:eastAsia="仿宋" w:hAnsi="仿宋" w:cs="仿宋" w:hint="eastAsia"/>
            <w:lang w:eastAsia="zh-CN"/>
          </w:rPr>
          <w:t>十五、静电消除器项目实施保障措施</w:t>
        </w:r>
        <w:r>
          <w:tab/>
        </w:r>
        <w:r>
          <w:fldChar w:fldCharType="begin"/>
        </w:r>
        <w:r>
          <w:instrText xml:space="preserve"> PAGEREF _Toc1353 \h </w:instrText>
        </w:r>
        <w:r>
          <w:fldChar w:fldCharType="separate"/>
        </w:r>
        <w:r>
          <w:t>56</w:t>
        </w:r>
        <w:r>
          <w:fldChar w:fldCharType="end"/>
        </w:r>
      </w:hyperlink>
    </w:p>
    <w:p>
      <w:pPr>
        <w:pStyle w:val="TOC2"/>
        <w:tabs>
          <w:tab w:val="right" w:leader="dot" w:pos="8306"/>
        </w:tabs>
      </w:pPr>
      <w:hyperlink w:anchor="_Toc16693" w:history="1">
        <w:r>
          <w:rPr>
            <w:rFonts w:ascii="仿宋" w:eastAsia="仿宋" w:hAnsi="仿宋" w:cs="仿宋" w:hint="eastAsia"/>
            <w:lang w:eastAsia="zh-CN"/>
          </w:rPr>
          <w:t>(一)、静电消除器项目实施保障机制</w:t>
        </w:r>
        <w:r>
          <w:tab/>
        </w:r>
        <w:r>
          <w:fldChar w:fldCharType="begin"/>
        </w:r>
        <w:r>
          <w:instrText xml:space="preserve"> PAGEREF _Toc16693 \h </w:instrText>
        </w:r>
        <w:r>
          <w:fldChar w:fldCharType="separate"/>
        </w:r>
        <w:r>
          <w:t>56</w:t>
        </w:r>
        <w:r>
          <w:fldChar w:fldCharType="end"/>
        </w:r>
      </w:hyperlink>
    </w:p>
    <w:p>
      <w:pPr>
        <w:pStyle w:val="TOC2"/>
        <w:tabs>
          <w:tab w:val="right" w:leader="dot" w:pos="8306"/>
        </w:tabs>
      </w:pPr>
      <w:hyperlink w:anchor="_Toc16862" w:history="1">
        <w:r>
          <w:rPr>
            <w:rFonts w:ascii="仿宋" w:eastAsia="仿宋" w:hAnsi="仿宋" w:cs="仿宋" w:hint="eastAsia"/>
            <w:lang w:eastAsia="zh-CN"/>
          </w:rPr>
          <w:t>(二)、静电消除器项目法律合规要求</w:t>
        </w:r>
        <w:r>
          <w:tab/>
        </w:r>
        <w:r>
          <w:fldChar w:fldCharType="begin"/>
        </w:r>
        <w:r>
          <w:instrText xml:space="preserve"> PAGEREF _Toc16862 \h </w:instrText>
        </w:r>
        <w:r>
          <w:fldChar w:fldCharType="separate"/>
        </w:r>
        <w:r>
          <w:t>60</w:t>
        </w:r>
        <w:r>
          <w:fldChar w:fldCharType="end"/>
        </w:r>
      </w:hyperlink>
    </w:p>
    <w:p>
      <w:pPr>
        <w:pStyle w:val="TOC2"/>
        <w:tabs>
          <w:tab w:val="right" w:leader="dot" w:pos="8306"/>
        </w:tabs>
      </w:pPr>
      <w:hyperlink w:anchor="_Toc9803" w:history="1">
        <w:r>
          <w:rPr>
            <w:rFonts w:ascii="仿宋" w:eastAsia="仿宋" w:hAnsi="仿宋" w:cs="仿宋" w:hint="eastAsia"/>
            <w:lang w:eastAsia="zh-CN"/>
          </w:rPr>
          <w:t>(三)、静电消除器项目合同管理与法律事务</w:t>
        </w:r>
        <w:r>
          <w:tab/>
        </w:r>
        <w:r>
          <w:fldChar w:fldCharType="begin"/>
        </w:r>
        <w:r>
          <w:instrText xml:space="preserve"> PAGEREF _Toc9803 \h </w:instrText>
        </w:r>
        <w:r>
          <w:fldChar w:fldCharType="separate"/>
        </w:r>
        <w:r>
          <w:t>64</w:t>
        </w:r>
        <w:r>
          <w:fldChar w:fldCharType="end"/>
        </w:r>
      </w:hyperlink>
    </w:p>
    <w:p>
      <w:pPr>
        <w:pStyle w:val="TOC2"/>
        <w:tabs>
          <w:tab w:val="right" w:leader="dot" w:pos="8306"/>
        </w:tabs>
      </w:pPr>
      <w:hyperlink w:anchor="_Toc31418" w:history="1">
        <w:r>
          <w:rPr>
            <w:rFonts w:ascii="仿宋" w:eastAsia="仿宋" w:hAnsi="仿宋" w:cs="仿宋" w:hint="eastAsia"/>
            <w:lang w:eastAsia="zh-CN"/>
          </w:rPr>
          <w:t>(四)、静电消除器项目知识产权保护策略</w:t>
        </w:r>
        <w:r>
          <w:tab/>
        </w:r>
        <w:r>
          <w:fldChar w:fldCharType="begin"/>
        </w:r>
        <w:r>
          <w:instrText xml:space="preserve"> PAGEREF _Toc31418 \h </w:instrText>
        </w:r>
        <w:r>
          <w:fldChar w:fldCharType="separate"/>
        </w:r>
        <w:r>
          <w:t>70</w:t>
        </w:r>
        <w:r>
          <w:fldChar w:fldCharType="end"/>
        </w:r>
      </w:hyperlink>
    </w:p>
    <w:p>
      <w:pPr>
        <w:pStyle w:val="TOC1"/>
        <w:tabs>
          <w:tab w:val="right" w:leader="dot" w:pos="8306"/>
        </w:tabs>
      </w:pPr>
      <w:hyperlink w:anchor="_Toc6520" w:history="1">
        <w:r>
          <w:rPr>
            <w:rFonts w:ascii="仿宋" w:eastAsia="仿宋" w:hAnsi="仿宋" w:cs="仿宋" w:hint="eastAsia"/>
            <w:lang w:eastAsia="zh-CN"/>
          </w:rPr>
          <w:t>十六、静电消除器项目治理与监督</w:t>
        </w:r>
        <w:r>
          <w:tab/>
        </w:r>
        <w:r>
          <w:fldChar w:fldCharType="begin"/>
        </w:r>
        <w:r>
          <w:instrText xml:space="preserve"> PAGEREF _Toc6520 \h </w:instrText>
        </w:r>
        <w:r>
          <w:fldChar w:fldCharType="separate"/>
        </w:r>
        <w:r>
          <w:t>73</w:t>
        </w:r>
        <w:r>
          <w:fldChar w:fldCharType="end"/>
        </w:r>
      </w:hyperlink>
    </w:p>
    <w:p>
      <w:pPr>
        <w:pStyle w:val="TOC2"/>
        <w:tabs>
          <w:tab w:val="right" w:leader="dot" w:pos="8306"/>
        </w:tabs>
      </w:pPr>
      <w:hyperlink w:anchor="_Toc17801" w:history="1">
        <w:r>
          <w:rPr>
            <w:rFonts w:ascii="仿宋" w:eastAsia="仿宋" w:hAnsi="仿宋" w:cs="仿宋" w:hint="eastAsia"/>
            <w:lang w:eastAsia="zh-CN"/>
          </w:rPr>
          <w:t>(一)、静电消除器项目治理结构</w:t>
        </w:r>
        <w:r>
          <w:tab/>
        </w:r>
        <w:r>
          <w:fldChar w:fldCharType="begin"/>
        </w:r>
        <w:r>
          <w:instrText xml:space="preserve"> PAGEREF _Toc17801 \h </w:instrText>
        </w:r>
        <w:r>
          <w:fldChar w:fldCharType="separate"/>
        </w:r>
        <w:r>
          <w:t>73</w:t>
        </w:r>
        <w:r>
          <w:fldChar w:fldCharType="end"/>
        </w:r>
      </w:hyperlink>
    </w:p>
    <w:p>
      <w:pPr>
        <w:pStyle w:val="TOC2"/>
        <w:tabs>
          <w:tab w:val="right" w:leader="dot" w:pos="8306"/>
        </w:tabs>
      </w:pPr>
      <w:hyperlink w:anchor="_Toc21285" w:history="1">
        <w:r>
          <w:rPr>
            <w:rFonts w:ascii="仿宋" w:eastAsia="仿宋" w:hAnsi="仿宋" w:cs="仿宋" w:hint="eastAsia"/>
            <w:lang w:eastAsia="zh-CN"/>
          </w:rPr>
          <w:t>(二)、监督与审计</w:t>
        </w:r>
        <w:r>
          <w:tab/>
        </w:r>
        <w:r>
          <w:fldChar w:fldCharType="begin"/>
        </w:r>
        <w:r>
          <w:instrText xml:space="preserve"> PAGEREF _Toc21285 \h </w:instrText>
        </w:r>
        <w:r>
          <w:fldChar w:fldCharType="separate"/>
        </w:r>
        <w:r>
          <w:t>74</w:t>
        </w:r>
        <w:r>
          <w:fldChar w:fldCharType="end"/>
        </w:r>
      </w:hyperlink>
    </w:p>
    <w:p>
      <w:pPr>
        <w:pStyle w:val="TOC1"/>
        <w:tabs>
          <w:tab w:val="right" w:leader="dot" w:pos="8306"/>
        </w:tabs>
      </w:pPr>
      <w:hyperlink w:anchor="_Toc13525" w:history="1">
        <w:r>
          <w:rPr>
            <w:rFonts w:ascii="仿宋" w:eastAsia="仿宋" w:hAnsi="仿宋" w:cs="仿宋" w:hint="eastAsia"/>
            <w:lang w:eastAsia="zh-CN"/>
          </w:rPr>
          <w:t>十七、静电消除器项目变更管理</w:t>
        </w:r>
        <w:r>
          <w:tab/>
        </w:r>
        <w:r>
          <w:fldChar w:fldCharType="begin"/>
        </w:r>
        <w:r>
          <w:instrText xml:space="preserve"> PAGEREF _Toc13525 \h </w:instrText>
        </w:r>
        <w:r>
          <w:fldChar w:fldCharType="separate"/>
        </w:r>
        <w:r>
          <w:t>76</w:t>
        </w:r>
        <w:r>
          <w:fldChar w:fldCharType="end"/>
        </w:r>
      </w:hyperlink>
    </w:p>
    <w:p>
      <w:pPr>
        <w:pStyle w:val="TOC2"/>
        <w:tabs>
          <w:tab w:val="right" w:leader="dot" w:pos="8306"/>
        </w:tabs>
      </w:pPr>
      <w:hyperlink w:anchor="_Toc28781" w:history="1">
        <w:r>
          <w:rPr>
            <w:rFonts w:ascii="仿宋" w:eastAsia="仿宋" w:hAnsi="仿宋" w:cs="仿宋" w:hint="eastAsia"/>
            <w:lang w:eastAsia="zh-CN"/>
          </w:rPr>
          <w:t>(一)、变更申请与评估</w:t>
        </w:r>
        <w:r>
          <w:tab/>
        </w:r>
        <w:r>
          <w:fldChar w:fldCharType="begin"/>
        </w:r>
        <w:r>
          <w:instrText xml:space="preserve"> PAGEREF _Toc28781 \h </w:instrText>
        </w:r>
        <w:r>
          <w:fldChar w:fldCharType="separate"/>
        </w:r>
        <w:r>
          <w:t>76</w:t>
        </w:r>
        <w:r>
          <w:fldChar w:fldCharType="end"/>
        </w:r>
      </w:hyperlink>
    </w:p>
    <w:p>
      <w:pPr>
        <w:pStyle w:val="TOC2"/>
        <w:tabs>
          <w:tab w:val="right" w:leader="dot" w:pos="8306"/>
        </w:tabs>
      </w:pPr>
      <w:hyperlink w:anchor="_Toc23323" w:history="1">
        <w:r>
          <w:rPr>
            <w:rFonts w:ascii="仿宋" w:eastAsia="仿宋" w:hAnsi="仿宋" w:cs="仿宋" w:hint="eastAsia"/>
            <w:lang w:eastAsia="zh-CN"/>
          </w:rPr>
          <w:t>(二)、变更实施与控制</w:t>
        </w:r>
        <w:r>
          <w:tab/>
        </w:r>
        <w:r>
          <w:fldChar w:fldCharType="begin"/>
        </w:r>
        <w:r>
          <w:instrText xml:space="preserve"> PAGEREF _Toc23323 \h </w:instrText>
        </w:r>
        <w:r>
          <w:fldChar w:fldCharType="separate"/>
        </w:r>
        <w:r>
          <w:t>76</w:t>
        </w:r>
        <w:r>
          <w:fldChar w:fldCharType="end"/>
        </w:r>
      </w:hyperlink>
    </w:p>
    <w:p>
      <w:pPr>
        <w:pStyle w:val="TOC1"/>
        <w:tabs>
          <w:tab w:val="right" w:leader="dot" w:pos="8306"/>
        </w:tabs>
      </w:pPr>
      <w:hyperlink w:anchor="_Toc17507" w:history="1">
        <w:r>
          <w:rPr>
            <w:rFonts w:ascii="仿宋" w:eastAsia="仿宋" w:hAnsi="仿宋" w:cs="仿宋" w:hint="eastAsia"/>
            <w:lang w:eastAsia="zh-CN"/>
          </w:rPr>
          <w:t>十八、风险识别与分类</w:t>
        </w:r>
        <w:r>
          <w:tab/>
        </w:r>
        <w:r>
          <w:fldChar w:fldCharType="begin"/>
        </w:r>
        <w:r>
          <w:instrText xml:space="preserve"> PAGEREF _Toc17507 \h </w:instrText>
        </w:r>
        <w:r>
          <w:fldChar w:fldCharType="separate"/>
        </w:r>
        <w:r>
          <w:t>77</w:t>
        </w:r>
        <w:r>
          <w:fldChar w:fldCharType="end"/>
        </w:r>
      </w:hyperlink>
    </w:p>
    <w:p>
      <w:pPr>
        <w:pStyle w:val="TOC2"/>
        <w:tabs>
          <w:tab w:val="right" w:leader="dot" w:pos="8306"/>
        </w:tabs>
      </w:pPr>
      <w:hyperlink w:anchor="_Toc18308" w:history="1">
        <w:r>
          <w:rPr>
            <w:rFonts w:ascii="仿宋" w:eastAsia="仿宋" w:hAnsi="仿宋" w:cs="仿宋" w:hint="eastAsia"/>
            <w:lang w:eastAsia="zh-CN"/>
          </w:rPr>
          <w:t>(一)、风险识别</w:t>
        </w:r>
        <w:r>
          <w:tab/>
        </w:r>
        <w:r>
          <w:fldChar w:fldCharType="begin"/>
        </w:r>
        <w:r>
          <w:instrText xml:space="preserve"> PAGEREF _Toc18308 \h </w:instrText>
        </w:r>
        <w:r>
          <w:fldChar w:fldCharType="separate"/>
        </w:r>
        <w:r>
          <w:t>77</w:t>
        </w:r>
        <w:r>
          <w:fldChar w:fldCharType="end"/>
        </w:r>
      </w:hyperlink>
    </w:p>
    <w:p>
      <w:pPr>
        <w:pStyle w:val="TOC2"/>
        <w:tabs>
          <w:tab w:val="right" w:leader="dot" w:pos="8306"/>
        </w:tabs>
      </w:pPr>
      <w:hyperlink w:anchor="_Toc4196" w:history="1">
        <w:r>
          <w:rPr>
            <w:rFonts w:ascii="仿宋" w:eastAsia="仿宋" w:hAnsi="仿宋" w:cs="仿宋" w:hint="eastAsia"/>
            <w:lang w:eastAsia="zh-CN"/>
          </w:rPr>
          <w:t>(二)、风险分类</w:t>
        </w:r>
        <w:r>
          <w:tab/>
        </w:r>
        <w:r>
          <w:fldChar w:fldCharType="begin"/>
        </w:r>
        <w:r>
          <w:instrText xml:space="preserve"> PAGEREF _Toc4196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8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83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技术管理特点体现在其创新导向。通过引入最先进的技术趋势和解决方案，静电消除器项目致力于提升科技含量、提高质量和效率水平。这意味着我们将采用最新的工具和方法，确保静电消除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静电消除器项目技术管理的显著特征。通过整合不同领域的技术资源，我们实现了跨学科的协同工作。这有助于优化技术架构，提高整体效能。此外，整合性策略还促进了不同技术团队之间的紧密沟通和高效合作，确保静电消除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静电消除器项目所采用的技术。通过不断优化技术方案，静电消除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静电消除器项目团队将在静电消除器项目初期识别可能的技术风险，并采取相应的预防和应对措施。通过建立健全的风险评估机制，静电消除器项目能够在实施过程中及时发现并解决潜在的技术问题，保障静电消除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静电消除器项目中，技术将成为静电消除器项目成功的有力支持。这一深度剖析揭示了技术管理在静电消除器项目实施中的关键作用，为静电消除器项目的技术基础奠定了坚实的基础。</w:t>
      </w:r>
    </w:p>
    <w:p>
      <w:pPr>
        <w:pStyle w:val="Heading2"/>
        <w:ind w:firstLine="560" w:firstLineChars="200"/>
        <w:rPr>
          <w:rFonts w:ascii="仿宋" w:eastAsia="仿宋" w:hAnsi="仿宋" w:cs="仿宋" w:hint="eastAsia"/>
          <w:sz w:val="28"/>
          <w:lang w:eastAsia="zh-CN"/>
        </w:rPr>
      </w:pPr>
      <w:bookmarkStart w:id="4" w:name="_Toc23039"/>
      <w:r>
        <w:rPr>
          <w:rFonts w:ascii="仿宋" w:eastAsia="仿宋" w:hAnsi="仿宋" w:cs="仿宋" w:hint="eastAsia"/>
          <w:sz w:val="28"/>
          <w:lang w:eastAsia="zh-CN"/>
        </w:rPr>
        <w:t>(二)、静电消除器项目工艺技术设计方案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静电消除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静电消除器项目将严格按照相关行业规范要求进行组织。通过有效控制产品质量，静电消除器项目将致力于为顾客提供优质的静电消除器项目产品和良好的服务。这体现了静电消除器项目对于生产活动合规性和质量标准的高度重视，为静电消除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静电消除器项目注重生态效益和清洁生产原则。静电消除器项目建设将紧密结合地方特色经济发展，与社会经济发展规划和区域环境保护规划方案相协调一致。通过与当地区域自然生态系统的结合，静电消除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静电消除器项目产品具有多样化的客户需求和个性化的特点。因此，静电消除器项目产品规格品种多样，且单批生产数量较小。为满足这一特点，静电消除器项目承办单位将建设先进的柔性制造生产线。通过广泛应用柔性制造技术，静电消除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静电消除器项目采用的技术具有较高的技术含量和自动化水平，处于国内先进水平。这一技术选用不仅体现了对生产效率、质量和环境友好性的高标准要求，同时为静电消除器项目的可持续发展奠定了坚实的基础。</w:t>
      </w:r>
    </w:p>
    <w:p>
      <w:pPr>
        <w:pStyle w:val="Heading2"/>
        <w:ind w:firstLine="560" w:firstLineChars="200"/>
        <w:rPr>
          <w:rFonts w:ascii="仿宋" w:eastAsia="仿宋" w:hAnsi="仿宋" w:cs="仿宋" w:hint="eastAsia"/>
          <w:sz w:val="28"/>
          <w:lang w:eastAsia="zh-CN"/>
        </w:rPr>
      </w:pPr>
      <w:bookmarkStart w:id="5" w:name="_Toc2282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为确保静电消除器项目的高效生产和技术实施，我们制定了一套精心设计的设备选型方案，以满足静电消除器项目生产、质量和环保的要求。该方案的主要特点如下：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静电消除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针对静电消除器项目产品的多样性和小批量生产的特点，我们将建设柔性制造生产线。通过在设备选型中考虑柔性制造技术，可以灵活应对不同产品规格和生产需求，实现生产线的高度灵活性和适应性。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09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1187"/>
      <w:r>
        <w:rPr>
          <w:rFonts w:ascii="仿宋" w:eastAsia="仿宋" w:hAnsi="仿宋" w:cs="仿宋" w:hint="eastAsia"/>
          <w:lang w:eastAsia="zh-CN"/>
        </w:rPr>
        <w:t>(一)、静电消除器行业分析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行业一直以来都是市场的关注焦点。行业内的发展趋势、竞争态势以及潜在机会都对静电消除器项目的推进产生深远的影响。通过深入研究行业的整体概貌，我们将更好地理解行业的核心特征，为静电消除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静电消除器行业，技术一直是推动创新和发展的关键因素。我们将对当前技术趋势进行详尽分析，包括但不限于人工智能、大数据应用、先进制造技术等。这有助于静电消除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静电消除器项目成功的基础。我们将对主要竞争对手进行深入研究，包括其市场份额、产品特点、市场定位等。通过全面了解竞争对手的优势和劣势，静电消除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3636"/>
      <w:r>
        <w:rPr>
          <w:rFonts w:ascii="仿宋" w:eastAsia="仿宋" w:hAnsi="仿宋" w:cs="仿宋" w:hint="eastAsia"/>
          <w:sz w:val="28"/>
          <w:lang w:eastAsia="zh-CN"/>
        </w:rPr>
        <w:t>(二)、静电消除器市场分析预测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静电消除器市场未来的增长趋势。这包括市场的整体规模、各细分领域的发展趋势等。静电消除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静电消除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静电消除器项目实施过程中需要充分考虑的因素。我们将对市场风险进行全面评估，包括但不限于政策法规风险、市场竞争风险、技术变革风险等。通过对潜在风险的深入分析，静电消除器项目可以制定相应的风险缓解策略，降低不确定性对静电消除器项目的影响。</w:t>
      </w:r>
    </w:p>
    <w:p>
      <w:pPr>
        <w:pStyle w:val="Heading1"/>
        <w:ind w:firstLine="560" w:firstLineChars="200"/>
        <w:rPr>
          <w:rFonts w:ascii="仿宋" w:eastAsia="仿宋" w:hAnsi="仿宋" w:cs="仿宋" w:hint="eastAsia"/>
          <w:sz w:val="28"/>
          <w:lang w:eastAsia="zh-CN"/>
        </w:rPr>
      </w:pPr>
      <w:bookmarkStart w:id="9" w:name="_Toc27264"/>
      <w:r>
        <w:rPr>
          <w:rFonts w:ascii="仿宋" w:eastAsia="仿宋" w:hAnsi="仿宋" w:cs="仿宋" w:hint="eastAsia"/>
          <w:sz w:val="28"/>
          <w:lang w:eastAsia="zh-CN"/>
        </w:rPr>
        <w:t>三、静电消除器项目概论</w:t>
      </w:r>
      <w:bookmarkEnd w:id="9"/>
    </w:p>
    <w:p>
      <w:pPr>
        <w:pStyle w:val="Heading2"/>
        <w:rPr>
          <w:rFonts w:ascii="仿宋" w:eastAsia="仿宋" w:hAnsi="仿宋" w:cs="仿宋" w:hint="eastAsia"/>
          <w:lang w:eastAsia="zh-CN"/>
        </w:rPr>
      </w:pPr>
      <w:bookmarkStart w:id="10" w:name="_Toc28082"/>
      <w:r>
        <w:rPr>
          <w:rFonts w:ascii="仿宋" w:eastAsia="仿宋" w:hAnsi="仿宋" w:cs="仿宋" w:hint="eastAsia"/>
          <w:lang w:eastAsia="zh-CN"/>
        </w:rPr>
        <w:t>(一)、静电消除器项目概况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起源追溯至对市场的深入洞察。市场的不断演变与变革为静电消除器项目提供了难得的机遇。当前市场存在的需求缺口和变革的大环境共同构成了静电消除器项目的背景。这个静电消除器项目旨在充分利用市场机遇，填补行业中尚未满足的需求，为客户提供全新的解决方案。市场的变革和需求的增长使得这个静电消除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静电消除器项目名称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正式命名为静电消除器。这个名称不仅仅是一个标识，更代表了静电消除器项目的核心理念和愿景。它蕴含着静电消除器项目所要解决问题的关键字，具有强烈的表达和辨识度，为静电消除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静电消除器项目目标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核心目标是提供一种全新、高效的解决方案，满足客户日益增长的需求。静电消除器项目追求的不仅仅是满足市场需求，更是在市场中获得卓越的竞争优势。通过不断提升产品或服务的质量和创新水平，静电消除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静电消除器项目范围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全面涵盖了产品研发、制造、市场推广和售后服务，确保从产品设计到最终用户体验的全方位关注。这一全面的静电消除器项目范围是为了确保静电消除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静电消除器项目时间表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静电消除器项目计划在未来18个月内完成，包括研发、测试、市场试点和正式推出等不同阶段。这个时间表的合理设计是为了确保静电消除器项目各个阶段的顺利推进，以便按时交付高质量的成果。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1.6 静电消除器项目预算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静电消除器项目总预算估算为XX百万美元，主要分配在研发、市场推广、人员培训和运营等方面。这一充足的预算为静电消除器项目提供了充足的资源，确保静电消除器项目在各个方面都能取得优异的表现。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静电消除器项目风险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可能面临的风险包括市场接受度低、技术难题、竞争激烈等。静电消除器项目团队已经制定了相应的风险应对计划，通过前瞻性的风险管理，确保静电消除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静电消除器项目团队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静电消除器项目汇聚了一支经验丰富、多领域专业素养的核心团队，确保静电消除器项目在各个方面都能拥有高水平的执行力。团队的协同作战是静电消除器项目成功的关键因素之一。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静电消除器项目背景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静电消除器项目的背景根植于市场对更高效、创新产品的渴望，同时也受到科技发展对行业格局的深刻改变的影响。这为静电消除器项目提供了广阔的发展空间和市场需求。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静电消除器项目现状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截至目前，静电消除器项目已完成市场调研和技术验证，取得了初步的成功。这为静电消除器项目在未来的发展奠定了坚实的基础，为更远大的目标打下了坚实的基石。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9022"/>
      <w:r>
        <w:rPr>
          <w:rFonts w:ascii="仿宋" w:eastAsia="仿宋" w:hAnsi="仿宋" w:cs="仿宋" w:hint="eastAsia"/>
          <w:sz w:val="28"/>
          <w:lang w:eastAsia="zh-CN"/>
        </w:rPr>
        <w:t>(二)、静电消除器项目目标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keyword》静电消除器项目首要业务目标是在市场中占据有利地位，实现产品/服务的成功推广和销售。通过不断提升产品质量、创新性，静电消除器项目追求成为行业中的领导者，赢得更多客户的青睐。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在科技迅速发展的时代，静电消除器项目着眼于技术创新。通过持续的研发和技术升级，静电消除器项目旨在推出更具创新性的产品或服务，以满足市场对新鲜、先进解决方案的需求。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为了建立可持续的客户关系，静电消除器项目设定了客户满意度目标。通过提供卓越的产品质量和优质的客户服务，静电消除器项目追求赢得客户的信任和忠诚度，确保他们的满意度达到行业领先水平。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静电消除器项目注重社会责任和可持续发展。通过实施环保、社会责任静电消除器项目，静电消除器项目致力于在经济发展的同时保护环境，促进社会公平，实现可持续经营。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静电消除器项目的团队是实现目标的核心驱动力。因此，静电消除器项目设定了团队发展目标，包括提升团队成员的专业技能、培养领导力，以及搭建协同高效的团队工作氛围。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7364"/>
      <w:r>
        <w:rPr>
          <w:rFonts w:ascii="仿宋" w:eastAsia="仿宋" w:hAnsi="仿宋" w:cs="仿宋" w:hint="eastAsia"/>
          <w:sz w:val="28"/>
          <w:lang w:eastAsia="zh-CN"/>
        </w:rPr>
        <w:t>(三)、静电消除器项目提出的理由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静电消除器项目提出的理由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提出源于对市场机遇的深刻洞察。当前市场中存在的需求缺口和行业发展趋势表明，有巨大的商业机会等待被开发。通过准确捕捉市场机遇，静电消除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理念基于对技术创新的信仰。通过持续的研发和技术投入，静电消除器项目有望推出更具创新性的产品或服务。在科技飞速发展的当下，静电消除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提出是为了增强企业的行业竞争力。通过提升产品或服务的质量和独特性，静电消除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响应了消费者需求的变化。随着社会和科技的不断发展，消费者对产品和服务的需求也在发生变化。通过深入了解并及时回应消费者的新需求，静电消除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静电消除器项目的提出是企业战略发展规划的一部分。在面对日益激烈的市场竞争和不断变化的商业环境中，静电消除器项目作为企业战略的一环，旨在为企业开辟新的增长领域，巩固企业在行业中的地位。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提出不仅仅是基于商业考量，还注重社会责任。通过推出环保、社会责任等方面的静电消除器项目，静电消除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静电消除器项目的提出反映了对利益相关者期望的关注。包括客户、员工、投资者等利益相关者在企业发展中都有着各自的期望，静电消除器项目力求在满足这些期望的同时，取得更大的共赢。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7361"/>
      <w:r>
        <w:rPr>
          <w:rFonts w:ascii="仿宋" w:eastAsia="仿宋" w:hAnsi="仿宋" w:cs="仿宋" w:hint="eastAsia"/>
          <w:sz w:val="28"/>
          <w:lang w:eastAsia="zh-CN"/>
        </w:rPr>
        <w:t>(四)、静电消除器项目意义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在实施静电消除器项目的过程中，我们不仅仅是在追逐商业成功，更是为企业和社会的多个层面创造了深远的意义。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的首要意义在于提升企业的市场竞争力。通过持续的创新和对产品质量的高标准要求，静电消除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静电消除器项目的推进将促使行业技术水平的提升。通过引入先进技术和创新性解决方案，静电消除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静电消除器项目不仅创造了大量就业机会，提高了就业水平，还注重社会责任和环保。通过参与社会公益事业和推动环保静电消除器项目，静电消除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综合而言，静电消除器项目意义重大，不仅推动了企业的发展，也为行业和社会的进步贡献了积极力量。这是一个全面而深刻的影响，将在未来产生可持续的正面效应。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6091"/>
      <w:r>
        <w:rPr>
          <w:rFonts w:ascii="仿宋" w:eastAsia="仿宋" w:hAnsi="仿宋" w:cs="仿宋" w:hint="eastAsia"/>
          <w:sz w:val="28"/>
          <w:lang w:eastAsia="zh-CN"/>
        </w:rPr>
        <w:t>(五)、静电消除器项目背景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在当今迅猛发展的商业环境中，静电消除器项目的动因根植于对多方面因素的审慎考量。这个静电消除器项目的提出并非孤立的决策，而是对企业所处背景深入思考的产物。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静电消除器项目背后的首要原因。科技的迅速发展和全球市场的快速变化使得企业必须灵活应对。静电消除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竞争的激烈程度也是静电消除器项目背景中不可忽视的一环。企业需要在激烈竞争中脱颖而出，为此，静电消除器项目致力于打破常规，提供独特的价值主张，以吸引客户并确保市场份额的增长。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技术的迅速发展为企业带来了机遇与挑战。作为静电消除器项目启动的背景之一，对新兴技术的应用将有助于提升企业的技术水平，使其在不断演进的商业环境中保持竞争优势。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此外，社会对企业责任的期望也在逐渐升高。静电消除器项目充分融入了社会责任的理念，通过可持续经营和社会公益静电消除器项目，企图为社会贡献一份力量，在商业成功的同时关注社会价值。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2766"/>
      <w:r>
        <w:rPr>
          <w:rFonts w:ascii="仿宋" w:eastAsia="仿宋" w:hAnsi="仿宋" w:cs="仿宋" w:hint="eastAsia"/>
          <w:sz w:val="28"/>
          <w:lang w:eastAsia="zh-CN"/>
        </w:rPr>
        <w:t>四、静电消除器项目文档管理</w:t>
      </w:r>
      <w:bookmarkEnd w:id="15"/>
    </w:p>
    <w:p>
      <w:pPr>
        <w:pStyle w:val="Heading2"/>
        <w:rPr>
          <w:rFonts w:ascii="仿宋" w:eastAsia="仿宋" w:hAnsi="仿宋" w:cs="仿宋" w:hint="eastAsia"/>
          <w:lang w:eastAsia="zh-CN"/>
        </w:rPr>
      </w:pPr>
      <w:bookmarkStart w:id="16" w:name="_Toc774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静电消除器项目高度重视文档的质量和准确性，以支持静电消除器项目的各项活动和决策。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文档的编制始于静电消除器项目计划的初期，我们制定了详细的文档编制计划，明确了每个文档的内容、格式和编写责任人。在静电消除器项目启动阶段，我们首先编制了静电消除器项目章程，明确定义了静电消除器项目的目标、范围、风险等关键要素。随后，静电消除器项目团队根据计划陆续编制了需求文档、设计文档、测试文档等各类文档，确保静电消除器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静电消除器项目管理中的重要环节，旨在确保静电消除器项目文档符合质量标准和静电消除器项目需求。在静电消除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静电消除器项目相关利益方和专业领域的专家对文档进行独立审查。这有助于获取更全面、客观的反馈，确保静电消除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静电消除器项目在文档编制与审查方面建立了严格的管理机制，通过规范的流程和多维度的审查，确保静电消除器项目文档的质量、准确性和可靠性，为静电消除器项目的顺利推进提供了有力支持。</w:t>
      </w:r>
    </w:p>
    <w:p>
      <w:pPr>
        <w:pStyle w:val="Heading2"/>
        <w:ind w:firstLine="560" w:firstLineChars="200"/>
        <w:rPr>
          <w:rFonts w:ascii="仿宋" w:eastAsia="仿宋" w:hAnsi="仿宋" w:cs="仿宋" w:hint="eastAsia"/>
          <w:sz w:val="28"/>
          <w:lang w:eastAsia="zh-CN"/>
        </w:rPr>
      </w:pPr>
      <w:bookmarkStart w:id="17" w:name="_Toc2213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在静电消除器项目中，我们致力于优化文档发布与分发过程，以确保信息的高效传递和团队间协作的顺畅进行。以下是我们采取的关键优化策略：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https://d.book118.com/276230132010010035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静电消除器项目规划设计方案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76E20"/>
    <w:rsid w:val="52476E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230132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2024-01-16T18:02:00Z</dcterms:created>
  <dcterms:modified xsi:type="dcterms:W3CDTF">2024-01-16T18:03:07Z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675CB3D6780E4C559CC6C4D9BF46B510_11</vt:lpwstr>
  </property>
  <property fmtid="{D5CDD505-2E9C-101B-9397-08002B2CF9AE}" pid="3" name="KSOProductBuildVer">
    <vt:lpwstr>2052-12.1.0.16120</vt:lpwstr>
  </property>
</Properties>
</file>