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0" w:line="550" w:lineRule="exact"/>
        <w:ind w:left="783" w:right="784" w:firstLine="0"/>
        <w:jc w:val="center"/>
        <w:rPr>
          <w:rFonts w:ascii="Microsoft JhengHei" w:eastAsia="Microsoft JhengHei"/>
          <w:b/>
          <w:sz w:val="36"/>
        </w:rPr>
      </w:pPr>
      <w:r>
        <w:rPr>
          <w:rFonts w:ascii="Microsoft JhengHei" w:eastAsia="Microsoft JhengHei"/>
          <w:b/>
          <w:spacing w:val="-1"/>
          <w:sz w:val="36"/>
        </w:rPr>
        <w:t>《新课程背景下的大班额英语课堂教学模式研究》</w:t>
      </w:r>
    </w:p>
    <w:p>
      <w:pPr>
        <w:spacing w:before="0" w:line="585" w:lineRule="exact"/>
        <w:ind w:left="789" w:right="784" w:firstLine="0"/>
        <w:jc w:val="center"/>
        <w:rPr>
          <w:rFonts w:ascii="Microsoft JhengHei" w:eastAsia="Microsoft JhengHei"/>
          <w:b/>
          <w:sz w:val="36"/>
        </w:rPr>
      </w:pPr>
      <w:r>
        <w:rPr>
          <w:rFonts w:ascii="Microsoft JhengHei" w:eastAsia="Microsoft JhengHei"/>
          <w:b/>
          <w:spacing w:val="-1"/>
          <w:sz w:val="36"/>
        </w:rPr>
        <w:t>子课题《如何在大班额英语课堂中实施任务型教学》</w:t>
      </w:r>
    </w:p>
    <w:p>
      <w:pPr>
        <w:pStyle w:val="Title"/>
      </w:pPr>
      <w:r>
        <w:rPr>
          <w:spacing w:val="-8"/>
        </w:rPr>
        <w:t>——</w:t>
      </w:r>
      <w:r>
        <w:rPr>
          <w:spacing w:val="-9"/>
        </w:rPr>
        <w:t>英语课题结题报告</w:t>
      </w:r>
    </w:p>
    <w:p>
      <w:pPr>
        <w:tabs>
          <w:tab w:val="left" w:pos="5705"/>
        </w:tabs>
        <w:spacing w:before="0" w:line="499" w:lineRule="exact"/>
        <w:ind w:left="3317" w:right="0" w:firstLine="0"/>
        <w:jc w:val="left"/>
        <w:rPr>
          <w:rFonts w:ascii="Microsoft JhengHei" w:eastAsia="Microsoft JhengHei"/>
          <w:b/>
          <w:sz w:val="28"/>
        </w:rPr>
      </w:pPr>
      <w:r>
        <w:rPr>
          <w:rFonts w:ascii="Microsoft JhengHei" w:eastAsia="Microsoft JhengHei"/>
          <w:b/>
          <w:sz w:val="28"/>
        </w:rPr>
        <w:t>斗</w:t>
      </w:r>
      <w:r>
        <w:rPr>
          <w:rFonts w:ascii="Microsoft JhengHei" w:eastAsia="Microsoft JhengHei"/>
          <w:b/>
          <w:sz w:val="28"/>
        </w:rPr>
        <w:t>门</w:t>
      </w:r>
      <w:r>
        <w:rPr>
          <w:rFonts w:ascii="Microsoft JhengHei" w:eastAsia="Microsoft JhengHei"/>
          <w:b/>
          <w:sz w:val="28"/>
        </w:rPr>
        <w:t>区</w:t>
      </w:r>
      <w:r>
        <w:rPr>
          <w:rFonts w:ascii="Microsoft JhengHei" w:eastAsia="Microsoft JhengHei"/>
          <w:b/>
          <w:sz w:val="28"/>
        </w:rPr>
        <w:t>城</w:t>
      </w:r>
      <w:r>
        <w:rPr>
          <w:rFonts w:ascii="Microsoft JhengHei" w:eastAsia="Microsoft JhengHei"/>
          <w:b/>
          <w:sz w:val="28"/>
        </w:rPr>
        <w:t>东</w:t>
      </w:r>
      <w:r>
        <w:rPr>
          <w:rFonts w:ascii="Microsoft JhengHei" w:eastAsia="Microsoft JhengHei"/>
          <w:b/>
          <w:sz w:val="28"/>
        </w:rPr>
        <w:t>中</w:t>
      </w:r>
      <w:r>
        <w:rPr>
          <w:rFonts w:ascii="Microsoft JhengHei" w:eastAsia="Microsoft JhengHei"/>
          <w:b/>
          <w:spacing w:val="-10"/>
          <w:sz w:val="28"/>
        </w:rPr>
        <w:t>学</w:t>
      </w:r>
      <w:r>
        <w:rPr>
          <w:rFonts w:ascii="Microsoft JhengHei" w:eastAsia="Microsoft JhengHei"/>
          <w:b/>
          <w:sz w:val="28"/>
        </w:rPr>
        <w:tab/>
        <w:t>林</w:t>
      </w:r>
      <w:r>
        <w:rPr>
          <w:rFonts w:ascii="Microsoft JhengHei" w:eastAsia="Microsoft JhengHei"/>
          <w:b/>
          <w:sz w:val="28"/>
        </w:rPr>
        <w:t>华</w:t>
      </w:r>
      <w:r>
        <w:rPr>
          <w:rFonts w:ascii="Microsoft JhengHei" w:eastAsia="Microsoft JhengHei"/>
          <w:b/>
          <w:spacing w:val="-10"/>
          <w:sz w:val="28"/>
        </w:rPr>
        <w:t>韶</w:t>
      </w:r>
    </w:p>
    <w:p>
      <w:pPr>
        <w:spacing w:before="109"/>
        <w:ind w:left="780" w:right="0" w:firstLine="0"/>
        <w:jc w:val="left"/>
        <w:rPr>
          <w:rFonts w:ascii="Microsoft JhengHei" w:eastAsia="Microsoft JhengHei"/>
          <w:b/>
          <w:sz w:val="28"/>
        </w:rPr>
      </w:pPr>
      <w:r>
        <w:rPr>
          <w:rFonts w:ascii="Microsoft JhengHei" w:eastAsia="Microsoft JhengHei"/>
          <w:b/>
          <w:spacing w:val="-2"/>
          <w:sz w:val="28"/>
        </w:rPr>
        <w:t>一、课题研究成果：</w:t>
      </w:r>
    </w:p>
    <w:p>
      <w:pPr>
        <w:pStyle w:val="ListParagraph"/>
        <w:numPr>
          <w:ilvl w:val="0"/>
          <w:numId w:val="23"/>
        </w:numPr>
        <w:tabs>
          <w:tab w:val="left" w:pos="991"/>
        </w:tabs>
        <w:spacing w:before="109" w:after="0" w:line="240" w:lineRule="auto"/>
        <w:ind w:left="991" w:right="0" w:hanging="211"/>
        <w:jc w:val="left"/>
        <w:rPr>
          <w:b/>
          <w:sz w:val="28"/>
        </w:rPr>
      </w:pPr>
      <w:r>
        <w:rPr>
          <w:b/>
          <w:spacing w:val="-2"/>
          <w:sz w:val="28"/>
        </w:rPr>
        <w:t>教师获奖情况</w:t>
      </w:r>
    </w:p>
    <w:p>
      <w:pPr>
        <w:pStyle w:val="BodyText"/>
        <w:spacing w:before="11"/>
        <w:ind w:left="0"/>
        <w:rPr>
          <w:rFonts w:ascii="Microsoft JhengHei"/>
          <w:b/>
          <w:sz w:val="3"/>
        </w:rPr>
      </w:pPr>
    </w:p>
    <w:tbl>
      <w:tblPr>
        <w:tblStyle w:val="TableNormal"/>
        <w:tblW w:w="0" w:type="auto"/>
        <w:jc w:val="left"/>
        <w:tblInd w:w="6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68"/>
        <w:gridCol w:w="1440"/>
        <w:gridCol w:w="4320"/>
        <w:gridCol w:w="1394"/>
      </w:tblGrid>
      <w:tr>
        <w:tblPrEx>
          <w:tblW w:w="0" w:type="auto"/>
          <w:jc w:val="left"/>
          <w:tblInd w:w="676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1368" w:type="dxa"/>
          </w:tcPr>
          <w:p>
            <w:pPr>
              <w:pStyle w:val="TableParagraph"/>
              <w:spacing w:before="42"/>
              <w:ind w:left="382"/>
              <w:rPr>
                <w:rFonts w:ascii="Microsoft JhengHei" w:eastAsia="Microsoft JhengHei"/>
                <w:b/>
                <w:sz w:val="28"/>
              </w:rPr>
            </w:pPr>
            <w:r>
              <w:rPr>
                <w:rFonts w:ascii="Microsoft JhengHei" w:eastAsia="Microsoft JhengHei"/>
                <w:b/>
                <w:spacing w:val="-5"/>
                <w:sz w:val="28"/>
              </w:rPr>
              <w:t>项目</w:t>
            </w:r>
          </w:p>
        </w:tc>
        <w:tc>
          <w:tcPr>
            <w:tcW w:w="1440" w:type="dxa"/>
          </w:tcPr>
          <w:p>
            <w:pPr>
              <w:pStyle w:val="TableParagraph"/>
              <w:spacing w:before="42"/>
              <w:ind w:left="144" w:right="136"/>
              <w:jc w:val="center"/>
              <w:rPr>
                <w:rFonts w:ascii="Microsoft JhengHei" w:eastAsia="Microsoft JhengHei"/>
                <w:b/>
                <w:sz w:val="28"/>
              </w:rPr>
            </w:pPr>
            <w:r>
              <w:rPr>
                <w:rFonts w:ascii="Microsoft JhengHei" w:eastAsia="Microsoft JhengHei"/>
                <w:b/>
                <w:spacing w:val="-5"/>
                <w:sz w:val="28"/>
              </w:rPr>
              <w:t>级别</w:t>
            </w:r>
          </w:p>
        </w:tc>
        <w:tc>
          <w:tcPr>
            <w:tcW w:w="4320" w:type="dxa"/>
          </w:tcPr>
          <w:p>
            <w:pPr>
              <w:pStyle w:val="TableParagraph"/>
              <w:spacing w:before="42"/>
              <w:ind w:left="1444" w:right="1436"/>
              <w:jc w:val="center"/>
              <w:rPr>
                <w:rFonts w:ascii="Microsoft JhengHei" w:eastAsia="Microsoft JhengHei"/>
                <w:b/>
                <w:sz w:val="28"/>
              </w:rPr>
            </w:pPr>
            <w:r>
              <w:rPr>
                <w:rFonts w:ascii="Microsoft JhengHei" w:eastAsia="Microsoft JhengHei"/>
                <w:b/>
                <w:spacing w:val="-2"/>
                <w:sz w:val="28"/>
              </w:rPr>
              <w:t>名称和时间</w:t>
            </w:r>
          </w:p>
        </w:tc>
        <w:tc>
          <w:tcPr>
            <w:tcW w:w="1394" w:type="dxa"/>
          </w:tcPr>
          <w:p>
            <w:pPr>
              <w:pStyle w:val="TableParagraph"/>
              <w:spacing w:before="42"/>
              <w:ind w:left="122" w:right="114"/>
              <w:jc w:val="center"/>
              <w:rPr>
                <w:rFonts w:ascii="Microsoft JhengHei" w:eastAsia="Microsoft JhengHei"/>
                <w:b/>
                <w:sz w:val="28"/>
              </w:rPr>
            </w:pPr>
            <w:r>
              <w:rPr>
                <w:rFonts w:ascii="Microsoft JhengHei" w:eastAsia="Microsoft JhengHei"/>
                <w:b/>
                <w:spacing w:val="-3"/>
                <w:sz w:val="28"/>
              </w:rPr>
              <w:t>教师姓名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1368" w:type="dxa"/>
            <w:vMerge w:val="restart"/>
          </w:tcPr>
          <w:p>
            <w:pPr>
              <w:pStyle w:val="TableParagraph"/>
              <w:rPr>
                <w:rFonts w:ascii="Microsoft JhengHei"/>
                <w:b/>
                <w:sz w:val="28"/>
              </w:rPr>
            </w:pPr>
          </w:p>
          <w:p>
            <w:pPr>
              <w:pStyle w:val="TableParagraph"/>
              <w:rPr>
                <w:rFonts w:ascii="Microsoft JhengHei"/>
                <w:b/>
                <w:sz w:val="28"/>
              </w:rPr>
            </w:pPr>
          </w:p>
          <w:p>
            <w:pPr>
              <w:pStyle w:val="TableParagraph"/>
              <w:rPr>
                <w:rFonts w:ascii="Microsoft JhengHei"/>
                <w:b/>
                <w:sz w:val="28"/>
              </w:rPr>
            </w:pPr>
          </w:p>
          <w:p>
            <w:pPr>
              <w:pStyle w:val="TableParagraph"/>
              <w:rPr>
                <w:rFonts w:ascii="Microsoft JhengHei"/>
                <w:b/>
                <w:sz w:val="28"/>
              </w:rPr>
            </w:pPr>
          </w:p>
          <w:p>
            <w:pPr>
              <w:pStyle w:val="TableParagraph"/>
              <w:rPr>
                <w:rFonts w:ascii="Microsoft JhengHei"/>
                <w:b/>
                <w:sz w:val="28"/>
              </w:rPr>
            </w:pPr>
          </w:p>
          <w:p>
            <w:pPr>
              <w:pStyle w:val="TableParagraph"/>
              <w:rPr>
                <w:rFonts w:ascii="Microsoft JhengHei"/>
                <w:b/>
                <w:sz w:val="28"/>
              </w:rPr>
            </w:pPr>
          </w:p>
          <w:p>
            <w:pPr>
              <w:pStyle w:val="TableParagraph"/>
              <w:rPr>
                <w:rFonts w:ascii="Microsoft JhengHei"/>
                <w:b/>
                <w:sz w:val="28"/>
              </w:rPr>
            </w:pPr>
          </w:p>
          <w:p>
            <w:pPr>
              <w:pStyle w:val="TableParagraph"/>
              <w:rPr>
                <w:rFonts w:ascii="Microsoft JhengHei"/>
                <w:b/>
                <w:sz w:val="28"/>
              </w:rPr>
            </w:pPr>
          </w:p>
          <w:p>
            <w:pPr>
              <w:pStyle w:val="TableParagraph"/>
              <w:spacing w:before="4"/>
              <w:rPr>
                <w:rFonts w:ascii="Microsoft JhengHei"/>
                <w:b/>
                <w:sz w:val="22"/>
              </w:rPr>
            </w:pPr>
          </w:p>
          <w:p>
            <w:pPr>
              <w:pStyle w:val="TableParagraph"/>
              <w:ind w:left="404"/>
              <w:rPr>
                <w:sz w:val="28"/>
              </w:rPr>
            </w:pPr>
            <w:r>
              <w:rPr>
                <w:spacing w:val="-5"/>
                <w:sz w:val="28"/>
              </w:rPr>
              <w:t>论文</w:t>
            </w:r>
          </w:p>
        </w:tc>
        <w:tc>
          <w:tcPr>
            <w:tcW w:w="1440" w:type="dxa"/>
            <w:vMerge w:val="restart"/>
          </w:tcPr>
          <w:p>
            <w:pPr>
              <w:pStyle w:val="TableParagraph"/>
              <w:rPr>
                <w:rFonts w:ascii="Microsoft JhengHei"/>
                <w:b/>
                <w:sz w:val="28"/>
              </w:rPr>
            </w:pPr>
          </w:p>
          <w:p>
            <w:pPr>
              <w:pStyle w:val="TableParagraph"/>
              <w:rPr>
                <w:rFonts w:ascii="Microsoft JhengHei"/>
                <w:b/>
                <w:sz w:val="28"/>
              </w:rPr>
            </w:pPr>
          </w:p>
          <w:p>
            <w:pPr>
              <w:pStyle w:val="TableParagraph"/>
              <w:spacing w:before="8"/>
              <w:rPr>
                <w:rFonts w:ascii="Microsoft JhengHei"/>
                <w:b/>
                <w:sz w:val="36"/>
              </w:rPr>
            </w:pPr>
          </w:p>
          <w:p>
            <w:pPr>
              <w:pStyle w:val="TableParagraph"/>
              <w:ind w:left="160"/>
              <w:rPr>
                <w:sz w:val="28"/>
              </w:rPr>
            </w:pPr>
            <w:r>
              <w:rPr>
                <w:spacing w:val="-3"/>
                <w:sz w:val="28"/>
              </w:rPr>
              <w:t>市二等奖</w:t>
            </w:r>
          </w:p>
        </w:tc>
        <w:tc>
          <w:tcPr>
            <w:tcW w:w="4320" w:type="dxa"/>
          </w:tcPr>
          <w:p>
            <w:pPr>
              <w:pStyle w:val="TableParagraph"/>
              <w:spacing w:before="135"/>
              <w:ind w:left="107"/>
              <w:rPr>
                <w:sz w:val="28"/>
              </w:rPr>
            </w:pPr>
            <w:r>
              <w:rPr>
                <w:rFonts w:ascii="Times New Roman" w:eastAsia="Times New Roman" w:hAnsi="Times New Roman"/>
                <w:spacing w:val="-2"/>
                <w:sz w:val="28"/>
              </w:rPr>
              <w:t>1.</w:t>
            </w:r>
            <w:r>
              <w:rPr>
                <w:spacing w:val="-2"/>
                <w:sz w:val="28"/>
              </w:rPr>
              <w:t>《小“小组”破解大难题</w:t>
            </w:r>
            <w:r>
              <w:rPr>
                <w:rFonts w:ascii="Times New Roman" w:eastAsia="Times New Roman" w:hAnsi="Times New Roman"/>
                <w:spacing w:val="-2"/>
                <w:sz w:val="28"/>
              </w:rPr>
              <w:t>---</w:t>
            </w:r>
            <w:r>
              <w:rPr>
                <w:spacing w:val="-6"/>
                <w:sz w:val="28"/>
              </w:rPr>
              <w:t>“大</w:t>
            </w:r>
          </w:p>
          <w:p>
            <w:pPr>
              <w:pStyle w:val="TableParagraph"/>
              <w:spacing w:before="4" w:line="620" w:lineRule="atLeast"/>
              <w:ind w:left="107" w:right="96"/>
              <w:rPr>
                <w:rFonts w:ascii="Times New Roman" w:eastAsia="Times New Roman" w:hAnsi="Times New Roman"/>
                <w:sz w:val="28"/>
              </w:rPr>
            </w:pPr>
            <w:r>
              <w:rPr>
                <w:spacing w:val="-13"/>
                <w:sz w:val="28"/>
              </w:rPr>
              <w:t>班额”下用小组合作实施任务型教</w:t>
            </w:r>
            <w:r>
              <w:rPr>
                <w:spacing w:val="-2"/>
                <w:sz w:val="28"/>
              </w:rPr>
              <w:t>学的探讨》</w:t>
            </w:r>
            <w:r>
              <w:rPr>
                <w:rFonts w:ascii="Times New Roman" w:eastAsia="Times New Roman" w:hAnsi="Times New Roman"/>
                <w:spacing w:val="-2"/>
                <w:sz w:val="28"/>
              </w:rPr>
              <w:t>2012.04.27</w:t>
            </w:r>
          </w:p>
        </w:tc>
        <w:tc>
          <w:tcPr>
            <w:tcW w:w="1394" w:type="dxa"/>
          </w:tcPr>
          <w:p>
            <w:pPr>
              <w:pStyle w:val="TableParagraph"/>
              <w:spacing w:before="4"/>
              <w:rPr>
                <w:rFonts w:ascii="Microsoft JhengHei"/>
                <w:b/>
                <w:sz w:val="41"/>
              </w:rPr>
            </w:pPr>
          </w:p>
          <w:p>
            <w:pPr>
              <w:pStyle w:val="TableParagraph"/>
              <w:spacing w:before="1"/>
              <w:ind w:left="122" w:right="113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聂秀风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13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20" w:type="dxa"/>
          </w:tcPr>
          <w:p>
            <w:pPr>
              <w:pStyle w:val="TableParagraph"/>
              <w:spacing w:before="135" w:line="417" w:lineRule="auto"/>
              <w:ind w:left="107" w:right="96"/>
              <w:rPr>
                <w:sz w:val="28"/>
              </w:rPr>
            </w:pPr>
            <w:r>
              <w:rPr>
                <w:rFonts w:ascii="Times New Roman" w:eastAsia="Times New Roman"/>
                <w:sz w:val="28"/>
              </w:rPr>
              <w:t>2.</w:t>
            </w:r>
            <w:r>
              <w:rPr>
                <w:rFonts w:ascii="Times New Roman" w:eastAsia="Times New Roman"/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《大班额教学下</w:t>
            </w:r>
            <w:r>
              <w:rPr>
                <w:rFonts w:ascii="Times New Roman" w:eastAsia="Times New Roman"/>
                <w:sz w:val="28"/>
              </w:rPr>
              <w:t>---</w:t>
            </w:r>
            <w:r>
              <w:rPr>
                <w:sz w:val="28"/>
              </w:rPr>
              <w:t>英语教学课</w:t>
            </w:r>
            <w:r>
              <w:rPr>
                <w:spacing w:val="60"/>
                <w:sz w:val="28"/>
              </w:rPr>
              <w:t>程中小组合作模式的浅谈》</w:t>
            </w:r>
          </w:p>
          <w:p>
            <w:pPr>
              <w:pStyle w:val="TableParagraph"/>
              <w:spacing w:before="15"/>
              <w:ind w:left="107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-2"/>
                <w:sz w:val="28"/>
              </w:rPr>
              <w:t>2012.04.27</w:t>
            </w:r>
          </w:p>
        </w:tc>
        <w:tc>
          <w:tcPr>
            <w:tcW w:w="1394" w:type="dxa"/>
          </w:tcPr>
          <w:p>
            <w:pPr>
              <w:pStyle w:val="TableParagraph"/>
              <w:spacing w:before="4"/>
              <w:rPr>
                <w:rFonts w:ascii="Microsoft JhengHei"/>
                <w:b/>
                <w:sz w:val="41"/>
              </w:rPr>
            </w:pPr>
          </w:p>
          <w:p>
            <w:pPr>
              <w:pStyle w:val="TableParagraph"/>
              <w:spacing w:before="1"/>
              <w:ind w:left="122" w:right="113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邝说玲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7"/>
          <w:jc w:val="left"/>
        </w:trPr>
        <w:tc>
          <w:tcPr>
            <w:tcW w:w="13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before="5"/>
              <w:rPr>
                <w:rFonts w:ascii="Microsoft JhengHei"/>
                <w:b/>
                <w:sz w:val="24"/>
              </w:rPr>
            </w:pPr>
          </w:p>
          <w:p>
            <w:pPr>
              <w:pStyle w:val="TableParagraph"/>
              <w:ind w:left="146" w:right="136"/>
              <w:jc w:val="center"/>
              <w:rPr>
                <w:sz w:val="28"/>
              </w:rPr>
            </w:pPr>
            <w:r>
              <w:rPr>
                <w:spacing w:val="-3"/>
                <w:sz w:val="28"/>
              </w:rPr>
              <w:t>市三等奖</w:t>
            </w:r>
          </w:p>
        </w:tc>
        <w:tc>
          <w:tcPr>
            <w:tcW w:w="4320" w:type="dxa"/>
          </w:tcPr>
          <w:p>
            <w:pPr>
              <w:pStyle w:val="TableParagraph"/>
              <w:spacing w:before="135"/>
              <w:ind w:left="107"/>
              <w:rPr>
                <w:sz w:val="28"/>
              </w:rPr>
            </w:pPr>
            <w:r>
              <w:rPr>
                <w:spacing w:val="19"/>
                <w:sz w:val="28"/>
              </w:rPr>
              <w:t>《关注学困生， 发掘发光点》</w:t>
            </w:r>
          </w:p>
          <w:p>
            <w:pPr>
              <w:pStyle w:val="TableParagraph"/>
              <w:spacing w:before="5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ind w:left="107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-2"/>
                <w:sz w:val="28"/>
              </w:rPr>
              <w:t>2011.01.06</w:t>
            </w:r>
          </w:p>
        </w:tc>
        <w:tc>
          <w:tcPr>
            <w:tcW w:w="1394" w:type="dxa"/>
          </w:tcPr>
          <w:p>
            <w:pPr>
              <w:pStyle w:val="TableParagraph"/>
              <w:spacing w:before="5"/>
              <w:rPr>
                <w:rFonts w:ascii="Microsoft JhengHei"/>
                <w:b/>
                <w:sz w:val="24"/>
              </w:rPr>
            </w:pPr>
          </w:p>
          <w:p>
            <w:pPr>
              <w:pStyle w:val="TableParagraph"/>
              <w:ind w:left="122" w:right="113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邝说玲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13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before="4"/>
              <w:rPr>
                <w:rFonts w:ascii="Microsoft JhengHei"/>
                <w:b/>
                <w:sz w:val="41"/>
              </w:rPr>
            </w:pPr>
          </w:p>
          <w:p>
            <w:pPr>
              <w:pStyle w:val="TableParagraph"/>
              <w:spacing w:before="1"/>
              <w:ind w:left="146" w:right="136"/>
              <w:jc w:val="center"/>
              <w:rPr>
                <w:sz w:val="28"/>
              </w:rPr>
            </w:pPr>
            <w:r>
              <w:rPr>
                <w:spacing w:val="-3"/>
                <w:sz w:val="28"/>
              </w:rPr>
              <w:t>区一等奖</w:t>
            </w:r>
          </w:p>
        </w:tc>
        <w:tc>
          <w:tcPr>
            <w:tcW w:w="4320" w:type="dxa"/>
          </w:tcPr>
          <w:p>
            <w:pPr>
              <w:pStyle w:val="TableParagraph"/>
              <w:spacing w:before="135" w:line="417" w:lineRule="auto"/>
              <w:ind w:left="107" w:right="96"/>
              <w:rPr>
                <w:sz w:val="28"/>
              </w:rPr>
            </w:pPr>
            <w:r>
              <w:rPr>
                <w:spacing w:val="-8"/>
                <w:sz w:val="28"/>
              </w:rPr>
              <w:t>《小“小组”破解大难题</w:t>
            </w:r>
            <w:r>
              <w:rPr>
                <w:rFonts w:ascii="Times New Roman" w:eastAsia="Times New Roman" w:hAnsi="Times New Roman"/>
                <w:spacing w:val="-8"/>
                <w:sz w:val="28"/>
              </w:rPr>
              <w:t>---</w:t>
            </w:r>
            <w:r>
              <w:rPr>
                <w:spacing w:val="-8"/>
                <w:sz w:val="28"/>
              </w:rPr>
              <w:t>“大班</w:t>
            </w:r>
            <w:r>
              <w:rPr>
                <w:spacing w:val="-11"/>
                <w:sz w:val="28"/>
              </w:rPr>
              <w:t>额”下用小组合作实施任务型教学</w:t>
            </w:r>
          </w:p>
          <w:p>
            <w:pPr>
              <w:pStyle w:val="TableParagraph"/>
              <w:spacing w:line="358" w:lineRule="exact"/>
              <w:ind w:left="107"/>
              <w:rPr>
                <w:rFonts w:ascii="Times New Roman" w:eastAsia="Times New Roman"/>
                <w:sz w:val="28"/>
              </w:rPr>
            </w:pPr>
            <w:r>
              <w:rPr>
                <w:sz w:val="28"/>
              </w:rPr>
              <w:t>的探讨》</w:t>
            </w:r>
            <w:r>
              <w:rPr>
                <w:rFonts w:ascii="Times New Roman" w:eastAsia="Times New Roman"/>
                <w:spacing w:val="-2"/>
                <w:sz w:val="28"/>
              </w:rPr>
              <w:t>2011.06.15</w:t>
            </w:r>
          </w:p>
        </w:tc>
        <w:tc>
          <w:tcPr>
            <w:tcW w:w="1394" w:type="dxa"/>
          </w:tcPr>
          <w:p>
            <w:pPr>
              <w:pStyle w:val="TableParagraph"/>
              <w:spacing w:before="4"/>
              <w:rPr>
                <w:rFonts w:ascii="Microsoft JhengHei"/>
                <w:b/>
                <w:sz w:val="41"/>
              </w:rPr>
            </w:pPr>
          </w:p>
          <w:p>
            <w:pPr>
              <w:pStyle w:val="TableParagraph"/>
              <w:spacing w:before="1"/>
              <w:ind w:left="122" w:right="113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聂秀风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13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 w:val="restart"/>
          </w:tcPr>
          <w:p>
            <w:pPr>
              <w:pStyle w:val="TableParagraph"/>
              <w:rPr>
                <w:rFonts w:ascii="Microsoft JhengHei"/>
                <w:b/>
                <w:sz w:val="28"/>
              </w:rPr>
            </w:pPr>
          </w:p>
          <w:p>
            <w:pPr>
              <w:pStyle w:val="TableParagraph"/>
              <w:spacing w:before="9"/>
              <w:rPr>
                <w:rFonts w:ascii="Microsoft JhengHei"/>
                <w:b/>
                <w:sz w:val="30"/>
              </w:rPr>
            </w:pPr>
          </w:p>
          <w:p>
            <w:pPr>
              <w:pStyle w:val="TableParagraph"/>
              <w:ind w:left="160"/>
              <w:rPr>
                <w:sz w:val="28"/>
              </w:rPr>
            </w:pPr>
            <w:r>
              <w:rPr>
                <w:spacing w:val="-3"/>
                <w:sz w:val="28"/>
              </w:rPr>
              <w:t>区二等奖</w:t>
            </w:r>
          </w:p>
        </w:tc>
        <w:tc>
          <w:tcPr>
            <w:tcW w:w="4320" w:type="dxa"/>
          </w:tcPr>
          <w:p>
            <w:pPr>
              <w:pStyle w:val="TableParagraph"/>
              <w:spacing w:before="135" w:line="417" w:lineRule="auto"/>
              <w:ind w:left="107" w:right="96"/>
              <w:rPr>
                <w:sz w:val="28"/>
              </w:rPr>
            </w:pPr>
            <w:r>
              <w:rPr>
                <w:rFonts w:ascii="Times New Roman" w:eastAsia="Times New Roman"/>
                <w:sz w:val="28"/>
              </w:rPr>
              <w:t>1.</w:t>
            </w:r>
            <w:r>
              <w:rPr>
                <w:rFonts w:ascii="Times New Roman" w:eastAsia="Times New Roman"/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《大班额教学下</w:t>
            </w:r>
            <w:r>
              <w:rPr>
                <w:rFonts w:ascii="Times New Roman" w:eastAsia="Times New Roman"/>
                <w:sz w:val="28"/>
              </w:rPr>
              <w:t>---</w:t>
            </w:r>
            <w:r>
              <w:rPr>
                <w:sz w:val="28"/>
              </w:rPr>
              <w:t>英语教学课</w:t>
            </w:r>
            <w:r>
              <w:rPr>
                <w:spacing w:val="60"/>
                <w:sz w:val="28"/>
              </w:rPr>
              <w:t>程中小组合作模式的探索》</w:t>
            </w:r>
          </w:p>
          <w:p>
            <w:pPr>
              <w:pStyle w:val="TableParagraph"/>
              <w:spacing w:before="15"/>
              <w:ind w:left="107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-2"/>
                <w:sz w:val="28"/>
              </w:rPr>
              <w:t>2011.06.15</w:t>
            </w:r>
          </w:p>
        </w:tc>
        <w:tc>
          <w:tcPr>
            <w:tcW w:w="1394" w:type="dxa"/>
          </w:tcPr>
          <w:p>
            <w:pPr>
              <w:pStyle w:val="TableParagraph"/>
              <w:spacing w:before="4"/>
              <w:rPr>
                <w:rFonts w:ascii="Microsoft JhengHei"/>
                <w:b/>
                <w:sz w:val="41"/>
              </w:rPr>
            </w:pPr>
          </w:p>
          <w:p>
            <w:pPr>
              <w:pStyle w:val="TableParagraph"/>
              <w:spacing w:before="1"/>
              <w:ind w:left="122" w:right="113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邝说玲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13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20" w:type="dxa"/>
          </w:tcPr>
          <w:p>
            <w:pPr>
              <w:pStyle w:val="TableParagraph"/>
              <w:spacing w:before="135"/>
              <w:ind w:left="107"/>
              <w:rPr>
                <w:sz w:val="28"/>
              </w:rPr>
            </w:pPr>
            <w:r>
              <w:rPr>
                <w:rFonts w:ascii="Times New Roman" w:eastAsia="Times New Roman"/>
                <w:sz w:val="28"/>
              </w:rPr>
              <w:t>2.</w:t>
            </w:r>
            <w:r>
              <w:rPr>
                <w:rFonts w:ascii="Times New Roman" w:eastAsia="Times New Roman"/>
                <w:spacing w:val="52"/>
                <w:sz w:val="28"/>
              </w:rPr>
              <w:t xml:space="preserve">  </w:t>
            </w:r>
            <w:r>
              <w:rPr>
                <w:spacing w:val="-1"/>
                <w:sz w:val="28"/>
              </w:rPr>
              <w:t>《关注学困生，发掘发光点》</w:t>
            </w:r>
          </w:p>
        </w:tc>
        <w:tc>
          <w:tcPr>
            <w:tcW w:w="1394" w:type="dxa"/>
          </w:tcPr>
          <w:p>
            <w:pPr>
              <w:pStyle w:val="TableParagraph"/>
              <w:spacing w:before="135"/>
              <w:ind w:left="68" w:right="114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邝说玲</w:t>
            </w:r>
          </w:p>
        </w:tc>
      </w:tr>
    </w:tbl>
    <w:p>
      <w:pPr>
        <w:spacing w:after="0"/>
        <w:jc w:val="center"/>
        <w:rPr>
          <w:sz w:val="28"/>
        </w:rPr>
        <w:sectPr>
          <w:footerReference w:type="default" r:id="rId4"/>
          <w:type w:val="continuous"/>
          <w:pgSz w:w="11910" w:h="16840"/>
          <w:pgMar w:top="1480" w:right="1020" w:bottom="1180" w:left="1020" w:header="0" w:footer="990"/>
          <w:pgNumType w:start="1"/>
          <w:cols w:space="708"/>
        </w:sectPr>
      </w:pPr>
    </w:p>
    <w:tbl>
      <w:tblPr>
        <w:tblStyle w:val="TableNormal"/>
        <w:tblW w:w="0" w:type="auto"/>
        <w:jc w:val="left"/>
        <w:tblInd w:w="6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68"/>
        <w:gridCol w:w="1440"/>
        <w:gridCol w:w="4320"/>
        <w:gridCol w:w="1394"/>
      </w:tblGrid>
      <w:tr>
        <w:tblPrEx>
          <w:tblW w:w="0" w:type="auto"/>
          <w:jc w:val="left"/>
          <w:tblInd w:w="676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136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320" w:type="dxa"/>
          </w:tcPr>
          <w:p>
            <w:pPr>
              <w:pStyle w:val="TableParagraph"/>
              <w:spacing w:before="151"/>
              <w:ind w:left="107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-2"/>
                <w:sz w:val="28"/>
              </w:rPr>
              <w:t>2010.09</w:t>
            </w:r>
          </w:p>
        </w:tc>
        <w:tc>
          <w:tcPr>
            <w:tcW w:w="139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>
      <w:pPr>
        <w:sectPr>
          <w:footerReference w:type="default" r:id="rId5"/>
          <w:type w:val="continuous"/>
          <w:pgSz w:w="11910" w:h="16840"/>
          <w:pgMar w:top="1400" w:right="1020" w:bottom="1180" w:left="1020" w:header="0" w:footer="990"/>
          <w:pgNumType w:start="2"/>
          <w:cols w:space="708"/>
        </w:sectPr>
      </w:pPr>
    </w:p>
    <w:tbl>
      <w:tblPr>
        <w:tblStyle w:val="TableNormal0"/>
        <w:tblW w:w="0" w:type="auto"/>
        <w:jc w:val="left"/>
        <w:tblInd w:w="6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68"/>
        <w:gridCol w:w="1440"/>
        <w:gridCol w:w="4320"/>
        <w:gridCol w:w="1394"/>
      </w:tblGrid>
      <w:tr>
        <w:tblPrEx>
          <w:tblW w:w="0" w:type="auto"/>
          <w:jc w:val="left"/>
          <w:tblInd w:w="676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1368" w:type="dxa"/>
            <w:vMerge w:val="restart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 w:val="restart"/>
          </w:tcPr>
          <w:p>
            <w:pPr>
              <w:pStyle w:val="TableParagraph"/>
              <w:rPr>
                <w:rFonts w:ascii="Microsoft JhengHei"/>
                <w:b/>
                <w:sz w:val="28"/>
              </w:rPr>
            </w:pPr>
          </w:p>
          <w:p>
            <w:pPr>
              <w:pStyle w:val="TableParagraph"/>
              <w:rPr>
                <w:rFonts w:ascii="Microsoft JhengHei"/>
                <w:b/>
                <w:sz w:val="28"/>
              </w:rPr>
            </w:pPr>
          </w:p>
          <w:p>
            <w:pPr>
              <w:pStyle w:val="TableParagraph"/>
              <w:spacing w:before="13"/>
              <w:rPr>
                <w:rFonts w:ascii="Microsoft JhengHei"/>
                <w:b/>
                <w:sz w:val="19"/>
              </w:rPr>
            </w:pPr>
          </w:p>
          <w:p>
            <w:pPr>
              <w:pStyle w:val="TableParagraph"/>
              <w:ind w:left="160"/>
              <w:rPr>
                <w:sz w:val="28"/>
              </w:rPr>
            </w:pPr>
            <w:r>
              <w:rPr>
                <w:spacing w:val="-3"/>
                <w:sz w:val="28"/>
              </w:rPr>
              <w:t>区三等奖</w:t>
            </w:r>
          </w:p>
        </w:tc>
        <w:tc>
          <w:tcPr>
            <w:tcW w:w="4320" w:type="dxa"/>
          </w:tcPr>
          <w:p>
            <w:pPr>
              <w:pStyle w:val="TableParagraph"/>
              <w:spacing w:before="135"/>
              <w:ind w:left="107"/>
              <w:rPr>
                <w:sz w:val="28"/>
              </w:rPr>
            </w:pPr>
            <w:r>
              <w:rPr>
                <w:rFonts w:ascii="Times New Roman" w:eastAsia="Times New Roman"/>
                <w:sz w:val="28"/>
              </w:rPr>
              <w:t>1.</w:t>
            </w:r>
            <w:r>
              <w:rPr>
                <w:spacing w:val="18"/>
                <w:sz w:val="28"/>
              </w:rPr>
              <w:t>《中学英语大班额教学存在的</w:t>
            </w:r>
          </w:p>
          <w:p>
            <w:pPr>
              <w:pStyle w:val="TableParagraph"/>
              <w:spacing w:before="265"/>
              <w:ind w:left="107"/>
              <w:rPr>
                <w:rFonts w:ascii="Times New Roman" w:eastAsia="Times New Roman"/>
                <w:sz w:val="28"/>
              </w:rPr>
            </w:pPr>
            <w:r>
              <w:rPr>
                <w:sz w:val="28"/>
              </w:rPr>
              <w:t>问题与对策》</w:t>
            </w:r>
            <w:r>
              <w:rPr>
                <w:rFonts w:ascii="Times New Roman" w:eastAsia="Times New Roman"/>
                <w:spacing w:val="-2"/>
                <w:sz w:val="28"/>
              </w:rPr>
              <w:t>2012.06</w:t>
            </w:r>
          </w:p>
        </w:tc>
        <w:tc>
          <w:tcPr>
            <w:tcW w:w="1394" w:type="dxa"/>
          </w:tcPr>
          <w:p>
            <w:pPr>
              <w:pStyle w:val="TableParagraph"/>
              <w:spacing w:before="5"/>
              <w:rPr>
                <w:rFonts w:ascii="Microsoft JhengHei"/>
                <w:b/>
                <w:sz w:val="24"/>
              </w:rPr>
            </w:pPr>
          </w:p>
          <w:p>
            <w:pPr>
              <w:pStyle w:val="TableParagraph"/>
              <w:ind w:left="276"/>
              <w:rPr>
                <w:sz w:val="28"/>
              </w:rPr>
            </w:pPr>
            <w:r>
              <w:rPr>
                <w:spacing w:val="-4"/>
                <w:sz w:val="28"/>
              </w:rPr>
              <w:t>刘俊同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7"/>
          <w:jc w:val="left"/>
        </w:trPr>
        <w:tc>
          <w:tcPr>
            <w:tcW w:w="13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20" w:type="dxa"/>
          </w:tcPr>
          <w:p>
            <w:pPr>
              <w:pStyle w:val="TableParagraph"/>
              <w:spacing w:before="135"/>
              <w:ind w:left="107"/>
              <w:rPr>
                <w:sz w:val="28"/>
              </w:rPr>
            </w:pPr>
            <w:r>
              <w:rPr>
                <w:rFonts w:ascii="Times New Roman" w:eastAsia="Times New Roman"/>
                <w:sz w:val="28"/>
              </w:rPr>
              <w:t>2.</w:t>
            </w:r>
            <w:r>
              <w:rPr>
                <w:spacing w:val="18"/>
                <w:sz w:val="28"/>
              </w:rPr>
              <w:t>《浅谈任务型教学与小组合作</w:t>
            </w:r>
          </w:p>
          <w:p>
            <w:pPr>
              <w:pStyle w:val="TableParagraph"/>
              <w:spacing w:before="265"/>
              <w:ind w:left="107"/>
              <w:rPr>
                <w:rFonts w:ascii="Times New Roman" w:eastAsia="Times New Roman"/>
                <w:sz w:val="28"/>
              </w:rPr>
            </w:pPr>
            <w:r>
              <w:rPr>
                <w:sz w:val="28"/>
              </w:rPr>
              <w:t>结合的优点极实施》</w:t>
            </w:r>
            <w:r>
              <w:rPr>
                <w:rFonts w:ascii="Times New Roman" w:eastAsia="Times New Roman"/>
                <w:spacing w:val="-2"/>
                <w:sz w:val="28"/>
              </w:rPr>
              <w:t>2011.06.15</w:t>
            </w:r>
          </w:p>
        </w:tc>
        <w:tc>
          <w:tcPr>
            <w:tcW w:w="1394" w:type="dxa"/>
          </w:tcPr>
          <w:p>
            <w:pPr>
              <w:pStyle w:val="TableParagraph"/>
              <w:spacing w:before="5"/>
              <w:rPr>
                <w:rFonts w:ascii="Microsoft JhengHei"/>
                <w:b/>
                <w:sz w:val="24"/>
              </w:rPr>
            </w:pPr>
          </w:p>
          <w:p>
            <w:pPr>
              <w:pStyle w:val="TableParagraph"/>
              <w:ind w:left="276"/>
              <w:rPr>
                <w:sz w:val="28"/>
              </w:rPr>
            </w:pPr>
            <w:r>
              <w:rPr>
                <w:spacing w:val="-4"/>
                <w:sz w:val="28"/>
              </w:rPr>
              <w:t>梁少峰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3"/>
          <w:jc w:val="left"/>
        </w:trPr>
        <w:tc>
          <w:tcPr>
            <w:tcW w:w="13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20" w:type="dxa"/>
          </w:tcPr>
          <w:p>
            <w:pPr>
              <w:pStyle w:val="TableParagraph"/>
              <w:spacing w:before="135"/>
              <w:ind w:left="107"/>
              <w:rPr>
                <w:rFonts w:ascii="Times New Roman" w:eastAsia="Times New Roman"/>
                <w:sz w:val="28"/>
              </w:rPr>
            </w:pPr>
            <w:r>
              <w:rPr>
                <w:rFonts w:ascii="Times New Roman" w:eastAsia="Times New Roman"/>
                <w:sz w:val="28"/>
              </w:rPr>
              <w:t>3.</w:t>
            </w:r>
            <w:r>
              <w:rPr>
                <w:sz w:val="28"/>
              </w:rPr>
              <w:t>《作业如何减负增效》</w:t>
            </w:r>
            <w:r>
              <w:rPr>
                <w:rFonts w:ascii="Times New Roman" w:eastAsia="Times New Roman"/>
                <w:spacing w:val="-2"/>
                <w:sz w:val="28"/>
              </w:rPr>
              <w:t>2013.06</w:t>
            </w:r>
          </w:p>
        </w:tc>
        <w:tc>
          <w:tcPr>
            <w:tcW w:w="1394" w:type="dxa"/>
          </w:tcPr>
          <w:p>
            <w:pPr>
              <w:pStyle w:val="TableParagraph"/>
              <w:spacing w:before="135"/>
              <w:ind w:left="247"/>
              <w:rPr>
                <w:sz w:val="28"/>
              </w:rPr>
            </w:pPr>
            <w:r>
              <w:rPr>
                <w:spacing w:val="-4"/>
                <w:sz w:val="28"/>
              </w:rPr>
              <w:t>余锦辉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1368" w:type="dxa"/>
            <w:vMerge w:val="restart"/>
          </w:tcPr>
          <w:p>
            <w:pPr>
              <w:pStyle w:val="TableParagraph"/>
              <w:rPr>
                <w:rFonts w:ascii="Microsoft JhengHei"/>
                <w:b/>
                <w:sz w:val="28"/>
              </w:rPr>
            </w:pPr>
          </w:p>
          <w:p>
            <w:pPr>
              <w:pStyle w:val="TableParagraph"/>
              <w:rPr>
                <w:rFonts w:ascii="Microsoft JhengHei"/>
                <w:b/>
                <w:sz w:val="28"/>
              </w:rPr>
            </w:pPr>
          </w:p>
          <w:p>
            <w:pPr>
              <w:pStyle w:val="TableParagraph"/>
              <w:rPr>
                <w:rFonts w:ascii="Microsoft JhengHei"/>
                <w:b/>
                <w:sz w:val="28"/>
              </w:rPr>
            </w:pPr>
          </w:p>
          <w:p>
            <w:pPr>
              <w:pStyle w:val="TableParagraph"/>
              <w:rPr>
                <w:rFonts w:ascii="Microsoft JhengHei"/>
                <w:b/>
                <w:sz w:val="28"/>
              </w:rPr>
            </w:pPr>
          </w:p>
          <w:p>
            <w:pPr>
              <w:pStyle w:val="TableParagraph"/>
              <w:spacing w:before="11"/>
              <w:rPr>
                <w:rFonts w:ascii="Microsoft JhengHei"/>
                <w:b/>
                <w:sz w:val="14"/>
              </w:rPr>
            </w:pPr>
          </w:p>
          <w:p>
            <w:pPr>
              <w:pStyle w:val="TableParagraph"/>
              <w:spacing w:before="1" w:line="417" w:lineRule="auto"/>
              <w:ind w:left="404" w:right="393"/>
              <w:rPr>
                <w:sz w:val="28"/>
              </w:rPr>
            </w:pPr>
            <w:r>
              <w:rPr>
                <w:spacing w:val="-6"/>
                <w:sz w:val="28"/>
              </w:rPr>
              <w:t>论文</w:t>
            </w:r>
            <w:r>
              <w:rPr>
                <w:spacing w:val="-5"/>
                <w:sz w:val="28"/>
              </w:rPr>
              <w:t>发表</w:t>
            </w:r>
          </w:p>
        </w:tc>
        <w:tc>
          <w:tcPr>
            <w:tcW w:w="1440" w:type="dxa"/>
            <w:vMerge w:val="restart"/>
          </w:tcPr>
          <w:p>
            <w:pPr>
              <w:pStyle w:val="TableParagraph"/>
              <w:spacing w:before="135" w:line="417" w:lineRule="auto"/>
              <w:ind w:left="108" w:right="96"/>
              <w:jc w:val="both"/>
              <w:rPr>
                <w:sz w:val="28"/>
              </w:rPr>
            </w:pPr>
            <w:r>
              <w:rPr>
                <w:spacing w:val="22"/>
                <w:sz w:val="28"/>
              </w:rPr>
              <w:t>国家二级</w:t>
            </w:r>
            <w:r>
              <w:rPr>
                <w:spacing w:val="22"/>
                <w:sz w:val="28"/>
              </w:rPr>
              <w:t>刊物《学</w:t>
            </w:r>
            <w:r>
              <w:rPr>
                <w:spacing w:val="22"/>
                <w:sz w:val="28"/>
              </w:rPr>
              <w:t>英语》报</w:t>
            </w:r>
            <w:r>
              <w:rPr>
                <w:spacing w:val="23"/>
                <w:sz w:val="28"/>
              </w:rPr>
              <w:t>初中教师</w:t>
            </w:r>
          </w:p>
          <w:p>
            <w:pPr>
              <w:pStyle w:val="TableParagraph"/>
              <w:spacing w:line="358" w:lineRule="exact"/>
              <w:ind w:left="108"/>
              <w:rPr>
                <w:sz w:val="28"/>
              </w:rPr>
            </w:pPr>
            <w:r>
              <w:rPr>
                <w:sz w:val="28"/>
              </w:rPr>
              <w:t>版</w:t>
            </w:r>
          </w:p>
        </w:tc>
        <w:tc>
          <w:tcPr>
            <w:tcW w:w="4320" w:type="dxa"/>
          </w:tcPr>
          <w:p>
            <w:pPr>
              <w:pStyle w:val="TableParagraph"/>
              <w:spacing w:before="135"/>
              <w:ind w:left="107"/>
              <w:rPr>
                <w:sz w:val="28"/>
              </w:rPr>
            </w:pPr>
            <w:r>
              <w:rPr>
                <w:rFonts w:ascii="Times New Roman" w:eastAsia="Times New Roman"/>
                <w:sz w:val="28"/>
              </w:rPr>
              <w:t>1.</w:t>
            </w:r>
            <w:r>
              <w:rPr>
                <w:spacing w:val="18"/>
                <w:sz w:val="28"/>
              </w:rPr>
              <w:t>《中考英语书面表达的备考训</w:t>
            </w:r>
          </w:p>
          <w:p>
            <w:pPr>
              <w:pStyle w:val="TableParagraph"/>
              <w:spacing w:before="265"/>
              <w:ind w:left="107"/>
              <w:rPr>
                <w:rFonts w:ascii="Times New Roman" w:eastAsia="Times New Roman"/>
                <w:sz w:val="28"/>
              </w:rPr>
            </w:pPr>
            <w:r>
              <w:rPr>
                <w:sz w:val="28"/>
              </w:rPr>
              <w:t>练》</w:t>
            </w:r>
            <w:r>
              <w:rPr>
                <w:rFonts w:ascii="Times New Roman" w:eastAsia="Times New Roman"/>
                <w:spacing w:val="-2"/>
                <w:sz w:val="28"/>
              </w:rPr>
              <w:t>2011.12.16</w:t>
            </w:r>
          </w:p>
        </w:tc>
        <w:tc>
          <w:tcPr>
            <w:tcW w:w="1394" w:type="dxa"/>
          </w:tcPr>
          <w:p>
            <w:pPr>
              <w:pStyle w:val="TableParagraph"/>
              <w:spacing w:before="5"/>
              <w:rPr>
                <w:rFonts w:ascii="Microsoft JhengHei"/>
                <w:b/>
                <w:sz w:val="24"/>
              </w:rPr>
            </w:pPr>
          </w:p>
          <w:p>
            <w:pPr>
              <w:pStyle w:val="TableParagraph"/>
              <w:ind w:left="276"/>
              <w:rPr>
                <w:sz w:val="28"/>
              </w:rPr>
            </w:pPr>
            <w:r>
              <w:rPr>
                <w:spacing w:val="-4"/>
                <w:sz w:val="28"/>
              </w:rPr>
              <w:t>陈锦汉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62"/>
          <w:jc w:val="left"/>
        </w:trPr>
        <w:tc>
          <w:tcPr>
            <w:tcW w:w="13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20" w:type="dxa"/>
          </w:tcPr>
          <w:p>
            <w:pPr>
              <w:pStyle w:val="TableParagraph"/>
              <w:rPr>
                <w:rFonts w:ascii="Microsoft JhengHei"/>
                <w:b/>
                <w:sz w:val="24"/>
              </w:rPr>
            </w:pPr>
          </w:p>
          <w:p>
            <w:pPr>
              <w:pStyle w:val="TableParagraph"/>
              <w:spacing w:line="417" w:lineRule="auto"/>
              <w:ind w:left="689" w:right="224" w:hanging="455"/>
              <w:rPr>
                <w:rFonts w:ascii="Times New Roman" w:eastAsia="Times New Roman"/>
                <w:sz w:val="28"/>
              </w:rPr>
            </w:pPr>
            <w:r>
              <w:rPr>
                <w:rFonts w:ascii="Times New Roman" w:eastAsia="Times New Roman"/>
                <w:spacing w:val="-2"/>
                <w:sz w:val="28"/>
              </w:rPr>
              <w:t>2.</w:t>
            </w:r>
            <w:r>
              <w:rPr>
                <w:spacing w:val="-2"/>
                <w:sz w:val="28"/>
              </w:rPr>
              <w:t>《中学英语大班额教学存在的</w:t>
            </w:r>
            <w:r>
              <w:rPr>
                <w:spacing w:val="-2"/>
                <w:sz w:val="28"/>
              </w:rPr>
              <w:t>问题与对策》</w:t>
            </w:r>
            <w:r>
              <w:rPr>
                <w:rFonts w:ascii="Times New Roman" w:eastAsia="Times New Roman"/>
                <w:spacing w:val="-2"/>
                <w:sz w:val="28"/>
              </w:rPr>
              <w:t>2012.04.01</w:t>
            </w:r>
          </w:p>
        </w:tc>
        <w:tc>
          <w:tcPr>
            <w:tcW w:w="1394" w:type="dxa"/>
          </w:tcPr>
          <w:p>
            <w:pPr>
              <w:pStyle w:val="TableParagraph"/>
              <w:spacing w:before="18"/>
              <w:rPr>
                <w:rFonts w:ascii="Microsoft JhengHei"/>
                <w:b/>
                <w:sz w:val="40"/>
              </w:rPr>
            </w:pPr>
          </w:p>
          <w:p>
            <w:pPr>
              <w:pStyle w:val="TableParagraph"/>
              <w:ind w:left="276"/>
              <w:rPr>
                <w:sz w:val="28"/>
              </w:rPr>
            </w:pPr>
            <w:r>
              <w:rPr>
                <w:spacing w:val="-4"/>
                <w:sz w:val="28"/>
              </w:rPr>
              <w:t>刘俊同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7"/>
          <w:jc w:val="left"/>
        </w:trPr>
        <w:tc>
          <w:tcPr>
            <w:tcW w:w="13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 w:val="restart"/>
          </w:tcPr>
          <w:p>
            <w:pPr>
              <w:pStyle w:val="TableParagraph"/>
              <w:spacing w:before="135"/>
              <w:ind w:left="108"/>
              <w:jc w:val="both"/>
              <w:rPr>
                <w:sz w:val="28"/>
              </w:rPr>
            </w:pPr>
            <w:r>
              <w:rPr>
                <w:spacing w:val="18"/>
                <w:sz w:val="28"/>
              </w:rPr>
              <w:t>国 家 级</w:t>
            </w:r>
          </w:p>
          <w:p>
            <w:pPr>
              <w:pStyle w:val="TableParagraph"/>
              <w:spacing w:before="4" w:line="620" w:lineRule="atLeast"/>
              <w:ind w:left="108" w:right="96"/>
              <w:jc w:val="both"/>
              <w:rPr>
                <w:sz w:val="28"/>
              </w:rPr>
            </w:pPr>
            <w:r>
              <w:rPr>
                <w:spacing w:val="22"/>
                <w:sz w:val="28"/>
              </w:rPr>
              <w:t>《英语测</w:t>
            </w:r>
            <w:r>
              <w:rPr>
                <w:spacing w:val="-4"/>
                <w:sz w:val="28"/>
              </w:rPr>
              <w:t>试报·</w:t>
            </w:r>
            <w:r>
              <w:rPr>
                <w:spacing w:val="-18"/>
                <w:sz w:val="28"/>
              </w:rPr>
              <w:t xml:space="preserve"> 教</w:t>
            </w:r>
            <w:r>
              <w:rPr>
                <w:spacing w:val="-4"/>
                <w:sz w:val="28"/>
              </w:rPr>
              <w:t>研版》</w:t>
            </w:r>
          </w:p>
        </w:tc>
        <w:tc>
          <w:tcPr>
            <w:tcW w:w="4320" w:type="dxa"/>
          </w:tcPr>
          <w:p>
            <w:pPr>
              <w:pStyle w:val="TableParagraph"/>
              <w:spacing w:before="135"/>
              <w:ind w:left="107"/>
              <w:rPr>
                <w:sz w:val="28"/>
              </w:rPr>
            </w:pPr>
            <w:r>
              <w:rPr>
                <w:rFonts w:ascii="Times New Roman" w:eastAsia="Times New Roman"/>
                <w:sz w:val="28"/>
              </w:rPr>
              <w:t>1.</w:t>
            </w:r>
            <w:r>
              <w:rPr>
                <w:spacing w:val="18"/>
                <w:sz w:val="28"/>
              </w:rPr>
              <w:t>《个性化评价在大班教学环境</w:t>
            </w:r>
          </w:p>
          <w:p>
            <w:pPr>
              <w:pStyle w:val="TableParagraph"/>
              <w:spacing w:before="265"/>
              <w:ind w:left="107"/>
              <w:rPr>
                <w:rFonts w:ascii="Times New Roman" w:eastAsia="Times New Roman"/>
                <w:sz w:val="28"/>
              </w:rPr>
            </w:pPr>
            <w:r>
              <w:rPr>
                <w:sz w:val="28"/>
              </w:rPr>
              <w:t>中的应用》</w:t>
            </w:r>
            <w:r>
              <w:rPr>
                <w:rFonts w:ascii="Times New Roman" w:eastAsia="Times New Roman"/>
                <w:spacing w:val="-2"/>
                <w:sz w:val="28"/>
              </w:rPr>
              <w:t>2012.12.28</w:t>
            </w:r>
          </w:p>
        </w:tc>
        <w:tc>
          <w:tcPr>
            <w:tcW w:w="1394" w:type="dxa"/>
            <w:vMerge w:val="restart"/>
          </w:tcPr>
          <w:p>
            <w:pPr>
              <w:pStyle w:val="TableParagraph"/>
              <w:rPr>
                <w:rFonts w:ascii="Microsoft JhengHei"/>
                <w:b/>
                <w:sz w:val="28"/>
              </w:rPr>
            </w:pPr>
          </w:p>
          <w:p>
            <w:pPr>
              <w:pStyle w:val="TableParagraph"/>
              <w:spacing w:before="9"/>
              <w:rPr>
                <w:rFonts w:ascii="Microsoft JhengHei"/>
                <w:b/>
                <w:sz w:val="30"/>
              </w:rPr>
            </w:pPr>
          </w:p>
          <w:p>
            <w:pPr>
              <w:pStyle w:val="TableParagraph"/>
              <w:ind w:left="247"/>
              <w:rPr>
                <w:sz w:val="28"/>
              </w:rPr>
            </w:pPr>
            <w:r>
              <w:rPr>
                <w:spacing w:val="-4"/>
                <w:sz w:val="28"/>
              </w:rPr>
              <w:t>余锦辉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7"/>
          <w:jc w:val="left"/>
        </w:trPr>
        <w:tc>
          <w:tcPr>
            <w:tcW w:w="13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20" w:type="dxa"/>
          </w:tcPr>
          <w:p>
            <w:pPr>
              <w:pStyle w:val="TableParagraph"/>
              <w:spacing w:before="135"/>
              <w:ind w:left="107"/>
              <w:rPr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2.</w:t>
            </w:r>
            <w:r>
              <w:rPr>
                <w:spacing w:val="-11"/>
                <w:sz w:val="28"/>
              </w:rPr>
              <w:t>《阅读习惯的“六要六不要”》</w:t>
            </w:r>
          </w:p>
          <w:p>
            <w:pPr>
              <w:pStyle w:val="TableParagraph"/>
              <w:spacing w:before="5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ind w:left="107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-2"/>
                <w:sz w:val="28"/>
              </w:rPr>
              <w:t>2011.12.02</w:t>
            </w:r>
          </w:p>
        </w:tc>
        <w:tc>
          <w:tcPr>
            <w:tcW w:w="139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1368" w:type="dxa"/>
          </w:tcPr>
          <w:p>
            <w:pPr>
              <w:pStyle w:val="TableParagraph"/>
              <w:spacing w:before="5"/>
              <w:rPr>
                <w:rFonts w:ascii="Microsoft JhengHei"/>
                <w:b/>
                <w:sz w:val="24"/>
              </w:rPr>
            </w:pPr>
          </w:p>
          <w:p>
            <w:pPr>
              <w:pStyle w:val="TableParagraph"/>
              <w:ind w:left="110" w:right="10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说课</w:t>
            </w:r>
          </w:p>
        </w:tc>
        <w:tc>
          <w:tcPr>
            <w:tcW w:w="1440" w:type="dxa"/>
          </w:tcPr>
          <w:p>
            <w:pPr>
              <w:pStyle w:val="TableParagraph"/>
              <w:spacing w:before="5"/>
              <w:rPr>
                <w:rFonts w:ascii="Microsoft JhengHei"/>
                <w:b/>
                <w:sz w:val="24"/>
              </w:rPr>
            </w:pPr>
          </w:p>
          <w:p>
            <w:pPr>
              <w:pStyle w:val="TableParagraph"/>
              <w:ind w:left="146" w:right="136"/>
              <w:jc w:val="center"/>
              <w:rPr>
                <w:sz w:val="28"/>
              </w:rPr>
            </w:pPr>
            <w:r>
              <w:rPr>
                <w:spacing w:val="-3"/>
                <w:sz w:val="28"/>
              </w:rPr>
              <w:t>市优秀奖</w:t>
            </w:r>
          </w:p>
        </w:tc>
        <w:tc>
          <w:tcPr>
            <w:tcW w:w="4320" w:type="dxa"/>
          </w:tcPr>
          <w:p>
            <w:pPr>
              <w:pStyle w:val="TableParagraph"/>
              <w:spacing w:before="135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初 中 英 语 教 师 说 课 比 赛</w:t>
            </w:r>
          </w:p>
          <w:p>
            <w:pPr>
              <w:pStyle w:val="TableParagraph"/>
              <w:spacing w:before="5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ind w:left="107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-2"/>
                <w:sz w:val="28"/>
              </w:rPr>
              <w:t>2010.06.25</w:t>
            </w:r>
          </w:p>
        </w:tc>
        <w:tc>
          <w:tcPr>
            <w:tcW w:w="1394" w:type="dxa"/>
          </w:tcPr>
          <w:p>
            <w:pPr>
              <w:pStyle w:val="TableParagraph"/>
              <w:spacing w:before="5"/>
              <w:rPr>
                <w:rFonts w:ascii="Microsoft JhengHei"/>
                <w:b/>
                <w:sz w:val="24"/>
              </w:rPr>
            </w:pPr>
          </w:p>
          <w:p>
            <w:pPr>
              <w:pStyle w:val="TableParagraph"/>
              <w:ind w:left="276"/>
              <w:rPr>
                <w:sz w:val="28"/>
              </w:rPr>
            </w:pPr>
            <w:r>
              <w:rPr>
                <w:spacing w:val="-4"/>
                <w:sz w:val="28"/>
              </w:rPr>
              <w:t>梁少峰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1368" w:type="dxa"/>
            <w:vMerge w:val="restart"/>
          </w:tcPr>
          <w:p>
            <w:pPr>
              <w:pStyle w:val="TableParagraph"/>
              <w:spacing w:before="14"/>
              <w:rPr>
                <w:rFonts w:ascii="Microsoft JhengHei"/>
                <w:b/>
                <w:sz w:val="41"/>
              </w:rPr>
            </w:pPr>
          </w:p>
          <w:p>
            <w:pPr>
              <w:pStyle w:val="TableParagraph"/>
              <w:spacing w:before="1" w:line="417" w:lineRule="auto"/>
              <w:ind w:left="404" w:right="393"/>
              <w:rPr>
                <w:sz w:val="28"/>
              </w:rPr>
            </w:pPr>
            <w:r>
              <w:rPr>
                <w:spacing w:val="-6"/>
                <w:sz w:val="28"/>
              </w:rPr>
              <w:t>优秀</w:t>
            </w:r>
            <w:r>
              <w:rPr>
                <w:spacing w:val="-5"/>
                <w:sz w:val="28"/>
              </w:rPr>
              <w:t>课例</w:t>
            </w:r>
          </w:p>
        </w:tc>
        <w:tc>
          <w:tcPr>
            <w:tcW w:w="1440" w:type="dxa"/>
            <w:vMerge w:val="restart"/>
          </w:tcPr>
          <w:p>
            <w:pPr>
              <w:pStyle w:val="TableParagraph"/>
              <w:rPr>
                <w:rFonts w:ascii="Microsoft JhengHei"/>
                <w:b/>
                <w:sz w:val="28"/>
              </w:rPr>
            </w:pPr>
          </w:p>
          <w:p>
            <w:pPr>
              <w:pStyle w:val="TableParagraph"/>
              <w:spacing w:before="14"/>
              <w:rPr>
                <w:rFonts w:ascii="Microsoft JhengHei"/>
                <w:b/>
                <w:sz w:val="30"/>
              </w:rPr>
            </w:pPr>
          </w:p>
          <w:p>
            <w:pPr>
              <w:pStyle w:val="TableParagraph"/>
              <w:ind w:left="160"/>
              <w:rPr>
                <w:sz w:val="28"/>
              </w:rPr>
            </w:pPr>
            <w:r>
              <w:rPr>
                <w:spacing w:val="-3"/>
                <w:sz w:val="28"/>
              </w:rPr>
              <w:t>区二等奖</w:t>
            </w:r>
          </w:p>
        </w:tc>
        <w:tc>
          <w:tcPr>
            <w:tcW w:w="4320" w:type="dxa"/>
          </w:tcPr>
          <w:p>
            <w:pPr>
              <w:pStyle w:val="TableParagraph"/>
              <w:spacing w:before="135"/>
              <w:ind w:left="107"/>
              <w:rPr>
                <w:sz w:val="28"/>
              </w:rPr>
            </w:pPr>
            <w:r>
              <w:rPr>
                <w:rFonts w:ascii="Times New Roman" w:eastAsia="Times New Roman"/>
                <w:sz w:val="28"/>
              </w:rPr>
              <w:t>1.</w:t>
            </w:r>
            <w:r>
              <w:rPr>
                <w:spacing w:val="16"/>
                <w:sz w:val="28"/>
              </w:rPr>
              <w:t>斗门区初中英语优秀课例评比</w:t>
            </w:r>
          </w:p>
          <w:p>
            <w:pPr>
              <w:pStyle w:val="TableParagraph"/>
              <w:spacing w:before="5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ind w:left="107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-2"/>
                <w:sz w:val="28"/>
              </w:rPr>
              <w:t>2011.06</w:t>
            </w:r>
          </w:p>
        </w:tc>
        <w:tc>
          <w:tcPr>
            <w:tcW w:w="1394" w:type="dxa"/>
          </w:tcPr>
          <w:p>
            <w:pPr>
              <w:pStyle w:val="TableParagraph"/>
              <w:spacing w:before="5"/>
              <w:rPr>
                <w:rFonts w:ascii="Microsoft JhengHei"/>
                <w:b/>
                <w:sz w:val="24"/>
              </w:rPr>
            </w:pPr>
          </w:p>
          <w:p>
            <w:pPr>
              <w:pStyle w:val="TableParagraph"/>
              <w:ind w:left="276"/>
              <w:rPr>
                <w:sz w:val="28"/>
              </w:rPr>
            </w:pPr>
            <w:r>
              <w:rPr>
                <w:spacing w:val="-4"/>
                <w:sz w:val="28"/>
              </w:rPr>
              <w:t>刘俊同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13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20" w:type="dxa"/>
            <w:vMerge w:val="restart"/>
          </w:tcPr>
          <w:p>
            <w:pPr>
              <w:pStyle w:val="TableParagraph"/>
              <w:spacing w:before="135"/>
              <w:ind w:left="107"/>
              <w:rPr>
                <w:sz w:val="28"/>
              </w:rPr>
            </w:pPr>
            <w:r>
              <w:rPr>
                <w:rFonts w:ascii="Times New Roman" w:eastAsia="Times New Roman"/>
                <w:sz w:val="28"/>
              </w:rPr>
              <w:t>2.</w:t>
            </w:r>
            <w:r>
              <w:rPr>
                <w:rFonts w:ascii="Times New Roman" w:eastAsia="Times New Roman"/>
                <w:spacing w:val="74"/>
                <w:w w:val="150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斗门区初中英语优秀课例评比</w:t>
            </w:r>
          </w:p>
          <w:p>
            <w:pPr>
              <w:pStyle w:val="TableParagraph"/>
              <w:spacing w:before="5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ind w:left="107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-2"/>
                <w:sz w:val="28"/>
              </w:rPr>
              <w:t>2013.06</w:t>
            </w:r>
          </w:p>
        </w:tc>
        <w:tc>
          <w:tcPr>
            <w:tcW w:w="1394" w:type="dxa"/>
          </w:tcPr>
          <w:p>
            <w:pPr>
              <w:pStyle w:val="TableParagraph"/>
              <w:spacing w:before="135"/>
              <w:ind w:left="276"/>
              <w:rPr>
                <w:sz w:val="28"/>
              </w:rPr>
            </w:pPr>
            <w:r>
              <w:rPr>
                <w:spacing w:val="-4"/>
                <w:sz w:val="28"/>
              </w:rPr>
              <w:t>林雪影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13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94" w:type="dxa"/>
          </w:tcPr>
          <w:p>
            <w:pPr>
              <w:pStyle w:val="TableParagraph"/>
              <w:spacing w:before="135"/>
              <w:ind w:left="247"/>
              <w:rPr>
                <w:sz w:val="28"/>
              </w:rPr>
            </w:pPr>
            <w:r>
              <w:rPr>
                <w:spacing w:val="-4"/>
                <w:sz w:val="28"/>
              </w:rPr>
              <w:t>余锦辉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1368" w:type="dxa"/>
          </w:tcPr>
          <w:p>
            <w:pPr>
              <w:pStyle w:val="TableParagraph"/>
              <w:spacing w:before="135"/>
              <w:ind w:left="110" w:right="100"/>
              <w:jc w:val="center"/>
              <w:rPr>
                <w:sz w:val="28"/>
              </w:rPr>
            </w:pPr>
            <w:r>
              <w:rPr>
                <w:spacing w:val="-3"/>
                <w:sz w:val="28"/>
              </w:rPr>
              <w:t>教案设计</w:t>
            </w:r>
          </w:p>
        </w:tc>
        <w:tc>
          <w:tcPr>
            <w:tcW w:w="1440" w:type="dxa"/>
          </w:tcPr>
          <w:p>
            <w:pPr>
              <w:pStyle w:val="TableParagraph"/>
              <w:spacing w:before="135"/>
              <w:ind w:left="146" w:right="136"/>
              <w:jc w:val="center"/>
              <w:rPr>
                <w:sz w:val="28"/>
              </w:rPr>
            </w:pPr>
            <w:r>
              <w:rPr>
                <w:spacing w:val="-3"/>
                <w:sz w:val="28"/>
              </w:rPr>
              <w:t>区二等奖</w:t>
            </w:r>
          </w:p>
        </w:tc>
        <w:tc>
          <w:tcPr>
            <w:tcW w:w="4320" w:type="dxa"/>
          </w:tcPr>
          <w:p>
            <w:pPr>
              <w:pStyle w:val="TableParagraph"/>
              <w:spacing w:before="135"/>
              <w:ind w:left="107"/>
              <w:rPr>
                <w:sz w:val="28"/>
              </w:rPr>
            </w:pPr>
            <w:r>
              <w:rPr>
                <w:rFonts w:ascii="Times New Roman" w:eastAsia="Times New Roman"/>
                <w:sz w:val="28"/>
              </w:rPr>
              <w:t>1.</w:t>
            </w:r>
            <w:r>
              <w:rPr>
                <w:spacing w:val="-37"/>
                <w:sz w:val="28"/>
              </w:rPr>
              <w:t>斗 门 区 初 中 英 语 教 案 设 计</w:t>
            </w:r>
          </w:p>
        </w:tc>
        <w:tc>
          <w:tcPr>
            <w:tcW w:w="1394" w:type="dxa"/>
          </w:tcPr>
          <w:p>
            <w:pPr>
              <w:pStyle w:val="TableParagraph"/>
              <w:spacing w:before="135"/>
              <w:ind w:left="276"/>
              <w:rPr>
                <w:sz w:val="28"/>
              </w:rPr>
            </w:pPr>
            <w:r>
              <w:rPr>
                <w:spacing w:val="-4"/>
                <w:sz w:val="28"/>
              </w:rPr>
              <w:t>刘俊同</w:t>
            </w:r>
          </w:p>
        </w:tc>
      </w:tr>
    </w:tbl>
    <w:p>
      <w:pPr>
        <w:spacing w:after="0"/>
        <w:rPr>
          <w:sz w:val="28"/>
        </w:rPr>
        <w:sectPr>
          <w:footerReference w:type="default" r:id="rId6"/>
          <w:type w:val="nextPage"/>
          <w:pgSz w:w="11910" w:h="16840"/>
          <w:pgMar w:top="1400" w:right="1020" w:bottom="1180" w:left="1020" w:header="0" w:footer="990"/>
          <w:pgNumType w:start="3"/>
          <w:cols w:space="708"/>
          <w:titlePg w:val="0"/>
        </w:sectPr>
      </w:pPr>
    </w:p>
    <w:tbl>
      <w:tblPr>
        <w:tblStyle w:val="TableNormal0"/>
        <w:tblW w:w="0" w:type="auto"/>
        <w:jc w:val="left"/>
        <w:tblInd w:w="6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68"/>
        <w:gridCol w:w="1440"/>
        <w:gridCol w:w="4320"/>
        <w:gridCol w:w="1394"/>
      </w:tblGrid>
      <w:tr>
        <w:tblPrEx>
          <w:tblW w:w="0" w:type="auto"/>
          <w:jc w:val="left"/>
          <w:tblInd w:w="676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136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320" w:type="dxa"/>
          </w:tcPr>
          <w:p>
            <w:pPr>
              <w:pStyle w:val="TableParagraph"/>
              <w:spacing w:before="151"/>
              <w:ind w:left="107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-2"/>
                <w:sz w:val="28"/>
              </w:rPr>
              <w:t>2011.06</w:t>
            </w:r>
          </w:p>
        </w:tc>
        <w:tc>
          <w:tcPr>
            <w:tcW w:w="139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>
      <w:pPr>
        <w:sectPr>
          <w:footerReference w:type="default" r:id="rId7"/>
          <w:type w:val="continuous"/>
          <w:pgSz w:w="11910" w:h="16840"/>
          <w:pgMar w:top="1400" w:right="1020" w:bottom="1504" w:left="1020" w:header="0" w:footer="990"/>
          <w:pgNumType w:start="4"/>
          <w:cols w:space="708"/>
        </w:sectPr>
      </w:pPr>
    </w:p>
    <w:tbl>
      <w:tblPr>
        <w:tblStyle w:val="TableNormal1"/>
        <w:tblW w:w="0" w:type="auto"/>
        <w:jc w:val="left"/>
        <w:tblInd w:w="6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68"/>
        <w:gridCol w:w="1440"/>
        <w:gridCol w:w="4320"/>
        <w:gridCol w:w="1394"/>
      </w:tblGrid>
      <w:tr>
        <w:tblPrEx>
          <w:tblW w:w="0" w:type="auto"/>
          <w:jc w:val="left"/>
          <w:tblInd w:w="676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1368" w:type="dxa"/>
            <w:vMerge w:val="restart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 w:val="restart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20" w:type="dxa"/>
            <w:vMerge w:val="restart"/>
          </w:tcPr>
          <w:p>
            <w:pPr>
              <w:pStyle w:val="TableParagraph"/>
              <w:spacing w:before="135"/>
              <w:ind w:left="107"/>
              <w:rPr>
                <w:sz w:val="28"/>
              </w:rPr>
            </w:pPr>
            <w:r>
              <w:rPr>
                <w:rFonts w:ascii="Times New Roman" w:eastAsia="Times New Roman"/>
                <w:sz w:val="28"/>
              </w:rPr>
              <w:t>2.</w:t>
            </w:r>
            <w:r>
              <w:rPr>
                <w:rFonts w:ascii="Times New Roman" w:eastAsia="Times New Roman"/>
                <w:spacing w:val="27"/>
                <w:sz w:val="28"/>
              </w:rPr>
              <w:t xml:space="preserve">  </w:t>
            </w:r>
            <w:r>
              <w:rPr>
                <w:spacing w:val="48"/>
                <w:sz w:val="28"/>
              </w:rPr>
              <w:t>斗门区初中英语教案设计</w:t>
            </w:r>
          </w:p>
          <w:p>
            <w:pPr>
              <w:pStyle w:val="TableParagraph"/>
              <w:spacing w:before="5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ind w:left="107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-2"/>
                <w:sz w:val="28"/>
              </w:rPr>
              <w:t>2013.06</w:t>
            </w:r>
          </w:p>
        </w:tc>
        <w:tc>
          <w:tcPr>
            <w:tcW w:w="1394" w:type="dxa"/>
          </w:tcPr>
          <w:p>
            <w:pPr>
              <w:pStyle w:val="TableParagraph"/>
              <w:spacing w:before="135"/>
              <w:ind w:left="122" w:right="113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林雪影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13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94" w:type="dxa"/>
          </w:tcPr>
          <w:p>
            <w:pPr>
              <w:pStyle w:val="TableParagraph"/>
              <w:spacing w:before="135"/>
              <w:ind w:left="122" w:right="113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余锦辉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3"/>
          <w:jc w:val="left"/>
        </w:trPr>
        <w:tc>
          <w:tcPr>
            <w:tcW w:w="1368" w:type="dxa"/>
            <w:vMerge w:val="restart"/>
          </w:tcPr>
          <w:p>
            <w:pPr>
              <w:pStyle w:val="TableParagraph"/>
              <w:spacing w:before="10"/>
              <w:rPr>
                <w:rFonts w:ascii="Microsoft JhengHei"/>
                <w:b/>
                <w:sz w:val="24"/>
              </w:rPr>
            </w:pPr>
          </w:p>
          <w:p>
            <w:pPr>
              <w:pStyle w:val="TableParagraph"/>
              <w:ind w:left="124"/>
              <w:rPr>
                <w:sz w:val="28"/>
              </w:rPr>
            </w:pPr>
            <w:r>
              <w:rPr>
                <w:spacing w:val="-3"/>
                <w:sz w:val="28"/>
              </w:rPr>
              <w:t>优秀课件</w:t>
            </w:r>
          </w:p>
        </w:tc>
        <w:tc>
          <w:tcPr>
            <w:tcW w:w="1440" w:type="dxa"/>
            <w:vMerge w:val="restart"/>
          </w:tcPr>
          <w:p>
            <w:pPr>
              <w:pStyle w:val="TableParagraph"/>
              <w:spacing w:before="10"/>
              <w:rPr>
                <w:rFonts w:ascii="Microsoft JhengHei"/>
                <w:b/>
                <w:sz w:val="24"/>
              </w:rPr>
            </w:pPr>
          </w:p>
          <w:p>
            <w:pPr>
              <w:pStyle w:val="TableParagraph"/>
              <w:ind w:left="160"/>
              <w:rPr>
                <w:sz w:val="28"/>
              </w:rPr>
            </w:pPr>
            <w:r>
              <w:rPr>
                <w:spacing w:val="-3"/>
                <w:sz w:val="28"/>
              </w:rPr>
              <w:t>区二等奖</w:t>
            </w:r>
          </w:p>
        </w:tc>
        <w:tc>
          <w:tcPr>
            <w:tcW w:w="4320" w:type="dxa"/>
            <w:vMerge w:val="restart"/>
          </w:tcPr>
          <w:p>
            <w:pPr>
              <w:pStyle w:val="TableParagraph"/>
              <w:spacing w:before="135"/>
              <w:ind w:left="107"/>
              <w:rPr>
                <w:sz w:val="28"/>
              </w:rPr>
            </w:pPr>
            <w:r>
              <w:rPr>
                <w:spacing w:val="28"/>
                <w:sz w:val="28"/>
              </w:rPr>
              <w:t>斗门区初中英语优秀课件评比</w:t>
            </w:r>
          </w:p>
          <w:p>
            <w:pPr>
              <w:pStyle w:val="TableParagraph"/>
              <w:spacing w:before="5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ind w:left="107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-2"/>
                <w:sz w:val="28"/>
              </w:rPr>
              <w:t>2013.06</w:t>
            </w:r>
          </w:p>
        </w:tc>
        <w:tc>
          <w:tcPr>
            <w:tcW w:w="1394" w:type="dxa"/>
          </w:tcPr>
          <w:p>
            <w:pPr>
              <w:pStyle w:val="TableParagraph"/>
              <w:spacing w:before="135"/>
              <w:ind w:left="122" w:right="113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林雪影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3"/>
          <w:jc w:val="left"/>
        </w:trPr>
        <w:tc>
          <w:tcPr>
            <w:tcW w:w="13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94" w:type="dxa"/>
          </w:tcPr>
          <w:p>
            <w:pPr>
              <w:pStyle w:val="TableParagraph"/>
              <w:spacing w:before="135"/>
              <w:ind w:left="122" w:right="113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余锦辉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3"/>
          <w:jc w:val="left"/>
        </w:trPr>
        <w:tc>
          <w:tcPr>
            <w:tcW w:w="1368" w:type="dxa"/>
            <w:vMerge w:val="restart"/>
          </w:tcPr>
          <w:p>
            <w:pPr>
              <w:pStyle w:val="TableParagraph"/>
              <w:rPr>
                <w:rFonts w:ascii="Microsoft JhengHei"/>
                <w:b/>
                <w:sz w:val="28"/>
              </w:rPr>
            </w:pPr>
          </w:p>
          <w:p>
            <w:pPr>
              <w:pStyle w:val="TableParagraph"/>
              <w:rPr>
                <w:rFonts w:ascii="Microsoft JhengHei"/>
                <w:b/>
                <w:sz w:val="28"/>
              </w:rPr>
            </w:pPr>
          </w:p>
          <w:p>
            <w:pPr>
              <w:pStyle w:val="TableParagraph"/>
              <w:rPr>
                <w:rFonts w:ascii="Microsoft JhengHei"/>
                <w:b/>
                <w:sz w:val="28"/>
              </w:rPr>
            </w:pPr>
          </w:p>
          <w:p>
            <w:pPr>
              <w:pStyle w:val="TableParagraph"/>
              <w:rPr>
                <w:rFonts w:ascii="Microsoft JhengHei"/>
                <w:b/>
                <w:sz w:val="28"/>
              </w:rPr>
            </w:pPr>
          </w:p>
          <w:p>
            <w:pPr>
              <w:pStyle w:val="TableParagraph"/>
              <w:rPr>
                <w:rFonts w:ascii="Microsoft JhengHei"/>
                <w:b/>
                <w:sz w:val="28"/>
              </w:rPr>
            </w:pPr>
          </w:p>
          <w:p>
            <w:pPr>
              <w:pStyle w:val="TableParagraph"/>
              <w:spacing w:before="8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spacing w:line="417" w:lineRule="auto"/>
              <w:ind w:left="124" w:right="113" w:firstLine="264"/>
              <w:rPr>
                <w:sz w:val="28"/>
              </w:rPr>
            </w:pPr>
            <w:r>
              <w:rPr>
                <w:spacing w:val="-6"/>
                <w:sz w:val="28"/>
              </w:rPr>
              <w:t>优秀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辅导教师</w:t>
            </w:r>
          </w:p>
        </w:tc>
        <w:tc>
          <w:tcPr>
            <w:tcW w:w="1440" w:type="dxa"/>
            <w:vMerge w:val="restart"/>
          </w:tcPr>
          <w:p>
            <w:pPr>
              <w:pStyle w:val="TableParagraph"/>
              <w:rPr>
                <w:rFonts w:ascii="Microsoft JhengHei"/>
                <w:b/>
                <w:sz w:val="28"/>
              </w:rPr>
            </w:pPr>
          </w:p>
          <w:p>
            <w:pPr>
              <w:pStyle w:val="TableParagraph"/>
              <w:spacing w:before="1"/>
              <w:rPr>
                <w:rFonts w:ascii="Microsoft JhengHei"/>
                <w:b/>
                <w:sz w:val="14"/>
              </w:rPr>
            </w:pPr>
          </w:p>
          <w:p>
            <w:pPr>
              <w:pStyle w:val="TableParagraph"/>
              <w:spacing w:line="417" w:lineRule="auto"/>
              <w:ind w:left="300" w:right="289"/>
              <w:rPr>
                <w:sz w:val="28"/>
              </w:rPr>
            </w:pPr>
            <w:r>
              <w:rPr>
                <w:spacing w:val="-4"/>
                <w:sz w:val="28"/>
              </w:rPr>
              <w:t>国家级</w:t>
            </w:r>
            <w:r>
              <w:rPr>
                <w:spacing w:val="-4"/>
                <w:sz w:val="28"/>
              </w:rPr>
              <w:t>一等奖</w:t>
            </w:r>
          </w:p>
        </w:tc>
        <w:tc>
          <w:tcPr>
            <w:tcW w:w="4320" w:type="dxa"/>
            <w:vMerge w:val="restart"/>
          </w:tcPr>
          <w:p>
            <w:pPr>
              <w:pStyle w:val="TableParagraph"/>
              <w:spacing w:before="1"/>
              <w:rPr>
                <w:rFonts w:ascii="Microsoft JhengHei"/>
                <w:b/>
                <w:sz w:val="42"/>
              </w:rPr>
            </w:pPr>
          </w:p>
          <w:p>
            <w:pPr>
              <w:pStyle w:val="TableParagraph"/>
              <w:spacing w:line="417" w:lineRule="auto"/>
              <w:ind w:left="759" w:right="154" w:hanging="595"/>
              <w:rPr>
                <w:rFonts w:ascii="Times New Roman" w:eastAsia="Times New Roman"/>
                <w:sz w:val="28"/>
              </w:rPr>
            </w:pPr>
            <w:r>
              <w:rPr>
                <w:rFonts w:ascii="Times New Roman" w:eastAsia="Times New Roman"/>
                <w:sz w:val="28"/>
              </w:rPr>
              <w:t>2011</w:t>
            </w:r>
            <w:r>
              <w:rPr>
                <w:rFonts w:ascii="Times New Roman" w:eastAsia="Times New Roman"/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年全国中学生新课程英语语</w:t>
            </w:r>
            <w:r>
              <w:rPr>
                <w:sz w:val="28"/>
              </w:rPr>
              <w:t xml:space="preserve">言能力竞赛 </w:t>
            </w:r>
            <w:r>
              <w:rPr>
                <w:rFonts w:ascii="Times New Roman" w:eastAsia="Times New Roman"/>
                <w:sz w:val="28"/>
              </w:rPr>
              <w:t>2011.12.08</w:t>
            </w:r>
          </w:p>
        </w:tc>
        <w:tc>
          <w:tcPr>
            <w:tcW w:w="1394" w:type="dxa"/>
          </w:tcPr>
          <w:p>
            <w:pPr>
              <w:pStyle w:val="TableParagraph"/>
              <w:spacing w:before="135"/>
              <w:ind w:left="122" w:right="113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张月影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3"/>
          <w:jc w:val="left"/>
        </w:trPr>
        <w:tc>
          <w:tcPr>
            <w:tcW w:w="13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94" w:type="dxa"/>
          </w:tcPr>
          <w:p>
            <w:pPr>
              <w:pStyle w:val="TableParagraph"/>
              <w:spacing w:before="135"/>
              <w:ind w:left="122" w:right="113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罗婉清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3"/>
          <w:jc w:val="left"/>
        </w:trPr>
        <w:tc>
          <w:tcPr>
            <w:tcW w:w="13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94" w:type="dxa"/>
          </w:tcPr>
          <w:p>
            <w:pPr>
              <w:pStyle w:val="TableParagraph"/>
              <w:spacing w:before="135"/>
              <w:ind w:left="122" w:right="113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包彩珍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3"/>
          <w:jc w:val="left"/>
        </w:trPr>
        <w:tc>
          <w:tcPr>
            <w:tcW w:w="13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94" w:type="dxa"/>
          </w:tcPr>
          <w:p>
            <w:pPr>
              <w:pStyle w:val="TableParagraph"/>
              <w:spacing w:before="135"/>
              <w:ind w:left="122" w:right="113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胡永梅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70"/>
          <w:jc w:val="left"/>
        </w:trPr>
        <w:tc>
          <w:tcPr>
            <w:tcW w:w="13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before="146"/>
              <w:ind w:left="300"/>
              <w:rPr>
                <w:sz w:val="28"/>
              </w:rPr>
            </w:pPr>
            <w:r>
              <w:rPr>
                <w:spacing w:val="-4"/>
                <w:sz w:val="28"/>
              </w:rPr>
              <w:t>国家级</w:t>
            </w:r>
          </w:p>
          <w:p>
            <w:pPr>
              <w:pStyle w:val="TableParagraph"/>
              <w:spacing w:before="7"/>
              <w:rPr>
                <w:rFonts w:ascii="Microsoft JhengHei"/>
                <w:b/>
                <w:sz w:val="14"/>
              </w:rPr>
            </w:pPr>
          </w:p>
          <w:p>
            <w:pPr>
              <w:pStyle w:val="TableParagraph"/>
              <w:ind w:left="300"/>
              <w:rPr>
                <w:sz w:val="28"/>
              </w:rPr>
            </w:pPr>
            <w:r>
              <w:rPr>
                <w:spacing w:val="-4"/>
                <w:sz w:val="28"/>
              </w:rPr>
              <w:t>二等奖</w:t>
            </w:r>
          </w:p>
        </w:tc>
        <w:tc>
          <w:tcPr>
            <w:tcW w:w="4320" w:type="dxa"/>
          </w:tcPr>
          <w:p>
            <w:pPr>
              <w:pStyle w:val="TableParagraph"/>
              <w:spacing w:before="135"/>
              <w:ind w:left="107"/>
              <w:rPr>
                <w:sz w:val="28"/>
              </w:rPr>
            </w:pPr>
            <w:r>
              <w:rPr>
                <w:rFonts w:ascii="Times New Roman" w:eastAsia="Times New Roman"/>
                <w:sz w:val="28"/>
              </w:rPr>
              <w:t xml:space="preserve">2011 </w:t>
            </w:r>
            <w:r>
              <w:rPr>
                <w:spacing w:val="8"/>
                <w:sz w:val="28"/>
              </w:rPr>
              <w:t>年全国中学生新课程英语语</w:t>
            </w:r>
          </w:p>
          <w:p>
            <w:pPr>
              <w:pStyle w:val="TableParagraph"/>
              <w:spacing w:before="265"/>
              <w:ind w:left="107"/>
              <w:rPr>
                <w:rFonts w:ascii="Times New Roman" w:eastAsia="Times New Roman"/>
                <w:sz w:val="28"/>
              </w:rPr>
            </w:pPr>
            <w:r>
              <w:rPr>
                <w:sz w:val="28"/>
              </w:rPr>
              <w:t xml:space="preserve">言能力竞赛 </w:t>
            </w:r>
            <w:r>
              <w:rPr>
                <w:rFonts w:ascii="Times New Roman" w:eastAsia="Times New Roman"/>
                <w:spacing w:val="-2"/>
                <w:sz w:val="28"/>
              </w:rPr>
              <w:t>2011.12.08</w:t>
            </w:r>
          </w:p>
        </w:tc>
        <w:tc>
          <w:tcPr>
            <w:tcW w:w="1394" w:type="dxa"/>
          </w:tcPr>
          <w:p>
            <w:pPr>
              <w:pStyle w:val="TableParagraph"/>
              <w:spacing w:before="16"/>
              <w:rPr>
                <w:rFonts w:ascii="Microsoft JhengHei"/>
                <w:b/>
                <w:sz w:val="24"/>
              </w:rPr>
            </w:pPr>
          </w:p>
          <w:p>
            <w:pPr>
              <w:pStyle w:val="TableParagraph"/>
              <w:ind w:left="122" w:right="113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陈锦汉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70"/>
          <w:jc w:val="left"/>
        </w:trPr>
        <w:tc>
          <w:tcPr>
            <w:tcW w:w="13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spacing w:before="16"/>
              <w:rPr>
                <w:rFonts w:ascii="Microsoft JhengHei"/>
                <w:b/>
                <w:sz w:val="24"/>
              </w:rPr>
            </w:pPr>
          </w:p>
          <w:p>
            <w:pPr>
              <w:pStyle w:val="TableParagraph"/>
              <w:ind w:left="160"/>
              <w:rPr>
                <w:sz w:val="28"/>
              </w:rPr>
            </w:pPr>
            <w:r>
              <w:rPr>
                <w:spacing w:val="-3"/>
                <w:sz w:val="28"/>
              </w:rPr>
              <w:t>市二等奖</w:t>
            </w:r>
          </w:p>
        </w:tc>
        <w:tc>
          <w:tcPr>
            <w:tcW w:w="4320" w:type="dxa"/>
          </w:tcPr>
          <w:p>
            <w:pPr>
              <w:pStyle w:val="TableParagraph"/>
              <w:spacing w:before="135"/>
              <w:ind w:left="107"/>
              <w:rPr>
                <w:sz w:val="28"/>
              </w:rPr>
            </w:pPr>
            <w:r>
              <w:rPr>
                <w:rFonts w:ascii="Times New Roman" w:eastAsia="Times New Roman"/>
                <w:sz w:val="28"/>
              </w:rPr>
              <w:t xml:space="preserve">2010 </w:t>
            </w:r>
            <w:r>
              <w:rPr>
                <w:spacing w:val="8"/>
                <w:sz w:val="28"/>
              </w:rPr>
              <w:t>年全国中学生习思英语能力</w:t>
            </w:r>
          </w:p>
          <w:p>
            <w:pPr>
              <w:pStyle w:val="TableParagraph"/>
              <w:spacing w:before="265"/>
              <w:ind w:left="107"/>
              <w:rPr>
                <w:rFonts w:ascii="Times New Roman" w:eastAsia="Times New Roman"/>
                <w:sz w:val="28"/>
              </w:rPr>
            </w:pPr>
            <w:r>
              <w:rPr>
                <w:spacing w:val="-10"/>
                <w:sz w:val="28"/>
              </w:rPr>
              <w:t xml:space="preserve">大赛珠海赛区 </w:t>
            </w:r>
            <w:r>
              <w:rPr>
                <w:rFonts w:ascii="Times New Roman" w:eastAsia="Times New Roman"/>
                <w:spacing w:val="-2"/>
                <w:sz w:val="28"/>
              </w:rPr>
              <w:t>2011.02.17</w:t>
            </w:r>
          </w:p>
        </w:tc>
        <w:tc>
          <w:tcPr>
            <w:tcW w:w="1394" w:type="dxa"/>
          </w:tcPr>
          <w:p>
            <w:pPr>
              <w:pStyle w:val="TableParagraph"/>
              <w:spacing w:before="16"/>
              <w:rPr>
                <w:rFonts w:ascii="Microsoft JhengHei"/>
                <w:b/>
                <w:sz w:val="24"/>
              </w:rPr>
            </w:pPr>
          </w:p>
          <w:p>
            <w:pPr>
              <w:pStyle w:val="TableParagraph"/>
              <w:ind w:left="122" w:right="113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林华韶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15"/>
          <w:jc w:val="left"/>
        </w:trPr>
        <w:tc>
          <w:tcPr>
            <w:tcW w:w="13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 w:val="restart"/>
          </w:tcPr>
          <w:p>
            <w:pPr>
              <w:pStyle w:val="TableParagraph"/>
              <w:spacing w:before="8"/>
              <w:rPr>
                <w:rFonts w:ascii="Microsoft JhengHei"/>
                <w:b/>
                <w:sz w:val="32"/>
              </w:rPr>
            </w:pPr>
          </w:p>
          <w:p>
            <w:pPr>
              <w:pStyle w:val="TableParagraph"/>
              <w:spacing w:before="1"/>
              <w:ind w:left="160"/>
              <w:rPr>
                <w:sz w:val="28"/>
              </w:rPr>
            </w:pPr>
            <w:r>
              <w:rPr>
                <w:spacing w:val="-3"/>
                <w:sz w:val="28"/>
              </w:rPr>
              <w:t>市三等奖</w:t>
            </w:r>
          </w:p>
        </w:tc>
        <w:tc>
          <w:tcPr>
            <w:tcW w:w="4320" w:type="dxa"/>
            <w:vMerge w:val="restart"/>
          </w:tcPr>
          <w:p>
            <w:pPr>
              <w:pStyle w:val="TableParagraph"/>
              <w:spacing w:before="135" w:line="417" w:lineRule="auto"/>
              <w:ind w:left="107" w:right="96"/>
              <w:rPr>
                <w:rFonts w:ascii="Times New Roman" w:eastAsia="Times New Roman"/>
                <w:sz w:val="28"/>
              </w:rPr>
            </w:pPr>
            <w:r>
              <w:rPr>
                <w:rFonts w:ascii="Times New Roman" w:eastAsia="Times New Roman"/>
                <w:sz w:val="28"/>
              </w:rPr>
              <w:t>2010</w:t>
            </w:r>
            <w:r>
              <w:rPr>
                <w:rFonts w:ascii="Times New Roman" w:eastAsia="Times New Roman"/>
                <w:spacing w:val="-18"/>
                <w:sz w:val="28"/>
              </w:rPr>
              <w:t xml:space="preserve"> </w:t>
            </w:r>
            <w:r>
              <w:rPr>
                <w:spacing w:val="9"/>
                <w:sz w:val="28"/>
              </w:rPr>
              <w:t>年全国中学生习思英语能力</w:t>
            </w:r>
            <w:r>
              <w:rPr>
                <w:spacing w:val="-6"/>
                <w:sz w:val="28"/>
              </w:rPr>
              <w:t xml:space="preserve">大赛珠海赛区 </w:t>
            </w:r>
            <w:r>
              <w:rPr>
                <w:rFonts w:ascii="Times New Roman" w:eastAsia="Times New Roman"/>
                <w:sz w:val="28"/>
              </w:rPr>
              <w:t>2011.02.17</w:t>
            </w:r>
          </w:p>
        </w:tc>
        <w:tc>
          <w:tcPr>
            <w:tcW w:w="1394" w:type="dxa"/>
          </w:tcPr>
          <w:p>
            <w:pPr>
              <w:pStyle w:val="TableParagraph"/>
              <w:spacing w:before="4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ind w:left="122" w:right="113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林华韶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13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94" w:type="dxa"/>
          </w:tcPr>
          <w:p>
            <w:pPr>
              <w:pStyle w:val="TableParagraph"/>
              <w:spacing w:before="135"/>
              <w:ind w:left="122" w:right="113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聂秀风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13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 w:val="restart"/>
          </w:tcPr>
          <w:p>
            <w:pPr>
              <w:pStyle w:val="TableParagraph"/>
              <w:spacing w:before="9"/>
              <w:rPr>
                <w:rFonts w:ascii="Microsoft JhengHei"/>
                <w:b/>
                <w:sz w:val="41"/>
              </w:rPr>
            </w:pPr>
          </w:p>
          <w:p>
            <w:pPr>
              <w:pStyle w:val="TableParagraph"/>
              <w:spacing w:before="1"/>
              <w:ind w:left="160"/>
              <w:rPr>
                <w:sz w:val="28"/>
              </w:rPr>
            </w:pPr>
            <w:r>
              <w:rPr>
                <w:spacing w:val="-3"/>
                <w:sz w:val="28"/>
              </w:rPr>
              <w:t>市三等奖</w:t>
            </w:r>
          </w:p>
        </w:tc>
        <w:tc>
          <w:tcPr>
            <w:tcW w:w="4320" w:type="dxa"/>
            <w:vMerge w:val="restart"/>
          </w:tcPr>
          <w:p>
            <w:pPr>
              <w:pStyle w:val="TableParagraph"/>
              <w:spacing w:before="135" w:line="417" w:lineRule="auto"/>
              <w:ind w:left="107" w:right="96"/>
              <w:rPr>
                <w:rFonts w:ascii="Times New Roman" w:eastAsia="Times New Roman"/>
                <w:sz w:val="28"/>
              </w:rPr>
            </w:pPr>
            <w:r>
              <w:rPr>
                <w:rFonts w:ascii="Times New Roman" w:eastAsia="Times New Roman"/>
                <w:sz w:val="28"/>
              </w:rPr>
              <w:t>2010</w:t>
            </w:r>
            <w:r>
              <w:rPr>
                <w:rFonts w:ascii="Times New Roman" w:eastAsia="Times New Roman"/>
                <w:spacing w:val="-18"/>
                <w:sz w:val="28"/>
              </w:rPr>
              <w:t xml:space="preserve"> </w:t>
            </w:r>
            <w:r>
              <w:rPr>
                <w:spacing w:val="9"/>
                <w:sz w:val="28"/>
              </w:rPr>
              <w:t>年珠海市第三届中学生英语</w:t>
            </w:r>
            <w:r>
              <w:rPr>
                <w:spacing w:val="-9"/>
                <w:sz w:val="28"/>
              </w:rPr>
              <w:t xml:space="preserve">口语比赛 </w:t>
            </w:r>
            <w:r>
              <w:rPr>
                <w:rFonts w:ascii="Times New Roman" w:eastAsia="Times New Roman"/>
                <w:sz w:val="28"/>
              </w:rPr>
              <w:t>2010.12.30</w:t>
            </w:r>
          </w:p>
        </w:tc>
        <w:tc>
          <w:tcPr>
            <w:tcW w:w="1394" w:type="dxa"/>
          </w:tcPr>
          <w:p>
            <w:pPr>
              <w:pStyle w:val="TableParagraph"/>
              <w:spacing w:before="135"/>
              <w:ind w:left="122" w:right="113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林华韶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13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94" w:type="dxa"/>
          </w:tcPr>
          <w:p>
            <w:pPr>
              <w:pStyle w:val="TableParagraph"/>
              <w:spacing w:before="135"/>
              <w:ind w:left="122" w:right="113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聂秀风</w:t>
            </w:r>
          </w:p>
          <w:p>
            <w:pPr>
              <w:pStyle w:val="TableParagraph"/>
              <w:spacing w:before="7"/>
              <w:rPr>
                <w:rFonts w:ascii="Microsoft JhengHei"/>
                <w:b/>
                <w:sz w:val="14"/>
              </w:rPr>
            </w:pPr>
          </w:p>
          <w:p>
            <w:pPr>
              <w:pStyle w:val="TableParagraph"/>
              <w:ind w:left="122" w:right="11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龙霞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13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 w:val="restart"/>
          </w:tcPr>
          <w:p>
            <w:pPr>
              <w:pStyle w:val="TableParagraph"/>
              <w:spacing w:before="14"/>
              <w:rPr>
                <w:rFonts w:ascii="Microsoft JhengHei"/>
                <w:b/>
                <w:sz w:val="41"/>
              </w:rPr>
            </w:pPr>
          </w:p>
          <w:p>
            <w:pPr>
              <w:pStyle w:val="TableParagraph"/>
              <w:spacing w:before="1"/>
              <w:ind w:left="160"/>
              <w:rPr>
                <w:sz w:val="28"/>
              </w:rPr>
            </w:pPr>
            <w:r>
              <w:rPr>
                <w:spacing w:val="-3"/>
                <w:sz w:val="28"/>
              </w:rPr>
              <w:t>区一等奖</w:t>
            </w:r>
          </w:p>
        </w:tc>
        <w:tc>
          <w:tcPr>
            <w:tcW w:w="4320" w:type="dxa"/>
            <w:vMerge w:val="restart"/>
          </w:tcPr>
          <w:p>
            <w:pPr>
              <w:pStyle w:val="TableParagraph"/>
              <w:spacing w:before="15"/>
              <w:rPr>
                <w:rFonts w:ascii="Microsoft JhengHei"/>
                <w:b/>
                <w:sz w:val="24"/>
              </w:rPr>
            </w:pPr>
          </w:p>
          <w:p>
            <w:pPr>
              <w:pStyle w:val="TableParagraph"/>
              <w:spacing w:line="417" w:lineRule="auto"/>
              <w:ind w:left="409" w:right="399" w:firstLine="35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2010</w:t>
            </w:r>
            <w:r>
              <w:rPr>
                <w:rFonts w:ascii="Times New Roman" w:eastAsia="Times New Roman" w:hAnsi="Times New Roman"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年斗门区“步步高”杯</w:t>
            </w:r>
            <w:r>
              <w:rPr>
                <w:spacing w:val="-7"/>
                <w:sz w:val="28"/>
              </w:rPr>
              <w:t xml:space="preserve">中学生英语口语竞赛 </w:t>
            </w:r>
            <w:r>
              <w:rPr>
                <w:rFonts w:ascii="Times New Roman" w:eastAsia="Times New Roman" w:hAnsi="Times New Roman"/>
                <w:spacing w:val="-2"/>
                <w:sz w:val="28"/>
              </w:rPr>
              <w:t>2010.11</w:t>
            </w:r>
          </w:p>
        </w:tc>
        <w:tc>
          <w:tcPr>
            <w:tcW w:w="1394" w:type="dxa"/>
          </w:tcPr>
          <w:p>
            <w:pPr>
              <w:pStyle w:val="TableParagraph"/>
              <w:spacing w:before="135"/>
              <w:ind w:left="122" w:right="113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林华韶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13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94" w:type="dxa"/>
          </w:tcPr>
          <w:p>
            <w:pPr>
              <w:pStyle w:val="TableParagraph"/>
              <w:spacing w:before="135"/>
              <w:ind w:left="122" w:right="113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林华韶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13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94" w:type="dxa"/>
          </w:tcPr>
          <w:p>
            <w:pPr>
              <w:pStyle w:val="TableParagraph"/>
              <w:spacing w:before="135"/>
              <w:ind w:left="122" w:right="113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林华韶</w:t>
            </w:r>
          </w:p>
        </w:tc>
      </w:tr>
    </w:tbl>
    <w:p>
      <w:pPr>
        <w:spacing w:after="0"/>
        <w:jc w:val="center"/>
        <w:rPr>
          <w:sz w:val="28"/>
        </w:rPr>
        <w:sectPr>
          <w:footerReference w:type="default" r:id="rId8"/>
          <w:type w:val="nextPage"/>
          <w:pgSz w:w="11910" w:h="16840"/>
          <w:pgMar w:top="1400" w:right="1020" w:bottom="1504" w:left="1020" w:header="0" w:footer="990"/>
          <w:pgNumType w:start="5"/>
          <w:cols w:space="708"/>
          <w:titlePg w:val="0"/>
        </w:sectPr>
      </w:pPr>
    </w:p>
    <w:tbl>
      <w:tblPr>
        <w:tblStyle w:val="TableNormal1"/>
        <w:tblW w:w="0" w:type="auto"/>
        <w:jc w:val="left"/>
        <w:tblInd w:w="6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68"/>
        <w:gridCol w:w="1440"/>
        <w:gridCol w:w="4320"/>
        <w:gridCol w:w="1394"/>
      </w:tblGrid>
      <w:tr>
        <w:tblPrEx>
          <w:tblW w:w="0" w:type="auto"/>
          <w:jc w:val="left"/>
          <w:tblInd w:w="676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1368" w:type="dxa"/>
          </w:tcPr>
          <w:p>
            <w:pPr>
              <w:pStyle w:val="TableParagraph"/>
              <w:spacing w:before="135" w:after="0" w:line="417" w:lineRule="auto"/>
              <w:ind w:left="124" w:right="113" w:firstLine="280"/>
              <w:rPr>
                <w:sz w:val="28"/>
              </w:rPr>
            </w:pPr>
            <w:r>
              <w:rPr>
                <w:spacing w:val="-6"/>
                <w:sz w:val="28"/>
              </w:rPr>
              <w:t>优秀</w:t>
            </w:r>
            <w:r>
              <w:rPr>
                <w:spacing w:val="-6"/>
                <w:sz w:val="28"/>
              </w:rPr>
              <w:t xml:space="preserve"> </w:t>
            </w:r>
          </w:p>
        </w:tc>
        <w:tc>
          <w:tcPr>
            <w:tcW w:w="1440" w:type="dxa"/>
          </w:tcPr>
          <w:p>
            <w:pPr>
              <w:pStyle w:val="TableParagraph"/>
              <w:spacing w:before="135"/>
              <w:ind w:left="160"/>
              <w:rPr>
                <w:sz w:val="28"/>
              </w:rPr>
            </w:pPr>
            <w:r>
              <w:rPr>
                <w:spacing w:val="-3"/>
                <w:sz w:val="28"/>
              </w:rPr>
              <w:t>区一等奖</w:t>
            </w:r>
          </w:p>
        </w:tc>
        <w:tc>
          <w:tcPr>
            <w:tcW w:w="432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94" w:type="dxa"/>
          </w:tcPr>
          <w:p>
            <w:pPr>
              <w:pStyle w:val="TableParagraph"/>
              <w:spacing w:before="135"/>
              <w:ind w:left="122" w:right="113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林华韶</w:t>
            </w:r>
          </w:p>
        </w:tc>
      </w:tr>
    </w:tbl>
    <w:p>
      <w:pPr>
        <w:sectPr>
          <w:footerReference w:type="default" r:id="rId9"/>
          <w:type w:val="continuous"/>
          <w:pgSz w:w="11910" w:h="16840"/>
          <w:pgMar w:top="1400" w:right="1020" w:bottom="1180" w:left="1020" w:header="0" w:footer="990"/>
          <w:pgNumType w:start="6"/>
          <w:cols w:space="708"/>
        </w:sectPr>
      </w:pPr>
    </w:p>
    <w:tbl>
      <w:tblPr>
        <w:tblStyle w:val="TableNormal2"/>
        <w:tblW w:w="0" w:type="auto"/>
        <w:jc w:val="left"/>
        <w:tblInd w:w="6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68"/>
        <w:gridCol w:w="1440"/>
        <w:gridCol w:w="4320"/>
        <w:gridCol w:w="1394"/>
      </w:tblGrid>
      <w:tr>
        <w:tblPrEx>
          <w:tblW w:w="0" w:type="auto"/>
          <w:jc w:val="left"/>
          <w:tblInd w:w="676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1368" w:type="dxa"/>
            <w:vMerge w:val="restart"/>
          </w:tcPr>
          <w:p>
            <w:pPr>
              <w:pStyle w:val="TableParagraph"/>
              <w:spacing w:before="0" w:line="417" w:lineRule="auto"/>
              <w:ind w:left="124" w:right="113" w:firstLine="280"/>
              <w:rPr>
                <w:sz w:val="28"/>
              </w:rPr>
            </w:pPr>
            <w:r>
              <w:rPr>
                <w:spacing w:val="-4"/>
                <w:sz w:val="28"/>
              </w:rPr>
              <w:t>辅导教师</w:t>
            </w:r>
          </w:p>
        </w:tc>
        <w:tc>
          <w:tcPr>
            <w:tcW w:w="1440" w:type="dxa"/>
            <w:vMerge w:val="restart"/>
          </w:tcPr>
          <w:p/>
        </w:tc>
        <w:tc>
          <w:tcPr>
            <w:tcW w:w="4320" w:type="dxa"/>
            <w:vMerge w:val="restart"/>
          </w:tcPr>
          <w:p/>
        </w:tc>
        <w:tc>
          <w:tcPr>
            <w:tcW w:w="1394" w:type="dxa"/>
          </w:tcPr>
          <w:p/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13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94" w:type="dxa"/>
          </w:tcPr>
          <w:p>
            <w:pPr>
              <w:pStyle w:val="TableParagraph"/>
              <w:spacing w:before="135"/>
              <w:ind w:left="122" w:right="113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林华韶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13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94" w:type="dxa"/>
          </w:tcPr>
          <w:p>
            <w:pPr>
              <w:pStyle w:val="TableParagraph"/>
              <w:spacing w:before="135"/>
              <w:ind w:left="122" w:right="113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聂秀风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3"/>
          <w:jc w:val="left"/>
        </w:trPr>
        <w:tc>
          <w:tcPr>
            <w:tcW w:w="13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94" w:type="dxa"/>
          </w:tcPr>
          <w:p>
            <w:pPr>
              <w:pStyle w:val="TableParagraph"/>
              <w:spacing w:before="135"/>
              <w:ind w:left="68" w:right="114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邝说玲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3"/>
          <w:jc w:val="left"/>
        </w:trPr>
        <w:tc>
          <w:tcPr>
            <w:tcW w:w="13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94" w:type="dxa"/>
          </w:tcPr>
          <w:p>
            <w:pPr>
              <w:pStyle w:val="TableParagraph"/>
              <w:spacing w:before="135"/>
              <w:ind w:left="122" w:right="11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龙霞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25"/>
          <w:jc w:val="left"/>
        </w:trPr>
        <w:tc>
          <w:tcPr>
            <w:tcW w:w="13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94" w:type="dxa"/>
          </w:tcPr>
          <w:p>
            <w:pPr>
              <w:pStyle w:val="TableParagraph"/>
              <w:spacing w:before="185"/>
              <w:ind w:left="122" w:right="11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龙霞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3"/>
          <w:jc w:val="left"/>
        </w:trPr>
        <w:tc>
          <w:tcPr>
            <w:tcW w:w="13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20" w:type="dxa"/>
            <w:vMerge w:val="restart"/>
          </w:tcPr>
          <w:p>
            <w:pPr>
              <w:pStyle w:val="TableParagraph"/>
              <w:rPr>
                <w:rFonts w:ascii="Microsoft JhengHei"/>
                <w:b/>
                <w:sz w:val="30"/>
              </w:rPr>
            </w:pPr>
          </w:p>
          <w:p>
            <w:pPr>
              <w:pStyle w:val="TableParagraph"/>
              <w:rPr>
                <w:rFonts w:ascii="Microsoft JhengHei"/>
                <w:b/>
                <w:sz w:val="30"/>
              </w:rPr>
            </w:pPr>
          </w:p>
          <w:p>
            <w:pPr>
              <w:pStyle w:val="TableParagraph"/>
              <w:rPr>
                <w:rFonts w:ascii="Microsoft JhengHei"/>
                <w:b/>
                <w:sz w:val="30"/>
              </w:rPr>
            </w:pPr>
          </w:p>
          <w:p>
            <w:pPr>
              <w:pStyle w:val="TableParagraph"/>
              <w:spacing w:before="4"/>
              <w:rPr>
                <w:rFonts w:ascii="Microsoft JhengHei"/>
                <w:b/>
                <w:sz w:val="20"/>
              </w:rPr>
            </w:pPr>
          </w:p>
          <w:p>
            <w:pPr>
              <w:pStyle w:val="TableParagraph"/>
              <w:spacing w:line="417" w:lineRule="auto"/>
              <w:ind w:left="409" w:right="399" w:firstLine="198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 xml:space="preserve">2012 </w:t>
            </w:r>
            <w:r>
              <w:rPr>
                <w:sz w:val="28"/>
              </w:rPr>
              <w:t>年斗门区“</w:t>
            </w:r>
            <w:r>
              <w:rPr>
                <w:rFonts w:ascii="Times New Roman" w:eastAsia="Times New Roman" w:hAnsi="Times New Roman"/>
                <w:sz w:val="28"/>
              </w:rPr>
              <w:t>TPR</w:t>
            </w:r>
            <w:r>
              <w:rPr>
                <w:sz w:val="28"/>
              </w:rPr>
              <w:t>”杯</w:t>
            </w:r>
            <w:r>
              <w:rPr>
                <w:spacing w:val="-9"/>
                <w:sz w:val="28"/>
              </w:rPr>
              <w:t xml:space="preserve">中学生英语口语竞赛 </w:t>
            </w:r>
            <w:r>
              <w:rPr>
                <w:rFonts w:ascii="Times New Roman" w:eastAsia="Times New Roman" w:hAnsi="Times New Roman"/>
                <w:spacing w:val="-2"/>
                <w:sz w:val="28"/>
              </w:rPr>
              <w:t>2012.11</w:t>
            </w:r>
          </w:p>
        </w:tc>
        <w:tc>
          <w:tcPr>
            <w:tcW w:w="1394" w:type="dxa"/>
          </w:tcPr>
          <w:p>
            <w:pPr>
              <w:pStyle w:val="TableParagraph"/>
              <w:spacing w:before="135"/>
              <w:ind w:left="122" w:right="113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胡永梅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13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94" w:type="dxa"/>
          </w:tcPr>
          <w:p>
            <w:pPr>
              <w:pStyle w:val="TableParagraph"/>
              <w:spacing w:before="135"/>
              <w:ind w:left="276"/>
              <w:rPr>
                <w:sz w:val="28"/>
              </w:rPr>
            </w:pPr>
            <w:r>
              <w:rPr>
                <w:spacing w:val="-4"/>
                <w:sz w:val="28"/>
              </w:rPr>
              <w:t>胡永梅</w:t>
            </w:r>
          </w:p>
          <w:p>
            <w:pPr>
              <w:pStyle w:val="TableParagraph"/>
              <w:spacing w:before="7"/>
              <w:rPr>
                <w:rFonts w:ascii="Microsoft JhengHei"/>
                <w:b/>
                <w:sz w:val="14"/>
              </w:rPr>
            </w:pPr>
          </w:p>
          <w:p>
            <w:pPr>
              <w:pStyle w:val="TableParagraph"/>
              <w:ind w:left="276"/>
              <w:rPr>
                <w:sz w:val="28"/>
              </w:rPr>
            </w:pPr>
            <w:r>
              <w:rPr>
                <w:spacing w:val="-4"/>
                <w:sz w:val="28"/>
              </w:rPr>
              <w:t>梁少峰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7"/>
          <w:jc w:val="left"/>
        </w:trPr>
        <w:tc>
          <w:tcPr>
            <w:tcW w:w="13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94" w:type="dxa"/>
          </w:tcPr>
          <w:p>
            <w:pPr>
              <w:pStyle w:val="TableParagraph"/>
              <w:spacing w:before="135"/>
              <w:ind w:left="276"/>
              <w:rPr>
                <w:sz w:val="28"/>
              </w:rPr>
            </w:pPr>
            <w:r>
              <w:rPr>
                <w:spacing w:val="-4"/>
                <w:sz w:val="28"/>
              </w:rPr>
              <w:t>胡永梅</w:t>
            </w:r>
          </w:p>
          <w:p>
            <w:pPr>
              <w:pStyle w:val="TableParagraph"/>
              <w:spacing w:before="7"/>
              <w:rPr>
                <w:rFonts w:ascii="Microsoft JhengHei"/>
                <w:b/>
                <w:sz w:val="14"/>
              </w:rPr>
            </w:pPr>
          </w:p>
          <w:p>
            <w:pPr>
              <w:pStyle w:val="TableParagraph"/>
              <w:ind w:left="276"/>
              <w:rPr>
                <w:sz w:val="28"/>
              </w:rPr>
            </w:pPr>
            <w:r>
              <w:rPr>
                <w:spacing w:val="-4"/>
                <w:sz w:val="28"/>
              </w:rPr>
              <w:t>梁少峰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13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94" w:type="dxa"/>
          </w:tcPr>
          <w:p>
            <w:pPr>
              <w:pStyle w:val="TableParagraph"/>
              <w:spacing w:before="135"/>
              <w:ind w:left="122" w:right="113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邝说玲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7"/>
          <w:jc w:val="left"/>
        </w:trPr>
        <w:tc>
          <w:tcPr>
            <w:tcW w:w="13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94" w:type="dxa"/>
          </w:tcPr>
          <w:p>
            <w:pPr>
              <w:pStyle w:val="TableParagraph"/>
              <w:spacing w:before="135"/>
              <w:ind w:left="276"/>
              <w:rPr>
                <w:sz w:val="28"/>
              </w:rPr>
            </w:pPr>
            <w:r>
              <w:rPr>
                <w:spacing w:val="-4"/>
                <w:sz w:val="28"/>
              </w:rPr>
              <w:t>邝说玲</w:t>
            </w:r>
          </w:p>
          <w:p>
            <w:pPr>
              <w:pStyle w:val="TableParagraph"/>
              <w:spacing w:before="7"/>
              <w:rPr>
                <w:rFonts w:ascii="Microsoft JhengHei"/>
                <w:b/>
                <w:sz w:val="14"/>
              </w:rPr>
            </w:pPr>
          </w:p>
          <w:p>
            <w:pPr>
              <w:pStyle w:val="TableParagraph"/>
              <w:ind w:left="276"/>
              <w:rPr>
                <w:sz w:val="28"/>
              </w:rPr>
            </w:pPr>
            <w:r>
              <w:rPr>
                <w:spacing w:val="-4"/>
                <w:sz w:val="28"/>
              </w:rPr>
              <w:t>胡永梅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13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 w:val="restart"/>
          </w:tcPr>
          <w:p>
            <w:pPr>
              <w:pStyle w:val="TableParagraph"/>
              <w:rPr>
                <w:rFonts w:ascii="Microsoft JhengHei"/>
                <w:b/>
                <w:sz w:val="28"/>
              </w:rPr>
            </w:pPr>
          </w:p>
          <w:p>
            <w:pPr>
              <w:pStyle w:val="TableParagraph"/>
              <w:rPr>
                <w:rFonts w:ascii="Microsoft JhengHei"/>
                <w:b/>
                <w:sz w:val="28"/>
              </w:rPr>
            </w:pPr>
          </w:p>
          <w:p>
            <w:pPr>
              <w:pStyle w:val="TableParagraph"/>
              <w:rPr>
                <w:rFonts w:ascii="Microsoft JhengHei"/>
                <w:b/>
                <w:sz w:val="28"/>
              </w:rPr>
            </w:pPr>
          </w:p>
          <w:p>
            <w:pPr>
              <w:pStyle w:val="TableParagraph"/>
              <w:spacing w:before="17"/>
              <w:rPr>
                <w:rFonts w:ascii="Microsoft JhengHei"/>
                <w:b/>
                <w:sz w:val="27"/>
              </w:rPr>
            </w:pPr>
          </w:p>
          <w:p>
            <w:pPr>
              <w:pStyle w:val="TableParagraph"/>
              <w:ind w:left="160"/>
              <w:rPr>
                <w:sz w:val="28"/>
              </w:rPr>
            </w:pPr>
            <w:r>
              <w:rPr>
                <w:spacing w:val="-3"/>
                <w:sz w:val="28"/>
              </w:rPr>
              <w:t>区二等奖</w:t>
            </w:r>
          </w:p>
        </w:tc>
        <w:tc>
          <w:tcPr>
            <w:tcW w:w="4320" w:type="dxa"/>
            <w:vMerge w:val="restart"/>
          </w:tcPr>
          <w:p>
            <w:pPr>
              <w:pStyle w:val="TableParagraph"/>
              <w:spacing w:before="5"/>
              <w:rPr>
                <w:rFonts w:ascii="Microsoft JhengHei"/>
                <w:b/>
                <w:sz w:val="43"/>
              </w:rPr>
            </w:pPr>
          </w:p>
          <w:p>
            <w:pPr>
              <w:pStyle w:val="TableParagraph"/>
              <w:spacing w:line="417" w:lineRule="auto"/>
              <w:ind w:left="409" w:right="399" w:firstLine="35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2010</w:t>
            </w:r>
            <w:r>
              <w:rPr>
                <w:rFonts w:ascii="Times New Roman" w:eastAsia="Times New Roman" w:hAnsi="Times New Roman"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年斗门区“步步高”杯</w:t>
            </w:r>
            <w:r>
              <w:rPr>
                <w:spacing w:val="-7"/>
                <w:sz w:val="28"/>
              </w:rPr>
              <w:t xml:space="preserve">中学生英语口语竞赛 </w:t>
            </w:r>
            <w:r>
              <w:rPr>
                <w:rFonts w:ascii="Times New Roman" w:eastAsia="Times New Roman" w:hAnsi="Times New Roman"/>
                <w:spacing w:val="-2"/>
                <w:sz w:val="28"/>
              </w:rPr>
              <w:t>2010.11</w:t>
            </w:r>
          </w:p>
        </w:tc>
        <w:tc>
          <w:tcPr>
            <w:tcW w:w="1394" w:type="dxa"/>
          </w:tcPr>
          <w:p>
            <w:pPr>
              <w:pStyle w:val="TableParagraph"/>
              <w:spacing w:before="135"/>
              <w:ind w:left="122" w:right="113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邝说玲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13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94" w:type="dxa"/>
          </w:tcPr>
          <w:p>
            <w:pPr>
              <w:pStyle w:val="TableParagraph"/>
              <w:spacing w:before="135"/>
              <w:ind w:left="122" w:right="113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邝说玲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3"/>
          <w:jc w:val="left"/>
        </w:trPr>
        <w:tc>
          <w:tcPr>
            <w:tcW w:w="13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94" w:type="dxa"/>
          </w:tcPr>
          <w:p>
            <w:pPr>
              <w:pStyle w:val="TableParagraph"/>
              <w:spacing w:before="135"/>
              <w:ind w:left="122" w:right="113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聂秀风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68"/>
          <w:jc w:val="left"/>
        </w:trPr>
        <w:tc>
          <w:tcPr>
            <w:tcW w:w="13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94" w:type="dxa"/>
          </w:tcPr>
          <w:p>
            <w:pPr>
              <w:pStyle w:val="TableParagraph"/>
              <w:spacing w:before="157"/>
              <w:ind w:left="122" w:right="113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骆小力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13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20" w:type="dxa"/>
            <w:vMerge w:val="restart"/>
          </w:tcPr>
          <w:p>
            <w:pPr>
              <w:pStyle w:val="TableParagraph"/>
              <w:spacing w:before="135" w:line="417" w:lineRule="auto"/>
              <w:ind w:left="107" w:right="596" w:firstLine="500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2012</w:t>
            </w:r>
            <w:r>
              <w:rPr>
                <w:rFonts w:ascii="Times New Roman" w:eastAsia="Times New Roman" w:hAnsi="Times New Roman"/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年斗门区“</w:t>
            </w:r>
            <w:r>
              <w:rPr>
                <w:rFonts w:ascii="Times New Roman" w:eastAsia="Times New Roman" w:hAnsi="Times New Roman"/>
                <w:sz w:val="28"/>
              </w:rPr>
              <w:t>TPR</w:t>
            </w:r>
            <w:r>
              <w:rPr>
                <w:sz w:val="28"/>
              </w:rPr>
              <w:t>”杯</w:t>
            </w:r>
            <w:r>
              <w:rPr>
                <w:spacing w:val="-5"/>
                <w:sz w:val="28"/>
              </w:rPr>
              <w:t xml:space="preserve">中学生英语口语竞赛 </w:t>
            </w:r>
            <w:r>
              <w:rPr>
                <w:rFonts w:ascii="Times New Roman" w:eastAsia="Times New Roman" w:hAnsi="Times New Roman"/>
                <w:sz w:val="28"/>
              </w:rPr>
              <w:t>2012.11</w:t>
            </w:r>
          </w:p>
        </w:tc>
        <w:tc>
          <w:tcPr>
            <w:tcW w:w="1394" w:type="dxa"/>
          </w:tcPr>
          <w:p>
            <w:pPr>
              <w:pStyle w:val="TableParagraph"/>
              <w:spacing w:before="135"/>
              <w:ind w:left="68" w:right="114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邝说玲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13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94" w:type="dxa"/>
          </w:tcPr>
          <w:p>
            <w:pPr>
              <w:pStyle w:val="TableParagraph"/>
              <w:spacing w:before="135"/>
              <w:ind w:left="122" w:right="113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邹海芳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13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94" w:type="dxa"/>
          </w:tcPr>
          <w:p>
            <w:pPr>
              <w:pStyle w:val="TableParagraph"/>
              <w:spacing w:before="135"/>
              <w:ind w:left="122" w:right="113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胡永梅</w:t>
            </w:r>
          </w:p>
        </w:tc>
      </w:tr>
    </w:tbl>
    <w:p>
      <w:pPr>
        <w:spacing w:after="0"/>
        <w:jc w:val="center"/>
        <w:rPr>
          <w:sz w:val="28"/>
        </w:rPr>
        <w:sectPr>
          <w:footerReference w:type="default" r:id="rId10"/>
          <w:type w:val="nextPage"/>
          <w:pgSz w:w="11910" w:h="16840"/>
          <w:pgMar w:top="1400" w:right="1020" w:bottom="1180" w:left="1020" w:header="0" w:footer="990"/>
          <w:pgNumType w:start="7"/>
          <w:cols w:space="708"/>
          <w:titlePg w:val="0"/>
        </w:sectPr>
      </w:pPr>
    </w:p>
    <w:tbl>
      <w:tblPr>
        <w:tblStyle w:val="TableNormal2"/>
        <w:tblW w:w="0" w:type="auto"/>
        <w:jc w:val="left"/>
        <w:tblInd w:w="6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68"/>
        <w:gridCol w:w="1440"/>
        <w:gridCol w:w="4320"/>
        <w:gridCol w:w="1394"/>
      </w:tblGrid>
      <w:tr>
        <w:tblPrEx>
          <w:tblW w:w="0" w:type="auto"/>
          <w:jc w:val="left"/>
          <w:tblInd w:w="676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1368" w:type="dxa"/>
          </w:tcPr>
          <w:p>
            <w:pPr>
              <w:pStyle w:val="TableParagraph"/>
              <w:spacing w:before="5"/>
              <w:rPr>
                <w:rFonts w:ascii="Microsoft JhengHei"/>
                <w:b/>
                <w:sz w:val="24"/>
              </w:rPr>
            </w:pPr>
          </w:p>
          <w:p>
            <w:pPr>
              <w:pStyle w:val="TableParagraph"/>
              <w:ind w:left="124"/>
              <w:rPr>
                <w:sz w:val="28"/>
              </w:rPr>
            </w:pPr>
            <w:r>
              <w:rPr>
                <w:spacing w:val="-3"/>
                <w:sz w:val="28"/>
              </w:rPr>
              <w:t>团体比赛</w:t>
            </w:r>
          </w:p>
        </w:tc>
        <w:tc>
          <w:tcPr>
            <w:tcW w:w="1440" w:type="dxa"/>
          </w:tcPr>
          <w:p>
            <w:pPr>
              <w:pStyle w:val="TableParagraph"/>
              <w:spacing w:before="5"/>
              <w:rPr>
                <w:rFonts w:ascii="Microsoft JhengHei"/>
                <w:b/>
                <w:sz w:val="24"/>
              </w:rPr>
            </w:pPr>
          </w:p>
          <w:p>
            <w:pPr>
              <w:pStyle w:val="TableParagraph"/>
              <w:ind w:left="160"/>
              <w:rPr>
                <w:sz w:val="28"/>
              </w:rPr>
            </w:pPr>
            <w:r>
              <w:rPr>
                <w:spacing w:val="-3"/>
                <w:sz w:val="28"/>
              </w:rPr>
              <w:t>区一等奖</w:t>
            </w:r>
          </w:p>
        </w:tc>
        <w:tc>
          <w:tcPr>
            <w:tcW w:w="4320" w:type="dxa"/>
          </w:tcPr>
          <w:p>
            <w:pPr>
              <w:pStyle w:val="TableParagraph"/>
              <w:spacing w:before="135"/>
              <w:ind w:left="107"/>
              <w:rPr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 xml:space="preserve">2010 </w:t>
            </w:r>
            <w:r>
              <w:rPr>
                <w:spacing w:val="8"/>
                <w:sz w:val="28"/>
              </w:rPr>
              <w:t>年斗门区“步步高”杯中学</w:t>
            </w:r>
          </w:p>
          <w:p>
            <w:pPr>
              <w:pStyle w:val="TableParagraph"/>
              <w:spacing w:before="265"/>
              <w:ind w:left="107"/>
              <w:rPr>
                <w:rFonts w:ascii="Times New Roman" w:eastAsia="Times New Roman"/>
                <w:sz w:val="28"/>
              </w:rPr>
            </w:pPr>
            <w:r>
              <w:rPr>
                <w:sz w:val="28"/>
              </w:rPr>
              <w:t xml:space="preserve">生英语口语竞赛 </w:t>
            </w:r>
            <w:r>
              <w:rPr>
                <w:rFonts w:ascii="Times New Roman" w:eastAsia="Times New Roman"/>
                <w:spacing w:val="-2"/>
                <w:sz w:val="28"/>
              </w:rPr>
              <w:t>2010.11</w:t>
            </w:r>
          </w:p>
        </w:tc>
        <w:tc>
          <w:tcPr>
            <w:tcW w:w="1394" w:type="dxa"/>
          </w:tcPr>
          <w:p>
            <w:pPr>
              <w:pStyle w:val="TableParagraph"/>
              <w:spacing w:before="5"/>
              <w:rPr>
                <w:rFonts w:ascii="Microsoft JhengHei"/>
                <w:b/>
                <w:sz w:val="24"/>
              </w:rPr>
            </w:pPr>
          </w:p>
          <w:p>
            <w:pPr>
              <w:pStyle w:val="TableParagraph"/>
              <w:ind w:left="136"/>
              <w:rPr>
                <w:sz w:val="28"/>
              </w:rPr>
            </w:pPr>
            <w:r>
              <w:rPr>
                <w:spacing w:val="-3"/>
                <w:sz w:val="28"/>
              </w:rPr>
              <w:t>城东中学</w:t>
            </w:r>
          </w:p>
        </w:tc>
      </w:tr>
    </w:tbl>
    <w:p>
      <w:pPr>
        <w:pStyle w:val="BodyText"/>
        <w:spacing w:before="13"/>
        <w:ind w:left="0"/>
        <w:rPr>
          <w:rFonts w:ascii="Microsoft JhengHei"/>
          <w:b/>
          <w:sz w:val="4"/>
        </w:rPr>
        <w:sectPr>
          <w:footerReference w:type="default" r:id="rId11"/>
          <w:type w:val="continuous"/>
          <w:pgSz w:w="11910" w:h="16840"/>
          <w:pgMar w:top="1400" w:right="1020" w:bottom="1738" w:left="1020" w:header="0" w:footer="990"/>
          <w:pgNumType w:start="8"/>
          <w:cols w:space="708"/>
        </w:sectPr>
      </w:pPr>
    </w:p>
    <w:p>
      <w:pPr>
        <w:pStyle w:val="ListParagraph"/>
        <w:numPr>
          <w:ilvl w:val="0"/>
          <w:numId w:val="23"/>
        </w:numPr>
        <w:tabs>
          <w:tab w:val="left" w:pos="991"/>
        </w:tabs>
        <w:spacing w:before="0" w:after="0" w:line="493" w:lineRule="exact"/>
        <w:ind w:left="991" w:right="0" w:hanging="211"/>
        <w:jc w:val="left"/>
        <w:rPr>
          <w:b/>
          <w:sz w:val="28"/>
        </w:rPr>
      </w:pPr>
      <w:r>
        <w:rPr>
          <w:b/>
          <w:sz w:val="28"/>
        </w:rPr>
        <w:t>课题组优秀论文集和教学设计集各一本（略</w:t>
      </w:r>
      <w:r>
        <w:rPr>
          <w:b/>
          <w:spacing w:val="-139"/>
          <w:sz w:val="28"/>
        </w:rPr>
        <w:t>）</w:t>
      </w:r>
      <w:r>
        <w:rPr>
          <w:b/>
          <w:spacing w:val="-10"/>
          <w:sz w:val="28"/>
        </w:rPr>
        <w:t>。</w:t>
      </w:r>
    </w:p>
    <w:p>
      <w:pPr>
        <w:pStyle w:val="ListParagraph"/>
        <w:numPr>
          <w:ilvl w:val="0"/>
          <w:numId w:val="23"/>
        </w:numPr>
        <w:tabs>
          <w:tab w:val="left" w:pos="991"/>
        </w:tabs>
        <w:spacing w:before="109" w:after="0" w:line="240" w:lineRule="auto"/>
        <w:ind w:left="991" w:right="0" w:hanging="211"/>
        <w:jc w:val="left"/>
        <w:rPr>
          <w:b/>
          <w:sz w:val="28"/>
        </w:rPr>
      </w:pPr>
      <w:r>
        <w:rPr>
          <w:b/>
          <w:spacing w:val="-2"/>
          <w:sz w:val="28"/>
        </w:rPr>
        <w:t>学生获奖情况</w:t>
      </w:r>
    </w:p>
    <w:p>
      <w:pPr>
        <w:pStyle w:val="BodyText"/>
        <w:spacing w:before="11"/>
        <w:ind w:left="0"/>
        <w:rPr>
          <w:rFonts w:ascii="Microsoft JhengHei"/>
          <w:b/>
          <w:sz w:val="3"/>
        </w:rPr>
      </w:pPr>
    </w:p>
    <w:tbl>
      <w:tblPr>
        <w:tblStyle w:val="TableNormal3"/>
        <w:tblW w:w="0" w:type="auto"/>
        <w:jc w:val="left"/>
        <w:tblInd w:w="6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05"/>
        <w:gridCol w:w="3785"/>
        <w:gridCol w:w="1476"/>
        <w:gridCol w:w="1356"/>
      </w:tblGrid>
      <w:tr>
        <w:tblPrEx>
          <w:tblW w:w="0" w:type="auto"/>
          <w:jc w:val="left"/>
          <w:tblInd w:w="676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1905" w:type="dxa"/>
          </w:tcPr>
          <w:p>
            <w:pPr>
              <w:pStyle w:val="TableParagraph"/>
              <w:spacing w:before="42"/>
              <w:ind w:left="519"/>
              <w:rPr>
                <w:rFonts w:ascii="Microsoft JhengHei" w:eastAsia="Microsoft JhengHei"/>
                <w:b/>
                <w:sz w:val="28"/>
              </w:rPr>
            </w:pPr>
            <w:r>
              <w:rPr>
                <w:rFonts w:ascii="Microsoft JhengHei" w:eastAsia="Microsoft JhengHei"/>
                <w:b/>
                <w:spacing w:val="-3"/>
                <w:sz w:val="28"/>
              </w:rPr>
              <w:t>获奖级别</w:t>
            </w:r>
          </w:p>
        </w:tc>
        <w:tc>
          <w:tcPr>
            <w:tcW w:w="3785" w:type="dxa"/>
          </w:tcPr>
          <w:p>
            <w:pPr>
              <w:pStyle w:val="TableParagraph"/>
              <w:spacing w:before="42"/>
              <w:ind w:left="160" w:right="152"/>
              <w:jc w:val="center"/>
              <w:rPr>
                <w:rFonts w:ascii="Microsoft JhengHei" w:eastAsia="Microsoft JhengHei"/>
                <w:b/>
                <w:sz w:val="28"/>
              </w:rPr>
            </w:pPr>
            <w:r>
              <w:rPr>
                <w:rFonts w:ascii="Microsoft JhengHei" w:eastAsia="Microsoft JhengHei"/>
                <w:b/>
                <w:spacing w:val="-5"/>
                <w:sz w:val="28"/>
              </w:rPr>
              <w:t>项目</w:t>
            </w:r>
          </w:p>
        </w:tc>
        <w:tc>
          <w:tcPr>
            <w:tcW w:w="1476" w:type="dxa"/>
          </w:tcPr>
          <w:p>
            <w:pPr>
              <w:pStyle w:val="TableParagraph"/>
              <w:spacing w:before="42"/>
              <w:ind w:left="96" w:right="88"/>
              <w:jc w:val="center"/>
              <w:rPr>
                <w:rFonts w:ascii="Microsoft JhengHei" w:eastAsia="Microsoft JhengHei"/>
                <w:b/>
                <w:sz w:val="28"/>
              </w:rPr>
            </w:pPr>
            <w:r>
              <w:rPr>
                <w:rFonts w:ascii="Microsoft JhengHei" w:eastAsia="Microsoft JhengHei"/>
                <w:b/>
                <w:spacing w:val="-5"/>
                <w:sz w:val="28"/>
              </w:rPr>
              <w:t>时间</w:t>
            </w:r>
          </w:p>
        </w:tc>
        <w:tc>
          <w:tcPr>
            <w:tcW w:w="1356" w:type="dxa"/>
          </w:tcPr>
          <w:p>
            <w:pPr>
              <w:pStyle w:val="TableParagraph"/>
              <w:spacing w:before="42"/>
              <w:ind w:left="115"/>
              <w:rPr>
                <w:rFonts w:ascii="Microsoft JhengHei" w:eastAsia="Microsoft JhengHei"/>
                <w:b/>
                <w:sz w:val="28"/>
              </w:rPr>
            </w:pPr>
            <w:r>
              <w:rPr>
                <w:rFonts w:ascii="Microsoft JhengHei" w:eastAsia="Microsoft JhengHei"/>
                <w:b/>
                <w:spacing w:val="-3"/>
                <w:sz w:val="28"/>
              </w:rPr>
              <w:t>学生姓名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1905" w:type="dxa"/>
            <w:vMerge w:val="restart"/>
          </w:tcPr>
          <w:p>
            <w:pPr>
              <w:pStyle w:val="TableParagraph"/>
              <w:rPr>
                <w:rFonts w:ascii="Microsoft JhengHei"/>
                <w:b/>
                <w:sz w:val="28"/>
              </w:rPr>
            </w:pPr>
          </w:p>
          <w:p>
            <w:pPr>
              <w:pStyle w:val="TableParagraph"/>
              <w:rPr>
                <w:rFonts w:ascii="Microsoft JhengHei"/>
                <w:b/>
                <w:sz w:val="28"/>
              </w:rPr>
            </w:pPr>
          </w:p>
          <w:p>
            <w:pPr>
              <w:pStyle w:val="TableParagraph"/>
              <w:spacing w:before="2"/>
              <w:rPr>
                <w:rFonts w:ascii="Microsoft JhengHei"/>
                <w:b/>
                <w:sz w:val="22"/>
              </w:rPr>
            </w:pPr>
          </w:p>
          <w:p>
            <w:pPr>
              <w:pStyle w:val="TableParagraph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国家级一等奖</w:t>
            </w:r>
          </w:p>
        </w:tc>
        <w:tc>
          <w:tcPr>
            <w:tcW w:w="3785" w:type="dxa"/>
            <w:vMerge w:val="restart"/>
          </w:tcPr>
          <w:p>
            <w:pPr>
              <w:pStyle w:val="TableParagraph"/>
              <w:spacing w:before="4"/>
              <w:rPr>
                <w:rFonts w:ascii="Microsoft JhengHei"/>
                <w:b/>
                <w:sz w:val="41"/>
              </w:rPr>
            </w:pPr>
          </w:p>
          <w:p>
            <w:pPr>
              <w:pStyle w:val="TableParagraph"/>
              <w:spacing w:before="1" w:line="417" w:lineRule="auto"/>
              <w:ind w:left="108" w:right="96"/>
              <w:rPr>
                <w:sz w:val="28"/>
              </w:rPr>
            </w:pPr>
            <w:r>
              <w:rPr>
                <w:rFonts w:ascii="Times New Roman" w:eastAsia="Times New Roman"/>
                <w:sz w:val="28"/>
              </w:rPr>
              <w:t>2011</w:t>
            </w:r>
            <w:r>
              <w:rPr>
                <w:rFonts w:ascii="Times New Roman" w:eastAsia="Times New Roman"/>
                <w:spacing w:val="-18"/>
                <w:sz w:val="28"/>
              </w:rPr>
              <w:t xml:space="preserve"> </w:t>
            </w:r>
            <w:r>
              <w:rPr>
                <w:spacing w:val="13"/>
                <w:sz w:val="28"/>
              </w:rPr>
              <w:t>年全国中学生新课程英</w:t>
            </w:r>
            <w:r>
              <w:rPr>
                <w:spacing w:val="-2"/>
                <w:sz w:val="28"/>
              </w:rPr>
              <w:t>语语言能力竞赛初一年级组</w:t>
            </w:r>
          </w:p>
        </w:tc>
        <w:tc>
          <w:tcPr>
            <w:tcW w:w="1476" w:type="dxa"/>
            <w:vMerge w:val="restart"/>
          </w:tcPr>
          <w:p>
            <w:pPr>
              <w:pStyle w:val="TableParagraph"/>
              <w:rPr>
                <w:rFonts w:ascii="Microsoft JhengHei"/>
                <w:b/>
                <w:sz w:val="30"/>
              </w:rPr>
            </w:pPr>
          </w:p>
          <w:p>
            <w:pPr>
              <w:pStyle w:val="TableParagraph"/>
              <w:rPr>
                <w:rFonts w:ascii="Microsoft JhengHei"/>
                <w:b/>
                <w:sz w:val="30"/>
              </w:rPr>
            </w:pPr>
          </w:p>
          <w:p>
            <w:pPr>
              <w:pStyle w:val="TableParagraph"/>
              <w:rPr>
                <w:rFonts w:ascii="Microsoft JhengHei"/>
                <w:b/>
                <w:sz w:val="19"/>
              </w:rPr>
            </w:pPr>
          </w:p>
          <w:p>
            <w:pPr>
              <w:pStyle w:val="TableParagraph"/>
              <w:ind w:left="108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-2"/>
                <w:sz w:val="28"/>
              </w:rPr>
              <w:t>2011.12.01</w:t>
            </w:r>
          </w:p>
        </w:tc>
        <w:tc>
          <w:tcPr>
            <w:tcW w:w="1356" w:type="dxa"/>
          </w:tcPr>
          <w:p>
            <w:pPr>
              <w:pStyle w:val="TableParagraph"/>
              <w:spacing w:before="135"/>
              <w:ind w:left="257"/>
              <w:rPr>
                <w:sz w:val="28"/>
              </w:rPr>
            </w:pPr>
            <w:r>
              <w:rPr>
                <w:spacing w:val="-4"/>
                <w:sz w:val="28"/>
              </w:rPr>
              <w:t>李万玲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19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</w:tcPr>
          <w:p>
            <w:pPr>
              <w:pStyle w:val="TableParagraph"/>
              <w:spacing w:before="135"/>
              <w:ind w:left="257"/>
              <w:rPr>
                <w:sz w:val="28"/>
              </w:rPr>
            </w:pPr>
            <w:r>
              <w:rPr>
                <w:spacing w:val="-4"/>
                <w:sz w:val="28"/>
              </w:rPr>
              <w:t>刘争楚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3"/>
          <w:jc w:val="left"/>
        </w:trPr>
        <w:tc>
          <w:tcPr>
            <w:tcW w:w="19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</w:tcPr>
          <w:p>
            <w:pPr>
              <w:pStyle w:val="TableParagraph"/>
              <w:spacing w:before="135"/>
              <w:ind w:left="397"/>
              <w:rPr>
                <w:sz w:val="28"/>
              </w:rPr>
            </w:pPr>
            <w:r>
              <w:rPr>
                <w:spacing w:val="-5"/>
                <w:sz w:val="28"/>
              </w:rPr>
              <w:t>何叶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3"/>
          <w:jc w:val="left"/>
        </w:trPr>
        <w:tc>
          <w:tcPr>
            <w:tcW w:w="19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</w:tcPr>
          <w:p>
            <w:pPr>
              <w:pStyle w:val="TableParagraph"/>
              <w:spacing w:before="135"/>
              <w:ind w:left="257"/>
              <w:rPr>
                <w:sz w:val="28"/>
              </w:rPr>
            </w:pPr>
            <w:r>
              <w:rPr>
                <w:spacing w:val="-4"/>
                <w:sz w:val="28"/>
              </w:rPr>
              <w:t>许盈盈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92"/>
          <w:jc w:val="left"/>
        </w:trPr>
        <w:tc>
          <w:tcPr>
            <w:tcW w:w="19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</w:tcPr>
          <w:p>
            <w:pPr>
              <w:pStyle w:val="TableParagraph"/>
              <w:spacing w:before="169"/>
              <w:ind w:left="107"/>
              <w:rPr>
                <w:sz w:val="28"/>
              </w:rPr>
            </w:pPr>
            <w:r>
              <w:rPr>
                <w:spacing w:val="-4"/>
                <w:sz w:val="28"/>
              </w:rPr>
              <w:t>方佳佳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3"/>
          <w:jc w:val="left"/>
        </w:trPr>
        <w:tc>
          <w:tcPr>
            <w:tcW w:w="1905" w:type="dxa"/>
            <w:vMerge w:val="restart"/>
          </w:tcPr>
          <w:p>
            <w:pPr>
              <w:pStyle w:val="TableParagraph"/>
              <w:rPr>
                <w:rFonts w:ascii="Microsoft JhengHei"/>
                <w:b/>
                <w:sz w:val="28"/>
              </w:rPr>
            </w:pPr>
          </w:p>
          <w:p>
            <w:pPr>
              <w:pStyle w:val="TableParagraph"/>
              <w:rPr>
                <w:rFonts w:ascii="Microsoft JhengHei"/>
                <w:b/>
                <w:sz w:val="28"/>
              </w:rPr>
            </w:pPr>
          </w:p>
          <w:p>
            <w:pPr>
              <w:pStyle w:val="TableParagraph"/>
              <w:rPr>
                <w:rFonts w:ascii="Microsoft JhengHei"/>
                <w:b/>
                <w:sz w:val="28"/>
              </w:rPr>
            </w:pPr>
          </w:p>
          <w:p>
            <w:pPr>
              <w:pStyle w:val="TableParagraph"/>
              <w:rPr>
                <w:rFonts w:ascii="Microsoft JhengHei"/>
                <w:b/>
                <w:sz w:val="28"/>
              </w:rPr>
            </w:pPr>
          </w:p>
          <w:p>
            <w:pPr>
              <w:pStyle w:val="TableParagraph"/>
              <w:spacing w:before="9"/>
              <w:rPr>
                <w:rFonts w:ascii="Microsoft JhengHei"/>
                <w:b/>
                <w:sz w:val="33"/>
              </w:rPr>
            </w:pPr>
          </w:p>
          <w:p>
            <w:pPr>
              <w:pStyle w:val="TableParagraph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国家级二等奖</w:t>
            </w:r>
          </w:p>
        </w:tc>
        <w:tc>
          <w:tcPr>
            <w:tcW w:w="3785" w:type="dxa"/>
            <w:vMerge w:val="restart"/>
          </w:tcPr>
          <w:p>
            <w:pPr>
              <w:pStyle w:val="TableParagraph"/>
              <w:rPr>
                <w:rFonts w:ascii="Microsoft JhengHei"/>
                <w:b/>
                <w:sz w:val="28"/>
              </w:rPr>
            </w:pPr>
          </w:p>
          <w:p>
            <w:pPr>
              <w:pStyle w:val="TableParagraph"/>
              <w:rPr>
                <w:rFonts w:ascii="Microsoft JhengHei"/>
                <w:b/>
                <w:sz w:val="28"/>
              </w:rPr>
            </w:pPr>
          </w:p>
          <w:p>
            <w:pPr>
              <w:pStyle w:val="TableParagraph"/>
              <w:rPr>
                <w:rFonts w:ascii="Microsoft JhengHei"/>
                <w:b/>
                <w:sz w:val="28"/>
              </w:rPr>
            </w:pPr>
          </w:p>
          <w:p>
            <w:pPr>
              <w:pStyle w:val="TableParagraph"/>
              <w:rPr>
                <w:rFonts w:ascii="Microsoft JhengHei"/>
                <w:b/>
                <w:sz w:val="28"/>
              </w:rPr>
            </w:pPr>
          </w:p>
          <w:p>
            <w:pPr>
              <w:pStyle w:val="TableParagraph"/>
              <w:spacing w:before="9"/>
              <w:rPr>
                <w:rFonts w:ascii="Microsoft JhengHei"/>
                <w:b/>
                <w:sz w:val="33"/>
              </w:rPr>
            </w:pPr>
          </w:p>
          <w:p>
            <w:pPr>
              <w:pStyle w:val="TableParagraph"/>
              <w:spacing w:line="417" w:lineRule="auto"/>
              <w:ind w:left="212" w:right="165" w:hanging="35"/>
              <w:rPr>
                <w:sz w:val="28"/>
              </w:rPr>
            </w:pPr>
            <w:r>
              <w:rPr>
                <w:rFonts w:ascii="Times New Roman" w:eastAsia="Times New Roman"/>
                <w:sz w:val="28"/>
              </w:rPr>
              <w:t>2011</w:t>
            </w:r>
            <w:r>
              <w:rPr>
                <w:rFonts w:ascii="Times New Roman" w:eastAsia="Times New Roman"/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年全国中学生新课程英</w:t>
            </w:r>
            <w:r>
              <w:rPr>
                <w:spacing w:val="-1"/>
                <w:sz w:val="28"/>
              </w:rPr>
              <w:t>语语言能力竞赛初一年级组</w:t>
            </w:r>
          </w:p>
        </w:tc>
        <w:tc>
          <w:tcPr>
            <w:tcW w:w="1476" w:type="dxa"/>
            <w:vMerge w:val="restart"/>
          </w:tcPr>
          <w:p>
            <w:pPr>
              <w:pStyle w:val="TableParagraph"/>
              <w:rPr>
                <w:rFonts w:ascii="Microsoft JhengHei"/>
                <w:b/>
                <w:sz w:val="30"/>
              </w:rPr>
            </w:pPr>
          </w:p>
          <w:p>
            <w:pPr>
              <w:pStyle w:val="TableParagraph"/>
              <w:rPr>
                <w:rFonts w:ascii="Microsoft JhengHei"/>
                <w:b/>
                <w:sz w:val="30"/>
              </w:rPr>
            </w:pPr>
          </w:p>
          <w:p>
            <w:pPr>
              <w:pStyle w:val="TableParagraph"/>
              <w:rPr>
                <w:rFonts w:ascii="Microsoft JhengHei"/>
                <w:b/>
                <w:sz w:val="30"/>
              </w:rPr>
            </w:pPr>
          </w:p>
          <w:p>
            <w:pPr>
              <w:pStyle w:val="TableParagraph"/>
              <w:rPr>
                <w:rFonts w:ascii="Microsoft JhengHei"/>
                <w:b/>
                <w:sz w:val="30"/>
              </w:rPr>
            </w:pPr>
          </w:p>
          <w:p>
            <w:pPr>
              <w:pStyle w:val="TableParagraph"/>
              <w:spacing w:before="6"/>
              <w:rPr>
                <w:rFonts w:ascii="Microsoft JhengHei"/>
                <w:b/>
                <w:sz w:val="43"/>
              </w:rPr>
            </w:pPr>
          </w:p>
          <w:p>
            <w:pPr>
              <w:pStyle w:val="TableParagraph"/>
              <w:ind w:left="108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-2"/>
                <w:sz w:val="28"/>
              </w:rPr>
              <w:t>2011.12.01</w:t>
            </w:r>
          </w:p>
        </w:tc>
        <w:tc>
          <w:tcPr>
            <w:tcW w:w="1356" w:type="dxa"/>
          </w:tcPr>
          <w:p>
            <w:pPr>
              <w:pStyle w:val="TableParagraph"/>
              <w:spacing w:before="135"/>
              <w:ind w:left="257"/>
              <w:rPr>
                <w:sz w:val="28"/>
              </w:rPr>
            </w:pPr>
            <w:r>
              <w:rPr>
                <w:spacing w:val="-4"/>
                <w:sz w:val="28"/>
              </w:rPr>
              <w:t>卢湘怡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3"/>
          <w:jc w:val="left"/>
        </w:trPr>
        <w:tc>
          <w:tcPr>
            <w:tcW w:w="19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</w:tcPr>
          <w:p>
            <w:pPr>
              <w:pStyle w:val="TableParagraph"/>
              <w:spacing w:before="135"/>
              <w:ind w:left="257"/>
              <w:rPr>
                <w:sz w:val="28"/>
              </w:rPr>
            </w:pPr>
            <w:r>
              <w:rPr>
                <w:spacing w:val="-4"/>
                <w:sz w:val="28"/>
              </w:rPr>
              <w:t>苟舒菁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19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</w:tcPr>
          <w:p>
            <w:pPr>
              <w:pStyle w:val="TableParagraph"/>
              <w:spacing w:before="135"/>
              <w:ind w:left="257"/>
              <w:rPr>
                <w:sz w:val="28"/>
              </w:rPr>
            </w:pPr>
            <w:r>
              <w:rPr>
                <w:spacing w:val="-4"/>
                <w:sz w:val="28"/>
              </w:rPr>
              <w:t>邓颖霞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19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</w:tcPr>
          <w:p>
            <w:pPr>
              <w:pStyle w:val="TableParagraph"/>
              <w:spacing w:before="135"/>
              <w:ind w:left="257"/>
              <w:rPr>
                <w:sz w:val="28"/>
              </w:rPr>
            </w:pPr>
            <w:r>
              <w:rPr>
                <w:spacing w:val="-4"/>
                <w:sz w:val="28"/>
              </w:rPr>
              <w:t>郭婉婷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19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</w:tcPr>
          <w:p>
            <w:pPr>
              <w:pStyle w:val="TableParagraph"/>
              <w:spacing w:before="135"/>
              <w:ind w:left="257"/>
              <w:rPr>
                <w:sz w:val="28"/>
              </w:rPr>
            </w:pPr>
            <w:r>
              <w:rPr>
                <w:spacing w:val="-4"/>
                <w:sz w:val="28"/>
              </w:rPr>
              <w:t>刘美伶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19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</w:tcPr>
          <w:p>
            <w:pPr>
              <w:pStyle w:val="TableParagraph"/>
              <w:spacing w:before="135"/>
              <w:ind w:left="257"/>
              <w:rPr>
                <w:sz w:val="28"/>
              </w:rPr>
            </w:pPr>
            <w:r>
              <w:rPr>
                <w:spacing w:val="-4"/>
                <w:sz w:val="28"/>
              </w:rPr>
              <w:t>彭春萍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19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</w:tcPr>
          <w:p>
            <w:pPr>
              <w:pStyle w:val="TableParagraph"/>
              <w:spacing w:before="135"/>
              <w:ind w:left="257"/>
              <w:rPr>
                <w:sz w:val="28"/>
              </w:rPr>
            </w:pPr>
            <w:r>
              <w:rPr>
                <w:spacing w:val="-4"/>
                <w:sz w:val="28"/>
              </w:rPr>
              <w:t>黄金燕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19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</w:tcPr>
          <w:p>
            <w:pPr>
              <w:pStyle w:val="TableParagraph"/>
              <w:spacing w:before="135"/>
              <w:ind w:left="257"/>
              <w:rPr>
                <w:sz w:val="28"/>
              </w:rPr>
            </w:pPr>
            <w:r>
              <w:rPr>
                <w:spacing w:val="-4"/>
                <w:sz w:val="28"/>
              </w:rPr>
              <w:t>卢建宇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19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</w:tcPr>
          <w:p>
            <w:pPr>
              <w:pStyle w:val="TableParagraph"/>
              <w:spacing w:before="135"/>
              <w:ind w:left="257"/>
              <w:rPr>
                <w:sz w:val="28"/>
              </w:rPr>
            </w:pPr>
            <w:r>
              <w:rPr>
                <w:spacing w:val="-4"/>
                <w:sz w:val="28"/>
              </w:rPr>
              <w:t>吴泳钰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19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</w:tcPr>
          <w:p>
            <w:pPr>
              <w:pStyle w:val="TableParagraph"/>
              <w:spacing w:before="135"/>
              <w:ind w:left="257"/>
              <w:rPr>
                <w:sz w:val="28"/>
              </w:rPr>
            </w:pPr>
            <w:r>
              <w:rPr>
                <w:spacing w:val="-4"/>
                <w:sz w:val="28"/>
              </w:rPr>
              <w:t>黄金燕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1905" w:type="dxa"/>
          </w:tcPr>
          <w:p>
            <w:pPr>
              <w:pStyle w:val="TableParagraph"/>
              <w:spacing w:before="135"/>
              <w:ind w:left="392"/>
              <w:rPr>
                <w:sz w:val="28"/>
              </w:rPr>
            </w:pPr>
            <w:r>
              <w:rPr>
                <w:spacing w:val="-3"/>
                <w:sz w:val="28"/>
              </w:rPr>
              <w:t>市二等奖</w:t>
            </w:r>
          </w:p>
        </w:tc>
        <w:tc>
          <w:tcPr>
            <w:tcW w:w="3785" w:type="dxa"/>
          </w:tcPr>
          <w:p>
            <w:pPr>
              <w:pStyle w:val="TableParagraph"/>
              <w:spacing w:before="135"/>
              <w:ind w:left="162" w:right="152"/>
              <w:jc w:val="center"/>
              <w:rPr>
                <w:sz w:val="28"/>
              </w:rPr>
            </w:pPr>
            <w:r>
              <w:rPr>
                <w:rFonts w:ascii="Times New Roman" w:eastAsia="Times New Roman"/>
                <w:sz w:val="28"/>
              </w:rPr>
              <w:t xml:space="preserve">2010 </w:t>
            </w:r>
            <w:r>
              <w:rPr>
                <w:spacing w:val="-1"/>
                <w:sz w:val="28"/>
              </w:rPr>
              <w:t>年全国中学生习思英语</w:t>
            </w:r>
          </w:p>
        </w:tc>
        <w:tc>
          <w:tcPr>
            <w:tcW w:w="1476" w:type="dxa"/>
          </w:tcPr>
          <w:p>
            <w:pPr>
              <w:pStyle w:val="TableParagraph"/>
              <w:spacing w:before="151"/>
              <w:ind w:left="98" w:right="88"/>
              <w:jc w:val="center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-2"/>
                <w:sz w:val="28"/>
              </w:rPr>
              <w:t>2011.02.17</w:t>
            </w:r>
          </w:p>
        </w:tc>
        <w:tc>
          <w:tcPr>
            <w:tcW w:w="1356" w:type="dxa"/>
          </w:tcPr>
          <w:p>
            <w:pPr>
              <w:pStyle w:val="TableParagraph"/>
              <w:spacing w:before="135"/>
              <w:ind w:left="257"/>
              <w:rPr>
                <w:sz w:val="28"/>
              </w:rPr>
            </w:pPr>
            <w:r>
              <w:rPr>
                <w:spacing w:val="-4"/>
                <w:sz w:val="28"/>
              </w:rPr>
              <w:t>赖雨楠</w:t>
            </w:r>
          </w:p>
        </w:tc>
      </w:tr>
    </w:tbl>
    <w:p>
      <w:pPr>
        <w:spacing w:after="0"/>
        <w:rPr>
          <w:sz w:val="28"/>
        </w:rPr>
        <w:sectPr>
          <w:footerReference w:type="default" r:id="rId12"/>
          <w:type w:val="nextPage"/>
          <w:pgSz w:w="11910" w:h="16840"/>
          <w:pgMar w:top="1400" w:right="1020" w:bottom="1738" w:left="1020" w:header="0" w:footer="990"/>
          <w:pgNumType w:start="9"/>
          <w:cols w:space="708"/>
          <w:titlePg w:val="0"/>
        </w:sectPr>
      </w:pPr>
    </w:p>
    <w:tbl>
      <w:tblPr>
        <w:tblStyle w:val="TableNormal3"/>
        <w:tblW w:w="0" w:type="auto"/>
        <w:jc w:val="left"/>
        <w:tblInd w:w="6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05"/>
        <w:gridCol w:w="3785"/>
        <w:gridCol w:w="1476"/>
        <w:gridCol w:w="1356"/>
      </w:tblGrid>
      <w:tr>
        <w:tblPrEx>
          <w:tblW w:w="0" w:type="auto"/>
          <w:jc w:val="left"/>
          <w:tblInd w:w="676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1905" w:type="dxa"/>
            <w:vMerge w:val="restart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785" w:type="dxa"/>
            <w:vMerge w:val="restart"/>
          </w:tcPr>
          <w:p>
            <w:pPr>
              <w:pStyle w:val="TableParagraph"/>
              <w:spacing w:before="135"/>
              <w:ind w:left="212"/>
              <w:rPr>
                <w:sz w:val="28"/>
              </w:rPr>
            </w:pPr>
            <w:r>
              <w:rPr>
                <w:spacing w:val="-1"/>
                <w:sz w:val="28"/>
              </w:rPr>
              <w:t>能力大赛珠海赛区初二年级</w:t>
            </w:r>
          </w:p>
        </w:tc>
        <w:tc>
          <w:tcPr>
            <w:tcW w:w="1476" w:type="dxa"/>
            <w:vMerge w:val="restart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56" w:type="dxa"/>
          </w:tcPr>
          <w:p>
            <w:pPr>
              <w:pStyle w:val="TableParagraph"/>
              <w:spacing w:before="135"/>
              <w:ind w:left="235" w:right="226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温佳佳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49"/>
          <w:jc w:val="left"/>
        </w:trPr>
        <w:tc>
          <w:tcPr>
            <w:tcW w:w="19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</w:tcPr>
          <w:p>
            <w:pPr>
              <w:pStyle w:val="TableParagraph"/>
              <w:spacing w:before="198"/>
              <w:ind w:left="235" w:right="226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何娉婷</w:t>
            </w:r>
          </w:p>
        </w:tc>
      </w:tr>
    </w:tbl>
    <w:p>
      <w:pPr>
        <w:sectPr>
          <w:footerReference w:type="default" r:id="rId13"/>
          <w:type w:val="continuous"/>
          <w:pgSz w:w="11910" w:h="16840"/>
          <w:pgMar w:top="1400" w:right="1020" w:bottom="1684" w:left="1020" w:header="0" w:footer="990"/>
          <w:pgNumType w:start="10"/>
          <w:cols w:space="708"/>
        </w:sectPr>
      </w:pPr>
    </w:p>
    <w:tbl>
      <w:tblPr>
        <w:tblStyle w:val="TableNormal4"/>
        <w:tblW w:w="0" w:type="auto"/>
        <w:jc w:val="left"/>
        <w:tblInd w:w="6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05"/>
        <w:gridCol w:w="3785"/>
        <w:gridCol w:w="1476"/>
        <w:gridCol w:w="1356"/>
      </w:tblGrid>
      <w:tr>
        <w:tblPrEx>
          <w:tblW w:w="0" w:type="auto"/>
          <w:jc w:val="left"/>
          <w:tblInd w:w="676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3"/>
          <w:jc w:val="left"/>
        </w:trPr>
        <w:tc>
          <w:tcPr>
            <w:tcW w:w="1905" w:type="dxa"/>
            <w:vMerge w:val="restart"/>
          </w:tcPr>
          <w:p>
            <w:pPr>
              <w:pStyle w:val="TableParagraph"/>
              <w:rPr>
                <w:rFonts w:ascii="Microsoft JhengHei"/>
                <w:b/>
                <w:sz w:val="28"/>
              </w:rPr>
            </w:pPr>
          </w:p>
          <w:p>
            <w:pPr>
              <w:pStyle w:val="TableParagraph"/>
              <w:rPr>
                <w:rFonts w:ascii="Microsoft JhengHei"/>
                <w:b/>
                <w:sz w:val="31"/>
              </w:rPr>
            </w:pPr>
          </w:p>
          <w:p>
            <w:pPr>
              <w:pStyle w:val="TableParagraph"/>
              <w:spacing w:before="1"/>
              <w:ind w:left="392"/>
              <w:rPr>
                <w:sz w:val="28"/>
              </w:rPr>
            </w:pPr>
            <w:r>
              <w:rPr>
                <w:spacing w:val="-3"/>
                <w:sz w:val="28"/>
              </w:rPr>
              <w:t>市三等奖</w:t>
            </w:r>
          </w:p>
        </w:tc>
        <w:tc>
          <w:tcPr>
            <w:tcW w:w="3785" w:type="dxa"/>
            <w:vMerge w:val="restart"/>
          </w:tcPr>
          <w:p>
            <w:pPr>
              <w:pStyle w:val="TableParagraph"/>
              <w:spacing w:before="140"/>
              <w:ind w:left="177"/>
              <w:rPr>
                <w:sz w:val="28"/>
              </w:rPr>
            </w:pPr>
            <w:r>
              <w:rPr>
                <w:rFonts w:ascii="Times New Roman" w:eastAsia="Times New Roman"/>
                <w:sz w:val="28"/>
              </w:rPr>
              <w:t xml:space="preserve">2010 </w:t>
            </w:r>
            <w:r>
              <w:rPr>
                <w:spacing w:val="-1"/>
                <w:sz w:val="28"/>
              </w:rPr>
              <w:t>年全国中学生习思英语</w:t>
            </w:r>
          </w:p>
          <w:p>
            <w:pPr>
              <w:pStyle w:val="TableParagraph"/>
              <w:spacing w:before="265"/>
              <w:ind w:left="212"/>
              <w:rPr>
                <w:sz w:val="28"/>
              </w:rPr>
            </w:pPr>
            <w:r>
              <w:rPr>
                <w:spacing w:val="-1"/>
                <w:sz w:val="28"/>
              </w:rPr>
              <w:t>能力大赛珠海赛区初二年级</w:t>
            </w:r>
          </w:p>
        </w:tc>
        <w:tc>
          <w:tcPr>
            <w:tcW w:w="1476" w:type="dxa"/>
            <w:vMerge w:val="restart"/>
          </w:tcPr>
          <w:p>
            <w:pPr>
              <w:pStyle w:val="TableParagraph"/>
              <w:spacing w:before="8"/>
              <w:rPr>
                <w:rFonts w:ascii="Microsoft JhengHei"/>
                <w:b/>
                <w:sz w:val="25"/>
              </w:rPr>
            </w:pPr>
          </w:p>
          <w:p>
            <w:pPr>
              <w:pStyle w:val="TableParagraph"/>
              <w:ind w:left="108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-2"/>
                <w:sz w:val="28"/>
              </w:rPr>
              <w:t>2011.02.17</w:t>
            </w:r>
          </w:p>
        </w:tc>
        <w:tc>
          <w:tcPr>
            <w:tcW w:w="1356" w:type="dxa"/>
          </w:tcPr>
          <w:p>
            <w:pPr>
              <w:pStyle w:val="TableParagraph"/>
              <w:spacing w:before="135"/>
              <w:ind w:left="235" w:right="22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陈丽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3"/>
          <w:jc w:val="left"/>
        </w:trPr>
        <w:tc>
          <w:tcPr>
            <w:tcW w:w="19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</w:tcPr>
          <w:p>
            <w:pPr>
              <w:pStyle w:val="TableParagraph"/>
              <w:spacing w:before="135"/>
              <w:ind w:left="235" w:right="226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梁敏敏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3"/>
          <w:jc w:val="left"/>
        </w:trPr>
        <w:tc>
          <w:tcPr>
            <w:tcW w:w="19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85" w:type="dxa"/>
            <w:vMerge w:val="restart"/>
          </w:tcPr>
          <w:p>
            <w:pPr>
              <w:pStyle w:val="TableParagraph"/>
              <w:spacing w:before="135"/>
              <w:ind w:left="162" w:right="152"/>
              <w:jc w:val="center"/>
              <w:rPr>
                <w:sz w:val="28"/>
              </w:rPr>
            </w:pPr>
            <w:r>
              <w:rPr>
                <w:rFonts w:ascii="Times New Roman" w:eastAsia="Times New Roman"/>
                <w:sz w:val="28"/>
              </w:rPr>
              <w:t xml:space="preserve">2010 </w:t>
            </w:r>
            <w:r>
              <w:rPr>
                <w:spacing w:val="-1"/>
                <w:sz w:val="28"/>
              </w:rPr>
              <w:t>年珠海市第三届中学生</w:t>
            </w:r>
          </w:p>
          <w:p>
            <w:pPr>
              <w:pStyle w:val="TableParagraph"/>
              <w:spacing w:before="265"/>
              <w:ind w:left="162" w:right="15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英语口语比赛</w:t>
            </w:r>
          </w:p>
        </w:tc>
        <w:tc>
          <w:tcPr>
            <w:tcW w:w="1476" w:type="dxa"/>
            <w:vMerge w:val="restart"/>
          </w:tcPr>
          <w:p>
            <w:pPr>
              <w:pStyle w:val="TableParagraph"/>
              <w:spacing w:before="151"/>
              <w:ind w:left="108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-2"/>
                <w:sz w:val="28"/>
              </w:rPr>
              <w:t>2010.12.30</w:t>
            </w:r>
          </w:p>
        </w:tc>
        <w:tc>
          <w:tcPr>
            <w:tcW w:w="1356" w:type="dxa"/>
          </w:tcPr>
          <w:p>
            <w:pPr>
              <w:pStyle w:val="TableParagraph"/>
              <w:spacing w:before="135"/>
              <w:ind w:left="235" w:right="226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潘海林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3"/>
          <w:jc w:val="left"/>
        </w:trPr>
        <w:tc>
          <w:tcPr>
            <w:tcW w:w="19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</w:tcPr>
          <w:p>
            <w:pPr>
              <w:pStyle w:val="TableParagraph"/>
              <w:spacing w:before="135"/>
              <w:ind w:left="235" w:right="226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林丽莹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3"/>
          <w:jc w:val="left"/>
        </w:trPr>
        <w:tc>
          <w:tcPr>
            <w:tcW w:w="1905" w:type="dxa"/>
            <w:vMerge w:val="restart"/>
          </w:tcPr>
          <w:p>
            <w:pPr>
              <w:pStyle w:val="TableParagraph"/>
              <w:rPr>
                <w:rFonts w:ascii="Microsoft JhengHei"/>
                <w:b/>
                <w:sz w:val="28"/>
              </w:rPr>
            </w:pPr>
          </w:p>
          <w:p>
            <w:pPr>
              <w:pStyle w:val="TableParagraph"/>
              <w:rPr>
                <w:rFonts w:ascii="Microsoft JhengHei"/>
                <w:b/>
                <w:sz w:val="28"/>
              </w:rPr>
            </w:pPr>
          </w:p>
          <w:p>
            <w:pPr>
              <w:pStyle w:val="TableParagraph"/>
              <w:rPr>
                <w:rFonts w:ascii="Microsoft JhengHei"/>
                <w:b/>
                <w:sz w:val="28"/>
              </w:rPr>
            </w:pPr>
          </w:p>
          <w:p>
            <w:pPr>
              <w:pStyle w:val="TableParagraph"/>
              <w:rPr>
                <w:rFonts w:ascii="Microsoft JhengHei"/>
                <w:b/>
                <w:sz w:val="28"/>
              </w:rPr>
            </w:pPr>
          </w:p>
          <w:p>
            <w:pPr>
              <w:pStyle w:val="TableParagraph"/>
              <w:rPr>
                <w:rFonts w:ascii="Microsoft JhengHei"/>
                <w:b/>
                <w:sz w:val="28"/>
              </w:rPr>
            </w:pPr>
          </w:p>
          <w:p>
            <w:pPr>
              <w:pStyle w:val="TableParagraph"/>
              <w:rPr>
                <w:rFonts w:ascii="Microsoft JhengHei"/>
                <w:b/>
                <w:sz w:val="28"/>
              </w:rPr>
            </w:pPr>
          </w:p>
          <w:p>
            <w:pPr>
              <w:pStyle w:val="TableParagraph"/>
              <w:rPr>
                <w:rFonts w:ascii="Microsoft JhengHei"/>
                <w:b/>
                <w:sz w:val="28"/>
              </w:rPr>
            </w:pPr>
          </w:p>
          <w:p>
            <w:pPr>
              <w:pStyle w:val="TableParagraph"/>
              <w:rPr>
                <w:rFonts w:ascii="Microsoft JhengHei"/>
                <w:b/>
                <w:sz w:val="28"/>
              </w:rPr>
            </w:pPr>
          </w:p>
          <w:p>
            <w:pPr>
              <w:pStyle w:val="TableParagraph"/>
              <w:rPr>
                <w:rFonts w:ascii="Microsoft JhengHei"/>
                <w:b/>
                <w:sz w:val="28"/>
              </w:rPr>
            </w:pPr>
          </w:p>
          <w:p>
            <w:pPr>
              <w:pStyle w:val="TableParagraph"/>
              <w:rPr>
                <w:rFonts w:ascii="Microsoft JhengHei"/>
                <w:b/>
                <w:sz w:val="28"/>
              </w:rPr>
            </w:pPr>
          </w:p>
          <w:p>
            <w:pPr>
              <w:pStyle w:val="TableParagraph"/>
              <w:rPr>
                <w:rFonts w:ascii="Microsoft JhengHei"/>
                <w:b/>
                <w:sz w:val="36"/>
              </w:rPr>
            </w:pPr>
          </w:p>
          <w:p>
            <w:pPr>
              <w:pStyle w:val="TableParagraph"/>
              <w:ind w:left="392"/>
              <w:rPr>
                <w:sz w:val="28"/>
              </w:rPr>
            </w:pPr>
            <w:r>
              <w:rPr>
                <w:spacing w:val="-3"/>
                <w:sz w:val="28"/>
              </w:rPr>
              <w:t>区一等奖</w:t>
            </w:r>
          </w:p>
        </w:tc>
        <w:tc>
          <w:tcPr>
            <w:tcW w:w="3785" w:type="dxa"/>
            <w:vMerge w:val="restart"/>
          </w:tcPr>
          <w:p>
            <w:pPr>
              <w:pStyle w:val="TableParagraph"/>
              <w:rPr>
                <w:rFonts w:ascii="Microsoft JhengHei"/>
                <w:b/>
                <w:sz w:val="28"/>
              </w:rPr>
            </w:pPr>
          </w:p>
          <w:p>
            <w:pPr>
              <w:pStyle w:val="TableParagraph"/>
              <w:rPr>
                <w:rFonts w:ascii="Microsoft JhengHei"/>
                <w:b/>
                <w:sz w:val="28"/>
              </w:rPr>
            </w:pPr>
          </w:p>
          <w:p>
            <w:pPr>
              <w:pStyle w:val="TableParagraph"/>
              <w:rPr>
                <w:rFonts w:ascii="Microsoft JhengHei"/>
                <w:b/>
                <w:sz w:val="28"/>
              </w:rPr>
            </w:pPr>
          </w:p>
          <w:p>
            <w:pPr>
              <w:pStyle w:val="TableParagraph"/>
              <w:rPr>
                <w:rFonts w:ascii="Microsoft JhengHei"/>
                <w:b/>
                <w:sz w:val="28"/>
              </w:rPr>
            </w:pPr>
          </w:p>
          <w:p>
            <w:pPr>
              <w:pStyle w:val="TableParagraph"/>
              <w:rPr>
                <w:rFonts w:ascii="Microsoft JhengHei"/>
                <w:b/>
                <w:sz w:val="28"/>
              </w:rPr>
            </w:pPr>
          </w:p>
          <w:p>
            <w:pPr>
              <w:pStyle w:val="TableParagraph"/>
              <w:spacing w:before="3"/>
              <w:rPr>
                <w:rFonts w:ascii="Microsoft JhengHei"/>
                <w:b/>
                <w:sz w:val="39"/>
              </w:rPr>
            </w:pPr>
          </w:p>
          <w:p>
            <w:pPr>
              <w:pStyle w:val="TableParagraph"/>
              <w:spacing w:line="417" w:lineRule="auto"/>
              <w:ind w:left="632" w:right="165" w:hanging="455"/>
              <w:rPr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2010</w:t>
            </w:r>
            <w:r>
              <w:rPr>
                <w:rFonts w:ascii="Times New Roman" w:eastAsia="Times New Roman" w:hAnsi="Times New Roman"/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年斗门区“步步高”杯</w:t>
            </w:r>
            <w:r>
              <w:rPr>
                <w:spacing w:val="-2"/>
                <w:sz w:val="28"/>
              </w:rPr>
              <w:t>中学生英语口语竞赛</w:t>
            </w:r>
          </w:p>
        </w:tc>
        <w:tc>
          <w:tcPr>
            <w:tcW w:w="1476" w:type="dxa"/>
            <w:vMerge w:val="restart"/>
          </w:tcPr>
          <w:p>
            <w:pPr>
              <w:pStyle w:val="TableParagraph"/>
              <w:rPr>
                <w:rFonts w:ascii="Microsoft JhengHei"/>
                <w:b/>
                <w:sz w:val="30"/>
              </w:rPr>
            </w:pPr>
          </w:p>
          <w:p>
            <w:pPr>
              <w:pStyle w:val="TableParagraph"/>
              <w:rPr>
                <w:rFonts w:ascii="Microsoft JhengHei"/>
                <w:b/>
                <w:sz w:val="30"/>
              </w:rPr>
            </w:pPr>
          </w:p>
          <w:p>
            <w:pPr>
              <w:pStyle w:val="TableParagraph"/>
              <w:rPr>
                <w:rFonts w:ascii="Microsoft JhengHei"/>
                <w:b/>
                <w:sz w:val="30"/>
              </w:rPr>
            </w:pPr>
          </w:p>
          <w:p>
            <w:pPr>
              <w:pStyle w:val="TableParagraph"/>
              <w:rPr>
                <w:rFonts w:ascii="Microsoft JhengHei"/>
                <w:b/>
                <w:sz w:val="30"/>
              </w:rPr>
            </w:pPr>
          </w:p>
          <w:p>
            <w:pPr>
              <w:pStyle w:val="TableParagraph"/>
              <w:rPr>
                <w:rFonts w:ascii="Microsoft JhengHei"/>
                <w:b/>
                <w:sz w:val="30"/>
              </w:rPr>
            </w:pPr>
          </w:p>
          <w:p>
            <w:pPr>
              <w:pStyle w:val="TableParagraph"/>
              <w:rPr>
                <w:rFonts w:ascii="Microsoft JhengHei"/>
                <w:b/>
                <w:sz w:val="30"/>
              </w:rPr>
            </w:pPr>
          </w:p>
          <w:p>
            <w:pPr>
              <w:pStyle w:val="TableParagraph"/>
              <w:spacing w:before="18"/>
              <w:rPr>
                <w:rFonts w:ascii="Microsoft JhengHei"/>
                <w:b/>
                <w:sz w:val="33"/>
              </w:rPr>
            </w:pPr>
          </w:p>
          <w:p>
            <w:pPr>
              <w:pStyle w:val="TableParagraph"/>
              <w:ind w:left="283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-2"/>
                <w:sz w:val="28"/>
              </w:rPr>
              <w:t>2010.11</w:t>
            </w:r>
          </w:p>
        </w:tc>
        <w:tc>
          <w:tcPr>
            <w:tcW w:w="1356" w:type="dxa"/>
          </w:tcPr>
          <w:p>
            <w:pPr>
              <w:pStyle w:val="TableParagraph"/>
              <w:spacing w:before="135"/>
              <w:ind w:left="235" w:right="226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潘海林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19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</w:tcPr>
          <w:p>
            <w:pPr>
              <w:pStyle w:val="TableParagraph"/>
              <w:spacing w:before="135"/>
              <w:ind w:left="235" w:right="226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李小慧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19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</w:tcPr>
          <w:p>
            <w:pPr>
              <w:pStyle w:val="TableParagraph"/>
              <w:spacing w:before="135"/>
              <w:ind w:left="235" w:right="226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袁钰枝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19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</w:tcPr>
          <w:p>
            <w:pPr>
              <w:pStyle w:val="TableParagraph"/>
              <w:spacing w:before="135"/>
              <w:ind w:left="235" w:right="226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林丽莹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19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</w:tcPr>
          <w:p>
            <w:pPr>
              <w:pStyle w:val="TableParagraph"/>
              <w:spacing w:before="135"/>
              <w:ind w:left="235" w:right="226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黎玉婷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19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</w:tcPr>
          <w:p>
            <w:pPr>
              <w:pStyle w:val="TableParagraph"/>
              <w:spacing w:before="135"/>
              <w:ind w:left="235" w:right="226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莫绮琪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19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</w:tcPr>
          <w:p>
            <w:pPr>
              <w:pStyle w:val="TableParagraph"/>
              <w:spacing w:before="135"/>
              <w:ind w:left="235" w:right="226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陈浩生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19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</w:tcPr>
          <w:p>
            <w:pPr>
              <w:pStyle w:val="TableParagraph"/>
              <w:spacing w:before="135"/>
              <w:ind w:left="235" w:right="226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温佳佳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19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</w:tcPr>
          <w:p>
            <w:pPr>
              <w:pStyle w:val="TableParagraph"/>
              <w:spacing w:before="135"/>
              <w:ind w:left="235" w:right="226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温达城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3"/>
          <w:jc w:val="left"/>
        </w:trPr>
        <w:tc>
          <w:tcPr>
            <w:tcW w:w="19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85" w:type="dxa"/>
            <w:vMerge w:val="restart"/>
          </w:tcPr>
          <w:p>
            <w:pPr>
              <w:pStyle w:val="TableParagraph"/>
              <w:rPr>
                <w:rFonts w:ascii="Microsoft JhengHei"/>
                <w:b/>
                <w:sz w:val="28"/>
              </w:rPr>
            </w:pPr>
          </w:p>
          <w:p>
            <w:pPr>
              <w:pStyle w:val="TableParagraph"/>
              <w:spacing w:before="1"/>
              <w:rPr>
                <w:rFonts w:ascii="Microsoft JhengHei"/>
                <w:b/>
                <w:sz w:val="14"/>
              </w:rPr>
            </w:pPr>
          </w:p>
          <w:p>
            <w:pPr>
              <w:pStyle w:val="TableParagraph"/>
              <w:spacing w:line="417" w:lineRule="auto"/>
              <w:ind w:left="632" w:right="328" w:hanging="292"/>
              <w:rPr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2012</w:t>
            </w:r>
            <w:r>
              <w:rPr>
                <w:rFonts w:ascii="Times New Roman" w:eastAsia="Times New Roman" w:hAnsi="Times New Roman"/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年斗门区“</w:t>
            </w:r>
            <w:r>
              <w:rPr>
                <w:rFonts w:ascii="Times New Roman" w:eastAsia="Times New Roman" w:hAnsi="Times New Roman"/>
                <w:sz w:val="28"/>
              </w:rPr>
              <w:t>TPR</w:t>
            </w:r>
            <w:r>
              <w:rPr>
                <w:sz w:val="28"/>
              </w:rPr>
              <w:t>”杯</w:t>
            </w:r>
            <w:r>
              <w:rPr>
                <w:spacing w:val="-2"/>
                <w:sz w:val="28"/>
              </w:rPr>
              <w:t>中学生英语口语竞赛</w:t>
            </w:r>
          </w:p>
        </w:tc>
        <w:tc>
          <w:tcPr>
            <w:tcW w:w="1476" w:type="dxa"/>
            <w:vMerge w:val="restart"/>
          </w:tcPr>
          <w:p>
            <w:pPr>
              <w:pStyle w:val="TableParagraph"/>
              <w:rPr>
                <w:rFonts w:ascii="Microsoft JhengHei"/>
                <w:b/>
                <w:sz w:val="30"/>
              </w:rPr>
            </w:pPr>
          </w:p>
          <w:p>
            <w:pPr>
              <w:pStyle w:val="TableParagraph"/>
              <w:spacing w:before="17"/>
              <w:rPr>
                <w:rFonts w:ascii="Microsoft JhengHei"/>
                <w:b/>
                <w:sz w:val="29"/>
              </w:rPr>
            </w:pPr>
          </w:p>
          <w:p>
            <w:pPr>
              <w:pStyle w:val="TableParagraph"/>
              <w:ind w:left="283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-2"/>
                <w:sz w:val="28"/>
              </w:rPr>
              <w:t>2012.11</w:t>
            </w:r>
          </w:p>
        </w:tc>
        <w:tc>
          <w:tcPr>
            <w:tcW w:w="1356" w:type="dxa"/>
          </w:tcPr>
          <w:p>
            <w:pPr>
              <w:pStyle w:val="TableParagraph"/>
              <w:spacing w:before="135"/>
              <w:ind w:left="235" w:right="226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王云霞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19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</w:tcPr>
          <w:p>
            <w:pPr>
              <w:pStyle w:val="TableParagraph"/>
              <w:spacing w:before="135"/>
              <w:ind w:left="235" w:right="226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黄金燕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19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</w:tcPr>
          <w:p>
            <w:pPr>
              <w:pStyle w:val="TableParagraph"/>
              <w:spacing w:before="135"/>
              <w:ind w:left="235" w:right="226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伍一荻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19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</w:tcPr>
          <w:p>
            <w:pPr>
              <w:pStyle w:val="TableParagraph"/>
              <w:spacing w:before="135"/>
              <w:ind w:left="226" w:right="234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梁森宇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1905" w:type="dxa"/>
            <w:vMerge w:val="restart"/>
          </w:tcPr>
          <w:p>
            <w:pPr>
              <w:pStyle w:val="TableParagraph"/>
              <w:spacing w:before="9"/>
              <w:rPr>
                <w:rFonts w:ascii="Microsoft JhengHei"/>
                <w:b/>
                <w:sz w:val="41"/>
              </w:rPr>
            </w:pPr>
          </w:p>
          <w:p>
            <w:pPr>
              <w:pStyle w:val="TableParagraph"/>
              <w:spacing w:before="1"/>
              <w:ind w:left="392"/>
              <w:rPr>
                <w:sz w:val="28"/>
              </w:rPr>
            </w:pPr>
            <w:r>
              <w:rPr>
                <w:spacing w:val="-3"/>
                <w:sz w:val="28"/>
              </w:rPr>
              <w:t>区二等奖</w:t>
            </w:r>
          </w:p>
        </w:tc>
        <w:tc>
          <w:tcPr>
            <w:tcW w:w="3785" w:type="dxa"/>
            <w:vMerge w:val="restart"/>
          </w:tcPr>
          <w:p>
            <w:pPr>
              <w:pStyle w:val="TableParagraph"/>
              <w:spacing w:before="140"/>
              <w:ind w:left="162" w:right="152"/>
              <w:jc w:val="center"/>
              <w:rPr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 xml:space="preserve">2010 </w:t>
            </w:r>
            <w:r>
              <w:rPr>
                <w:spacing w:val="-1"/>
                <w:sz w:val="28"/>
              </w:rPr>
              <w:t>年斗门区“步步高”杯</w:t>
            </w:r>
          </w:p>
          <w:p>
            <w:pPr>
              <w:pStyle w:val="TableParagraph"/>
              <w:spacing w:before="265"/>
              <w:ind w:left="162" w:right="15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中学生英语口语竞赛</w:t>
            </w:r>
          </w:p>
        </w:tc>
        <w:tc>
          <w:tcPr>
            <w:tcW w:w="1476" w:type="dxa"/>
            <w:vMerge w:val="restart"/>
          </w:tcPr>
          <w:p>
            <w:pPr>
              <w:pStyle w:val="TableParagraph"/>
              <w:spacing w:before="8"/>
              <w:rPr>
                <w:rFonts w:ascii="Microsoft JhengHei"/>
                <w:b/>
                <w:sz w:val="25"/>
              </w:rPr>
            </w:pPr>
          </w:p>
          <w:p>
            <w:pPr>
              <w:pStyle w:val="TableParagraph"/>
              <w:ind w:left="283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-2"/>
                <w:sz w:val="28"/>
              </w:rPr>
              <w:t>2010.11</w:t>
            </w:r>
          </w:p>
        </w:tc>
        <w:tc>
          <w:tcPr>
            <w:tcW w:w="1356" w:type="dxa"/>
          </w:tcPr>
          <w:p>
            <w:pPr>
              <w:pStyle w:val="TableParagraph"/>
              <w:spacing w:before="135"/>
              <w:ind w:left="235" w:right="226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孔天浩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19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</w:tcPr>
          <w:p>
            <w:pPr>
              <w:pStyle w:val="TableParagraph"/>
              <w:spacing w:before="135"/>
              <w:ind w:left="235" w:right="226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张清云</w:t>
            </w:r>
          </w:p>
        </w:tc>
      </w:tr>
    </w:tbl>
    <w:p>
      <w:pPr>
        <w:spacing w:after="0"/>
        <w:jc w:val="center"/>
        <w:rPr>
          <w:sz w:val="28"/>
        </w:rPr>
        <w:sectPr>
          <w:footerReference w:type="default" r:id="rId14"/>
          <w:type w:val="nextPage"/>
          <w:pgSz w:w="11910" w:h="16840"/>
          <w:pgMar w:top="1400" w:right="1020" w:bottom="1684" w:left="1020" w:header="0" w:footer="990"/>
          <w:pgNumType w:start="11"/>
          <w:cols w:space="708"/>
          <w:titlePg w:val="0"/>
        </w:sectPr>
      </w:pPr>
    </w:p>
    <w:tbl>
      <w:tblPr>
        <w:tblStyle w:val="TableNormal4"/>
        <w:tblW w:w="0" w:type="auto"/>
        <w:jc w:val="left"/>
        <w:tblInd w:w="6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05"/>
        <w:gridCol w:w="3785"/>
        <w:gridCol w:w="1476"/>
        <w:gridCol w:w="1356"/>
      </w:tblGrid>
      <w:tr>
        <w:tblPrEx>
          <w:tblW w:w="0" w:type="auto"/>
          <w:jc w:val="left"/>
          <w:tblInd w:w="676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1905" w:type="dxa"/>
          </w:tcPr>
          <w:p>
            <w:pPr>
              <w:pStyle w:val="TableParagraph"/>
              <w:rPr>
                <w:rFonts w:ascii="Microsoft JhengHei"/>
                <w:b/>
                <w:sz w:val="28"/>
              </w:rPr>
            </w:pPr>
          </w:p>
          <w:p>
            <w:pPr>
              <w:pStyle w:val="TableParagraph"/>
              <w:rPr>
                <w:rFonts w:ascii="Microsoft JhengHei"/>
                <w:b/>
                <w:sz w:val="28"/>
              </w:rPr>
            </w:pPr>
          </w:p>
        </w:tc>
        <w:tc>
          <w:tcPr>
            <w:tcW w:w="378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7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56" w:type="dxa"/>
          </w:tcPr>
          <w:p>
            <w:pPr>
              <w:pStyle w:val="TableParagraph"/>
              <w:spacing w:before="135"/>
              <w:ind w:left="257"/>
              <w:rPr>
                <w:sz w:val="28"/>
              </w:rPr>
            </w:pPr>
            <w:r>
              <w:rPr>
                <w:spacing w:val="-4"/>
                <w:sz w:val="28"/>
              </w:rPr>
              <w:t>袁卓莉</w:t>
            </w:r>
          </w:p>
        </w:tc>
      </w:tr>
    </w:tbl>
    <w:p>
      <w:pPr>
        <w:sectPr>
          <w:footerReference w:type="default" r:id="rId15"/>
          <w:type w:val="continuous"/>
          <w:pgSz w:w="11910" w:h="16840"/>
          <w:pgMar w:top="1400" w:right="1020" w:bottom="1180" w:left="1020" w:header="0" w:footer="990"/>
          <w:pgNumType w:start="12"/>
          <w:cols w:space="708"/>
        </w:sectPr>
      </w:pPr>
    </w:p>
    <w:tbl>
      <w:tblPr>
        <w:tblStyle w:val="TableNormal5"/>
        <w:tblW w:w="0" w:type="auto"/>
        <w:jc w:val="left"/>
        <w:tblInd w:w="6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05"/>
        <w:gridCol w:w="3785"/>
        <w:gridCol w:w="1476"/>
        <w:gridCol w:w="1356"/>
      </w:tblGrid>
      <w:tr>
        <w:tblPrEx>
          <w:tblW w:w="0" w:type="auto"/>
          <w:jc w:val="left"/>
          <w:tblInd w:w="676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1905" w:type="dxa"/>
            <w:vMerge w:val="restart"/>
          </w:tcPr>
          <w:p>
            <w:pPr>
              <w:pStyle w:val="TableParagraph"/>
              <w:spacing w:before="3"/>
              <w:rPr>
                <w:rFonts w:ascii="Microsoft JhengHei"/>
                <w:b/>
                <w:sz w:val="19"/>
              </w:rPr>
            </w:pPr>
          </w:p>
          <w:p>
            <w:pPr>
              <w:pStyle w:val="TableParagraph"/>
              <w:ind w:left="392"/>
              <w:rPr>
                <w:sz w:val="28"/>
              </w:rPr>
            </w:pPr>
            <w:r>
              <w:rPr>
                <w:spacing w:val="-3"/>
                <w:sz w:val="28"/>
              </w:rPr>
              <w:t>区二等奖</w:t>
            </w:r>
          </w:p>
        </w:tc>
        <w:tc>
          <w:tcPr>
            <w:tcW w:w="3785" w:type="dxa"/>
          </w:tcPr>
          <w:p/>
        </w:tc>
        <w:tc>
          <w:tcPr>
            <w:tcW w:w="1476" w:type="dxa"/>
          </w:tcPr>
          <w:p/>
        </w:tc>
        <w:tc>
          <w:tcPr>
            <w:tcW w:w="1356" w:type="dxa"/>
          </w:tcPr>
          <w:p/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19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85" w:type="dxa"/>
            <w:vMerge w:val="restart"/>
          </w:tcPr>
          <w:p>
            <w:pPr>
              <w:pStyle w:val="TableParagraph"/>
              <w:spacing w:before="15"/>
              <w:rPr>
                <w:rFonts w:ascii="Microsoft JhengHei"/>
                <w:b/>
                <w:sz w:val="24"/>
              </w:rPr>
            </w:pPr>
          </w:p>
        </w:tc>
        <w:tc>
          <w:tcPr>
            <w:tcW w:w="1476" w:type="dxa"/>
            <w:vMerge w:val="restart"/>
          </w:tcPr>
          <w:p>
            <w:pPr>
              <w:pStyle w:val="TableParagraph"/>
              <w:spacing w:before="12"/>
              <w:rPr>
                <w:rFonts w:ascii="Microsoft JhengHei"/>
                <w:b/>
                <w:sz w:val="42"/>
              </w:rPr>
            </w:pPr>
          </w:p>
        </w:tc>
        <w:tc>
          <w:tcPr>
            <w:tcW w:w="1356" w:type="dxa"/>
          </w:tcPr>
          <w:p>
            <w:pPr>
              <w:pStyle w:val="TableParagraph"/>
              <w:spacing w:before="135"/>
              <w:ind w:left="257"/>
              <w:rPr>
                <w:sz w:val="28"/>
              </w:rPr>
            </w:pPr>
            <w:r>
              <w:rPr>
                <w:spacing w:val="-4"/>
                <w:sz w:val="28"/>
              </w:rPr>
              <w:t>陈嘉嘉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1905" w:type="dxa"/>
            <w:vMerge/>
            <w:tcBorders>
              <w:top w:val="nil"/>
            </w:tcBorders>
          </w:tcPr>
          <w:p/>
        </w:tc>
        <w:tc>
          <w:tcPr>
            <w:tcW w:w="3785" w:type="dxa"/>
            <w:vMerge w:val="restart"/>
          </w:tcPr>
          <w:p>
            <w:pPr>
              <w:pStyle w:val="TableParagraph"/>
              <w:spacing w:line="417" w:lineRule="auto"/>
              <w:ind w:left="632" w:right="328" w:hanging="292"/>
              <w:rPr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2012</w:t>
            </w:r>
            <w:r>
              <w:rPr>
                <w:rFonts w:ascii="Times New Roman" w:eastAsia="Times New Roman" w:hAnsi="Times New Roman"/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年斗门区“</w:t>
            </w:r>
            <w:r>
              <w:rPr>
                <w:rFonts w:ascii="Times New Roman" w:eastAsia="Times New Roman" w:hAnsi="Times New Roman"/>
                <w:sz w:val="28"/>
              </w:rPr>
              <w:t>TPR</w:t>
            </w:r>
            <w:r>
              <w:rPr>
                <w:sz w:val="28"/>
              </w:rPr>
              <w:t>”杯</w:t>
            </w:r>
            <w:r>
              <w:rPr>
                <w:spacing w:val="-2"/>
                <w:sz w:val="28"/>
              </w:rPr>
              <w:t>中学生英语口语竞赛</w:t>
            </w:r>
          </w:p>
        </w:tc>
        <w:tc>
          <w:tcPr>
            <w:tcW w:w="1476" w:type="dxa"/>
            <w:vMerge w:val="restart"/>
          </w:tcPr>
          <w:p>
            <w:pPr>
              <w:pStyle w:val="TableParagraph"/>
              <w:ind w:left="283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-2"/>
                <w:sz w:val="28"/>
              </w:rPr>
              <w:t>2012.11</w:t>
            </w:r>
          </w:p>
        </w:tc>
        <w:tc>
          <w:tcPr>
            <w:tcW w:w="1356" w:type="dxa"/>
          </w:tcPr>
          <w:p/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19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</w:tcPr>
          <w:p>
            <w:pPr>
              <w:pStyle w:val="TableParagraph"/>
              <w:spacing w:before="135"/>
              <w:ind w:left="257"/>
              <w:rPr>
                <w:sz w:val="28"/>
              </w:rPr>
            </w:pPr>
            <w:r>
              <w:rPr>
                <w:spacing w:val="-4"/>
                <w:sz w:val="28"/>
              </w:rPr>
              <w:t>张晓婷</w:t>
            </w:r>
          </w:p>
        </w:tc>
      </w:tr>
      <w:tr>
        <w:tblPrEx>
          <w:tblW w:w="0" w:type="auto"/>
          <w:jc w:val="left"/>
          <w:tblInd w:w="6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3"/>
          <w:jc w:val="left"/>
        </w:trPr>
        <w:tc>
          <w:tcPr>
            <w:tcW w:w="19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</w:tcPr>
          <w:p>
            <w:pPr>
              <w:pStyle w:val="TableParagraph"/>
              <w:spacing w:before="135"/>
              <w:ind w:left="257"/>
              <w:rPr>
                <w:sz w:val="28"/>
              </w:rPr>
            </w:pPr>
            <w:r>
              <w:rPr>
                <w:spacing w:val="-4"/>
                <w:sz w:val="28"/>
              </w:rPr>
              <w:t>陈洁儿</w:t>
            </w:r>
          </w:p>
        </w:tc>
      </w:tr>
    </w:tbl>
    <w:p>
      <w:pPr>
        <w:pStyle w:val="BodyText"/>
        <w:spacing w:before="5"/>
        <w:ind w:left="0"/>
        <w:rPr>
          <w:rFonts w:ascii="Microsoft JhengHei"/>
          <w:b/>
          <w:sz w:val="5"/>
        </w:rPr>
      </w:pPr>
    </w:p>
    <w:p>
      <w:pPr>
        <w:spacing w:before="0" w:line="483" w:lineRule="exact"/>
        <w:ind w:left="780" w:right="0" w:firstLine="0"/>
        <w:jc w:val="left"/>
        <w:rPr>
          <w:rFonts w:ascii="Microsoft JhengHei" w:eastAsia="Microsoft JhengHei"/>
          <w:b/>
          <w:sz w:val="28"/>
        </w:rPr>
      </w:pPr>
      <w:r>
        <w:rPr>
          <w:rFonts w:ascii="Microsoft JhengHei" w:eastAsia="Microsoft JhengHei"/>
          <w:b/>
          <w:spacing w:val="-1"/>
          <w:sz w:val="28"/>
        </w:rPr>
        <w:t>二、课题提出的背景与研究的主要问题。</w:t>
      </w:r>
    </w:p>
    <w:p>
      <w:pPr>
        <w:pStyle w:val="BodyText"/>
        <w:spacing w:before="201"/>
        <w:ind w:left="1340"/>
      </w:pPr>
      <w:r>
        <w:rPr>
          <w:rFonts w:ascii="Times New Roman" w:eastAsia="Times New Roman"/>
        </w:rPr>
        <w:t>1</w:t>
      </w:r>
      <w:r>
        <w:rPr>
          <w:spacing w:val="-2"/>
        </w:rPr>
        <w:t>、课题提出的背景</w:t>
      </w:r>
    </w:p>
    <w:p>
      <w:pPr>
        <w:pStyle w:val="ListParagraph"/>
        <w:numPr>
          <w:ilvl w:val="1"/>
          <w:numId w:val="23"/>
        </w:numPr>
        <w:tabs>
          <w:tab w:val="left" w:pos="1901"/>
        </w:tabs>
        <w:spacing w:before="265" w:after="0" w:line="240" w:lineRule="auto"/>
        <w:ind w:left="1901" w:right="0" w:hanging="701"/>
        <w:jc w:val="left"/>
        <w:rPr>
          <w:rFonts w:ascii="宋体" w:eastAsia="宋体"/>
          <w:sz w:val="28"/>
        </w:rPr>
      </w:pPr>
      <w:r>
        <w:rPr>
          <w:rFonts w:ascii="宋体" w:eastAsia="宋体"/>
          <w:spacing w:val="-2"/>
          <w:sz w:val="28"/>
        </w:rPr>
        <w:t>课程改革背景</w:t>
      </w:r>
    </w:p>
    <w:p>
      <w:pPr>
        <w:pStyle w:val="BodyText"/>
        <w:spacing w:before="266" w:line="417" w:lineRule="auto"/>
        <w:ind w:right="638" w:firstLine="642"/>
      </w:pPr>
      <w:r>
        <w:rPr>
          <w:spacing w:val="2"/>
        </w:rPr>
        <w:t>中学英语课程标准明确指出：本课程倡导任务型的教学模式，</w:t>
      </w:r>
      <w:r>
        <w:rPr>
          <w:spacing w:val="-15"/>
        </w:rPr>
        <w:t>让学生在教师的指导下，通过感知、体验、实践、参与和合作等方式，</w:t>
      </w:r>
      <w:r>
        <w:rPr>
          <w:spacing w:val="-10"/>
        </w:rPr>
        <w:t>实现任务的目标，感受成功。对以任务为中心的语言教学思路给予足</w:t>
      </w:r>
      <w:r>
        <w:rPr>
          <w:spacing w:val="-13"/>
        </w:rPr>
        <w:t>够的关注，对学习任务的研究和设计，以及在教材开发和课堂教学中</w:t>
      </w:r>
      <w:r>
        <w:rPr>
          <w:spacing w:val="-15"/>
        </w:rPr>
        <w:t>的应用也日趋推广。任务在英语教学中的应用，已逐渐成为中小学英</w:t>
      </w:r>
      <w:r>
        <w:rPr>
          <w:spacing w:val="-14"/>
        </w:rPr>
        <w:t>语教学的主流。英语课程标准</w:t>
      </w:r>
      <w:r>
        <w:t>（实验稿</w:t>
      </w:r>
      <w:r>
        <w:rPr>
          <w:spacing w:val="-32"/>
        </w:rPr>
        <w:t>）</w:t>
      </w:r>
      <w:r>
        <w:t>要求教师依据课程的总体目</w:t>
      </w:r>
      <w:r>
        <w:rPr>
          <w:spacing w:val="-8"/>
        </w:rPr>
        <w:t>标并结合教学内容，创造性地设计贴近学生实际的教学活动，吸引和</w:t>
      </w:r>
      <w:r>
        <w:rPr>
          <w:spacing w:val="-19"/>
        </w:rPr>
        <w:t>组织他们积极参与。学生通过思考、调查、讨论、交流和合作等方式，</w:t>
      </w:r>
      <w:r>
        <w:t>学习和使用英语，完成学习任务。</w:t>
      </w:r>
    </w:p>
    <w:p>
      <w:pPr>
        <w:pStyle w:val="ListParagraph"/>
        <w:numPr>
          <w:ilvl w:val="1"/>
          <w:numId w:val="23"/>
        </w:numPr>
        <w:tabs>
          <w:tab w:val="left" w:pos="1901"/>
        </w:tabs>
        <w:spacing w:before="0" w:after="0" w:line="357" w:lineRule="exact"/>
        <w:ind w:left="1901" w:right="0" w:hanging="701"/>
        <w:jc w:val="left"/>
        <w:rPr>
          <w:rFonts w:ascii="宋体" w:eastAsia="宋体"/>
          <w:sz w:val="28"/>
        </w:rPr>
      </w:pPr>
      <w:r>
        <w:rPr>
          <w:rFonts w:ascii="宋体" w:eastAsia="宋体"/>
          <w:spacing w:val="-1"/>
          <w:sz w:val="28"/>
        </w:rPr>
        <w:t>本校英语教学现状的需要。</w:t>
      </w:r>
    </w:p>
    <w:p>
      <w:pPr>
        <w:pStyle w:val="BodyText"/>
        <w:spacing w:before="265" w:line="417" w:lineRule="auto"/>
        <w:ind w:right="638" w:firstLine="560"/>
      </w:pPr>
      <w:r>
        <w:rPr>
          <w:spacing w:val="-2"/>
        </w:rPr>
        <w:t xml:space="preserve">当前我校学生人数众多，每个年级都有 </w:t>
      </w:r>
      <w:r>
        <w:rPr>
          <w:rFonts w:ascii="Times New Roman" w:eastAsia="Times New Roman"/>
        </w:rPr>
        <w:t xml:space="preserve">1000 </w:t>
      </w:r>
      <w:r>
        <w:t>多学生，而且每班</w:t>
      </w:r>
      <w:r>
        <w:rPr>
          <w:spacing w:val="-15"/>
        </w:rPr>
        <w:t xml:space="preserve">人数都超过 </w:t>
      </w:r>
      <w:r>
        <w:rPr>
          <w:rFonts w:ascii="Times New Roman" w:eastAsia="Times New Roman"/>
          <w:spacing w:val="-4"/>
        </w:rPr>
        <w:t>50</w:t>
      </w:r>
      <w:r>
        <w:rPr>
          <w:rFonts w:ascii="Times New Roman" w:eastAsia="Times New Roman"/>
          <w:spacing w:val="-5"/>
        </w:rPr>
        <w:t xml:space="preserve"> </w:t>
      </w:r>
      <w:r>
        <w:rPr>
          <w:spacing w:val="-4"/>
        </w:rPr>
        <w:t>人，在大班额英语课堂教学中，学生语言实践机会少，</w:t>
      </w:r>
      <w:r>
        <w:rPr>
          <w:spacing w:val="-2"/>
        </w:rPr>
        <w:t>在进行对话交流、短剧、情景表演等时，总有一部分学生不能参与其</w:t>
      </w:r>
      <w:r>
        <w:rPr>
          <w:spacing w:val="-2"/>
        </w:rPr>
        <w:t>中，并且人数众多使得操练难以到位。由于班级学生数量多，充分的</w:t>
      </w:r>
      <w:r>
        <w:rPr>
          <w:spacing w:val="-16"/>
        </w:rPr>
        <w:t>大面积操练必然会受到影响，而长时间缺乏充分的、普遍的学生参与，</w:t>
      </w:r>
    </w:p>
    <w:p>
      <w:pPr>
        <w:spacing w:after="0" w:line="417" w:lineRule="auto"/>
        <w:sectPr>
          <w:footerReference w:type="default" r:id="rId16"/>
          <w:type w:val="nextPage"/>
          <w:pgSz w:w="11910" w:h="16840"/>
          <w:pgMar w:top="1400" w:right="1020" w:bottom="1180" w:left="1020" w:header="0" w:footer="990"/>
          <w:pgNumType w:start="13"/>
          <w:cols w:space="708"/>
          <w:titlePg w:val="0"/>
        </w:sectPr>
      </w:pPr>
    </w:p>
    <w:p>
      <w:pPr>
        <w:pStyle w:val="BodyText"/>
        <w:spacing w:before="37" w:line="417" w:lineRule="auto"/>
        <w:ind w:right="778"/>
        <w:jc w:val="both"/>
      </w:pPr>
      <w:r>
        <w:rPr>
          <w:spacing w:val="-4"/>
        </w:rPr>
        <w:t>使得课堂活动流于形式，也会失去应有的意义。为了克服大班额带来</w:t>
      </w:r>
      <w:r>
        <w:rPr>
          <w:spacing w:val="-4"/>
        </w:rPr>
        <w:t>的在英语教学上的影响，因此，我们提出《如何在大班额英语课堂教</w:t>
      </w:r>
      <w:r>
        <w:rPr>
          <w:spacing w:val="-2"/>
        </w:rPr>
        <w:t>学中实施任务型教学》这一子课题的研究。</w:t>
      </w:r>
    </w:p>
    <w:p>
      <w:pPr>
        <w:pStyle w:val="BodyText"/>
        <w:spacing w:line="358" w:lineRule="exact"/>
        <w:ind w:left="1340"/>
      </w:pPr>
      <w:r>
        <w:rPr>
          <w:rFonts w:ascii="Times New Roman" w:eastAsia="Times New Roman"/>
        </w:rPr>
        <w:t>2</w:t>
      </w:r>
      <w:r>
        <w:rPr>
          <w:spacing w:val="-1"/>
        </w:rPr>
        <w:t>、课题研究的主要内容</w:t>
      </w:r>
    </w:p>
    <w:p>
      <w:pPr>
        <w:pStyle w:val="BodyText"/>
        <w:spacing w:before="265" w:line="417" w:lineRule="auto"/>
        <w:ind w:right="778" w:firstLine="560"/>
        <w:jc w:val="both"/>
      </w:pPr>
      <w:r>
        <w:rPr>
          <w:spacing w:val="-10"/>
        </w:rPr>
        <w:t>就中学英语课堂教学而言，任务型教学就是教师根据学生的学习</w:t>
      </w:r>
      <w:r>
        <w:rPr>
          <w:spacing w:val="-4"/>
        </w:rPr>
        <w:t>需求确定英语学科的单元教学目标，设计具体的任务，完成任务所需</w:t>
      </w:r>
      <w:r>
        <w:rPr>
          <w:spacing w:val="-6"/>
        </w:rPr>
        <w:t>要的其他前提知识以及需要采用的教学方法和技巧等，从而将每一个</w:t>
      </w:r>
      <w:r>
        <w:rPr>
          <w:spacing w:val="-8"/>
        </w:rPr>
        <w:t>教学目标整合成教学任务及相应的活动。本课题主要研究任务型语言</w:t>
      </w:r>
      <w:r>
        <w:rPr>
          <w:spacing w:val="-2"/>
        </w:rPr>
        <w:t>教学的基本理念、教学模式和在教学中实施的策略的研究。</w:t>
      </w:r>
    </w:p>
    <w:p>
      <w:pPr>
        <w:spacing w:before="0" w:line="421" w:lineRule="exact"/>
        <w:ind w:left="780" w:right="0" w:firstLine="0"/>
        <w:jc w:val="left"/>
        <w:rPr>
          <w:rFonts w:ascii="Microsoft JhengHei" w:eastAsia="Microsoft JhengHei"/>
          <w:b/>
          <w:sz w:val="28"/>
        </w:rPr>
      </w:pPr>
      <w:r>
        <w:rPr>
          <w:rFonts w:ascii="Microsoft JhengHei" w:eastAsia="Microsoft JhengHei"/>
          <w:b/>
          <w:spacing w:val="-1"/>
          <w:sz w:val="28"/>
        </w:rPr>
        <w:t>三、课题研究的理论依据。</w:t>
      </w:r>
    </w:p>
    <w:p>
      <w:pPr>
        <w:pStyle w:val="BodyText"/>
        <w:spacing w:before="201" w:line="417" w:lineRule="auto"/>
        <w:ind w:right="638" w:firstLine="560"/>
      </w:pPr>
      <w:r>
        <w:rPr>
          <w:rFonts w:ascii="Times New Roman" w:eastAsia="Times New Roman" w:hAnsi="Times New Roman"/>
          <w:spacing w:val="-4"/>
        </w:rPr>
        <w:t>1</w:t>
      </w:r>
      <w:r>
        <w:rPr>
          <w:spacing w:val="-4"/>
        </w:rPr>
        <w:t>、新课程改革理论。新课程改革的核心理念是以学生发展为本，</w:t>
      </w:r>
      <w:r>
        <w:rPr>
          <w:spacing w:val="-7"/>
        </w:rPr>
        <w:t>从以学科为中心转向以学生的发展为中心。课程改革具体目标中倡导</w:t>
      </w:r>
      <w:r>
        <w:rPr>
          <w:spacing w:val="-2"/>
        </w:rPr>
        <w:t>建构性的学习——实现主动参与、探究发展、交流合作的学习方式，</w:t>
      </w:r>
      <w:r>
        <w:rPr>
          <w:spacing w:val="-16"/>
        </w:rPr>
        <w:t>注重学生的经验与学习兴趣，改变过分依赖教材，过于强调接受学习、</w:t>
      </w:r>
      <w:r>
        <w:t>死记硬背、机械训练 的现象。新课程从理念及操作层面为解决大班</w:t>
      </w:r>
      <w:r>
        <w:rPr>
          <w:spacing w:val="-2"/>
        </w:rPr>
        <w:t>额教学中存在的问题提供了非常好的支持。</w:t>
      </w:r>
    </w:p>
    <w:p>
      <w:pPr>
        <w:pStyle w:val="BodyText"/>
        <w:spacing w:line="417" w:lineRule="auto"/>
        <w:ind w:right="685" w:firstLine="560"/>
      </w:pPr>
      <w:r>
        <w:rPr>
          <w:rFonts w:ascii="Times New Roman" w:eastAsia="Times New Roman"/>
          <w:spacing w:val="-2"/>
        </w:rPr>
        <w:t>2</w:t>
      </w:r>
      <w:r>
        <w:rPr>
          <w:spacing w:val="-2"/>
        </w:rPr>
        <w:t>、建构主义学习理论。建构主义学习理论是行为主义发展到认</w:t>
      </w:r>
      <w:r>
        <w:rPr>
          <w:spacing w:val="-2"/>
        </w:rPr>
        <w:t>知主义以后的进一步发展。它是由瑞士学者皮亚杰（</w:t>
      </w:r>
      <w:r>
        <w:rPr>
          <w:rFonts w:ascii="Times New Roman" w:eastAsia="Times New Roman"/>
          <w:spacing w:val="-2"/>
        </w:rPr>
        <w:t>J.Piaget</w:t>
      </w:r>
      <w:r>
        <w:rPr>
          <w:spacing w:val="-2"/>
        </w:rPr>
        <w:t>）最早提</w:t>
      </w:r>
      <w:r>
        <w:rPr>
          <w:spacing w:val="-2"/>
        </w:rPr>
        <w:t>出来的。建构主义提倡在教师指导下的、以学习者为中心的学习。也</w:t>
      </w:r>
      <w:r>
        <w:rPr>
          <w:spacing w:val="-2"/>
        </w:rPr>
        <w:t>就是说，既强调学习者的认知主体作用，又不忽视教师的指导作用。</w:t>
      </w:r>
      <w:r>
        <w:rPr>
          <w:spacing w:val="-2"/>
        </w:rPr>
        <w:t>教师是意义建构的帮助者、促进者，而不是知识的传授者与灌输者。</w:t>
      </w:r>
      <w:r>
        <w:rPr>
          <w:spacing w:val="-7"/>
        </w:rPr>
        <w:t>在大班额条件下的课堂教学遵从这一规律，对学生所学知识的意义建</w:t>
      </w:r>
    </w:p>
    <w:p>
      <w:pPr>
        <w:spacing w:after="0" w:line="417" w:lineRule="auto"/>
        <w:sectPr>
          <w:footerReference w:type="default" r:id="rId17"/>
          <w:pgSz w:w="11910" w:h="16840"/>
          <w:pgMar w:top="1520" w:right="1020" w:bottom="1180" w:left="1020" w:header="0" w:footer="990"/>
          <w:pgNumType w:start="14"/>
          <w:cols w:space="708"/>
        </w:sectPr>
      </w:pPr>
    </w:p>
    <w:p>
      <w:pPr>
        <w:pStyle w:val="BodyText"/>
        <w:spacing w:before="37"/>
      </w:pPr>
      <w:r>
        <w:rPr>
          <w:spacing w:val="-2"/>
        </w:rPr>
        <w:t>构是非常有利的。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778" w:firstLine="560"/>
        <w:jc w:val="both"/>
      </w:pPr>
      <w:r>
        <w:rPr>
          <w:rFonts w:ascii="Times New Roman" w:eastAsia="Times New Roman"/>
          <w:spacing w:val="-2"/>
        </w:rPr>
        <w:t>3</w:t>
      </w:r>
      <w:r>
        <w:rPr>
          <w:spacing w:val="-6"/>
        </w:rPr>
        <w:t xml:space="preserve">、英国著名语言学家 </w:t>
      </w:r>
      <w:r>
        <w:rPr>
          <w:rFonts w:ascii="Times New Roman" w:eastAsia="Times New Roman"/>
          <w:spacing w:val="-2"/>
        </w:rPr>
        <w:t>Dick</w:t>
      </w:r>
      <w:r>
        <w:rPr>
          <w:rFonts w:ascii="Times New Roman" w:eastAsia="Times New Roman"/>
          <w:spacing w:val="-15"/>
        </w:rPr>
        <w:t xml:space="preserve"> </w:t>
      </w:r>
      <w:r>
        <w:rPr>
          <w:rFonts w:ascii="Times New Roman" w:eastAsia="Times New Roman"/>
          <w:spacing w:val="-2"/>
        </w:rPr>
        <w:t>Allwright</w:t>
      </w:r>
      <w:r>
        <w:rPr>
          <w:rFonts w:ascii="Times New Roman" w:eastAsia="Times New Roman"/>
          <w:spacing w:val="10"/>
        </w:rPr>
        <w:t xml:space="preserve"> </w:t>
      </w:r>
      <w:r>
        <w:rPr>
          <w:spacing w:val="-14"/>
        </w:rPr>
        <w:t>曾提出：如果语言教师能组</w:t>
      </w:r>
      <w:r>
        <w:rPr>
          <w:spacing w:val="-7"/>
        </w:rPr>
        <w:t>织一些活动来吸引学生把注意力放在语言的意义上，使用所学的外语</w:t>
      </w:r>
      <w:r>
        <w:rPr>
          <w:spacing w:val="-4"/>
        </w:rPr>
        <w:t>通过交流来解决问题，那么，语言学习就会自然发生。语言学习中的</w:t>
      </w:r>
      <w:r>
        <w:rPr>
          <w:spacing w:val="-4"/>
        </w:rPr>
        <w:t>交际任务是学习者使用语言来理解、交际、产生的活动。同时，学生</w:t>
      </w:r>
      <w:r>
        <w:rPr>
          <w:spacing w:val="-9"/>
        </w:rPr>
        <w:t>学习语言是一个螺旋渐进的过程，任务型的学习为学生大量接触目的</w:t>
      </w:r>
      <w:r>
        <w:rPr>
          <w:spacing w:val="-2"/>
        </w:rPr>
        <w:t>语提供了可能，大大增加了学习和巩固语言的机会。</w:t>
      </w:r>
    </w:p>
    <w:p>
      <w:pPr>
        <w:spacing w:before="0" w:line="421" w:lineRule="exact"/>
        <w:ind w:left="0" w:right="5149" w:firstLine="0"/>
        <w:jc w:val="right"/>
        <w:rPr>
          <w:rFonts w:ascii="Microsoft JhengHei" w:eastAsia="Microsoft JhengHei"/>
          <w:b/>
          <w:sz w:val="28"/>
        </w:rPr>
      </w:pPr>
      <w:r>
        <w:rPr>
          <w:rFonts w:ascii="Microsoft JhengHei" w:eastAsia="Microsoft JhengHei"/>
          <w:b/>
          <w:spacing w:val="-1"/>
          <w:sz w:val="28"/>
        </w:rPr>
        <w:t>四、课题研究主要目标和内容。</w:t>
      </w:r>
    </w:p>
    <w:p>
      <w:pPr>
        <w:spacing w:before="109"/>
        <w:ind w:left="0" w:right="5151" w:firstLine="0"/>
        <w:jc w:val="right"/>
        <w:rPr>
          <w:rFonts w:ascii="Microsoft JhengHei" w:eastAsia="Microsoft JhengHei"/>
          <w:b/>
          <w:sz w:val="28"/>
        </w:rPr>
      </w:pPr>
      <w:r>
        <w:rPr>
          <w:rFonts w:ascii="Microsoft JhengHei" w:eastAsia="Microsoft JhengHei"/>
          <w:b/>
          <w:sz w:val="28"/>
        </w:rPr>
        <w:t>（一）</w:t>
      </w:r>
      <w:r>
        <w:rPr>
          <w:rFonts w:ascii="Microsoft JhengHei" w:eastAsia="Microsoft JhengHei"/>
          <w:b/>
          <w:spacing w:val="-2"/>
          <w:sz w:val="28"/>
        </w:rPr>
        <w:t>课题研究的主要目标</w:t>
      </w:r>
    </w:p>
    <w:p>
      <w:pPr>
        <w:pStyle w:val="BodyText"/>
        <w:spacing w:before="201" w:line="417" w:lineRule="auto"/>
        <w:ind w:right="685" w:firstLine="560"/>
      </w:pPr>
      <w:r>
        <w:rPr>
          <w:spacing w:val="-6"/>
        </w:rPr>
        <w:t>大班额背景下中小学任务型语言教学现状的调查研究。探索形成</w:t>
      </w:r>
      <w:r>
        <w:rPr>
          <w:spacing w:val="-2"/>
        </w:rPr>
        <w:t>中小学任务型英语教学实施与课程资源整合的运行机制、保障措施、</w:t>
      </w:r>
      <w:r>
        <w:rPr>
          <w:spacing w:val="-2"/>
        </w:rPr>
        <w:t>主要途径，为试验提供“量”和“质”的分析依据。</w:t>
      </w:r>
    </w:p>
    <w:p>
      <w:pPr>
        <w:pStyle w:val="BodyText"/>
        <w:spacing w:line="417" w:lineRule="auto"/>
        <w:ind w:right="778" w:firstLine="560"/>
        <w:jc w:val="both"/>
      </w:pPr>
      <w:r>
        <w:rPr>
          <w:spacing w:val="-12"/>
        </w:rPr>
        <w:t>通过实践研究，探索大班额英语课堂中实施任务型课堂教学的一</w:t>
      </w:r>
      <w:r>
        <w:rPr>
          <w:spacing w:val="-4"/>
        </w:rPr>
        <w:t>般模式和教学策略。通过开展任务型教学活动，提高学生综合语言运</w:t>
      </w:r>
      <w:r>
        <w:rPr>
          <w:spacing w:val="-4"/>
        </w:rPr>
        <w:t>用能力和交际能力。创设真实情境，在实践中强化语言交际功能的课</w:t>
      </w:r>
      <w:r>
        <w:rPr>
          <w:spacing w:val="-2"/>
        </w:rPr>
        <w:t>堂教学模式</w:t>
      </w:r>
      <w:r>
        <w:rPr>
          <w:rFonts w:ascii="Times New Roman" w:eastAsia="Times New Roman"/>
          <w:spacing w:val="-2"/>
        </w:rPr>
        <w:t>.</w:t>
      </w:r>
      <w:r>
        <w:rPr>
          <w:spacing w:val="-2"/>
        </w:rPr>
        <w:t>体验成功乐趣，在轻松愉悦的语言环境中习得语言的课</w:t>
      </w:r>
      <w:r>
        <w:rPr>
          <w:spacing w:val="-2"/>
        </w:rPr>
        <w:t>堂教学模式。</w:t>
      </w:r>
    </w:p>
    <w:p>
      <w:pPr>
        <w:spacing w:before="0" w:line="421" w:lineRule="exact"/>
        <w:ind w:left="1337" w:right="0" w:firstLine="0"/>
        <w:jc w:val="left"/>
        <w:rPr>
          <w:rFonts w:ascii="Microsoft JhengHei" w:eastAsia="Microsoft JhengHei"/>
          <w:b/>
          <w:sz w:val="28"/>
        </w:rPr>
      </w:pPr>
      <w:r>
        <w:rPr>
          <w:rFonts w:ascii="Times New Roman" w:eastAsia="Times New Roman"/>
          <w:b/>
          <w:sz w:val="28"/>
        </w:rPr>
        <w:t>(</w:t>
      </w:r>
      <w:r>
        <w:rPr>
          <w:rFonts w:ascii="Microsoft JhengHei" w:eastAsia="Microsoft JhengHei"/>
          <w:b/>
          <w:sz w:val="28"/>
        </w:rPr>
        <w:t>二</w:t>
      </w:r>
      <w:r>
        <w:rPr>
          <w:rFonts w:ascii="Times New Roman" w:eastAsia="Times New Roman"/>
          <w:b/>
          <w:spacing w:val="39"/>
          <w:sz w:val="28"/>
        </w:rPr>
        <w:t xml:space="preserve">) </w:t>
      </w:r>
      <w:r>
        <w:rPr>
          <w:rFonts w:ascii="Microsoft JhengHei" w:eastAsia="Microsoft JhengHei"/>
          <w:b/>
          <w:spacing w:val="-2"/>
          <w:sz w:val="28"/>
        </w:rPr>
        <w:t>课题研究主要内容</w:t>
      </w:r>
    </w:p>
    <w:p>
      <w:pPr>
        <w:pStyle w:val="BodyText"/>
        <w:spacing w:before="201" w:line="417" w:lineRule="auto"/>
        <w:ind w:right="778" w:firstLine="560"/>
        <w:jc w:val="both"/>
      </w:pPr>
      <w:r>
        <w:rPr>
          <w:spacing w:val="-4"/>
        </w:rPr>
        <w:t>过去的一些英语课堂教学，往往过分强调教师的主导作用，教师</w:t>
      </w:r>
      <w:r>
        <w:rPr>
          <w:spacing w:val="-4"/>
        </w:rPr>
        <w:t>先讲知识要点、知识结构，然后讲解例题，再测试、批改、评讲、订</w:t>
      </w:r>
      <w:r>
        <w:rPr>
          <w:spacing w:val="-4"/>
        </w:rPr>
        <w:t>正。学生完全是在教师的支配下，把知识从老师那儿装进头脑，再模</w:t>
      </w:r>
      <w:r>
        <w:rPr>
          <w:spacing w:val="-5"/>
        </w:rPr>
        <w:t>仿练习，通过机械重复达到技能、技巧熟练掌握的目的。但学生没有</w:t>
      </w:r>
    </w:p>
    <w:p>
      <w:pPr>
        <w:spacing w:after="0" w:line="417" w:lineRule="auto"/>
        <w:jc w:val="both"/>
        <w:sectPr>
          <w:footerReference w:type="default" r:id="rId18"/>
          <w:pgSz w:w="11910" w:h="16840"/>
          <w:pgMar w:top="1520" w:right="1020" w:bottom="1180" w:left="1020" w:header="0" w:footer="990"/>
          <w:pgNumType w:start="15"/>
          <w:cols w:space="708"/>
        </w:sectPr>
      </w:pPr>
    </w:p>
    <w:p>
      <w:pPr>
        <w:pStyle w:val="BodyText"/>
        <w:spacing w:before="37" w:line="417" w:lineRule="auto"/>
        <w:ind w:right="545"/>
      </w:pPr>
      <w:r>
        <w:rPr>
          <w:spacing w:val="-2"/>
        </w:rPr>
        <w:t>完全参与到课堂活动中来，他们的创新精神、实践能力没有得到充分</w:t>
      </w:r>
      <w:r>
        <w:rPr>
          <w:spacing w:val="-2"/>
        </w:rPr>
        <w:t>的培养，而且教学往往陷入到拼时间、拼消耗、低效率竞争的怪圈之</w:t>
      </w:r>
      <w:r>
        <w:rPr>
          <w:spacing w:val="-19"/>
        </w:rPr>
        <w:t>中，教师教得累，学生学得苦，而且收效甚微。这样仅仅以获取知识、</w:t>
      </w:r>
      <w:r>
        <w:rPr>
          <w:spacing w:val="-2"/>
        </w:rPr>
        <w:t>技能、技巧为目的的教学，摧残和扼杀了学生的天性和创造力，不能</w:t>
      </w:r>
      <w:r>
        <w:rPr>
          <w:spacing w:val="-2"/>
        </w:rPr>
        <w:t>够培养出时代所需要的新型人才，不符合当今教育的要求。要适应新</w:t>
      </w:r>
      <w:r>
        <w:rPr>
          <w:spacing w:val="-2"/>
        </w:rPr>
        <w:t>课程目标的要求，就要不断地更新教学理念、改进和优化英语教学方</w:t>
      </w:r>
      <w:r>
        <w:rPr>
          <w:spacing w:val="-2"/>
        </w:rPr>
        <w:t>法。在课堂教学中，要引发学生学习动机，诱导学生积极主动地探索</w:t>
      </w:r>
      <w:r>
        <w:rPr>
          <w:spacing w:val="-2"/>
        </w:rPr>
        <w:t>新知采用游戏，歌曲，情景模拟等等的方式来完成教师给每一个小组</w:t>
      </w:r>
      <w:r>
        <w:rPr>
          <w:spacing w:val="-2"/>
        </w:rPr>
        <w:t>分配的任务，在完成任务的过程中，小组内的每一位学生都要进行实</w:t>
      </w:r>
      <w:r>
        <w:rPr>
          <w:spacing w:val="-2"/>
        </w:rPr>
        <w:t>践操作，交流合作，小组间要进行竞争，小组长要起到牵头作用，协</w:t>
      </w:r>
      <w:r>
        <w:rPr>
          <w:spacing w:val="-2"/>
        </w:rPr>
        <w:t>调组内成员的分工，适时地监督，管理，帮助及鼓励自己的组员，教</w:t>
      </w:r>
      <w:r>
        <w:rPr>
          <w:spacing w:val="-13"/>
        </w:rPr>
        <w:t>师在任务过程中要引入竞争，激发起学生完成任务的积极性和主动性，</w:t>
      </w:r>
      <w:r>
        <w:rPr>
          <w:spacing w:val="-2"/>
        </w:rPr>
        <w:t>引导使学生在学习新的语言知识后，及时地有效地进行语言的运用，</w:t>
      </w:r>
      <w:r>
        <w:rPr>
          <w:spacing w:val="-2"/>
        </w:rPr>
        <w:t>加工以及整合。</w:t>
      </w:r>
    </w:p>
    <w:p>
      <w:pPr>
        <w:spacing w:before="0" w:line="419" w:lineRule="exact"/>
        <w:ind w:left="780" w:right="0" w:firstLine="0"/>
        <w:jc w:val="left"/>
        <w:rPr>
          <w:rFonts w:ascii="Microsoft JhengHei" w:eastAsia="Microsoft JhengHei"/>
          <w:b/>
          <w:sz w:val="28"/>
        </w:rPr>
      </w:pPr>
      <w:r>
        <w:rPr>
          <w:rFonts w:ascii="Microsoft JhengHei" w:eastAsia="Microsoft JhengHei"/>
          <w:b/>
          <w:spacing w:val="-1"/>
          <w:sz w:val="28"/>
        </w:rPr>
        <w:t>五、课题研究的方法和对象。</w:t>
      </w:r>
    </w:p>
    <w:p>
      <w:pPr>
        <w:spacing w:before="109"/>
        <w:ind w:left="1328" w:right="0" w:firstLine="0"/>
        <w:jc w:val="left"/>
        <w:rPr>
          <w:rFonts w:ascii="Microsoft JhengHei" w:eastAsia="Microsoft JhengHei"/>
          <w:b/>
          <w:sz w:val="28"/>
        </w:rPr>
      </w:pPr>
      <w:r>
        <w:rPr>
          <w:rFonts w:ascii="Microsoft JhengHei" w:eastAsia="Microsoft JhengHei"/>
          <w:b/>
          <w:sz w:val="28"/>
        </w:rPr>
        <w:t>（一</w:t>
      </w:r>
      <w:r>
        <w:rPr>
          <w:rFonts w:ascii="Microsoft JhengHei" w:eastAsia="Microsoft JhengHei"/>
          <w:b/>
          <w:spacing w:val="-139"/>
          <w:sz w:val="28"/>
        </w:rPr>
        <w:t>）</w:t>
      </w:r>
      <w:r>
        <w:rPr>
          <w:rFonts w:ascii="Microsoft JhengHei" w:eastAsia="Microsoft JhengHei"/>
          <w:b/>
          <w:spacing w:val="-2"/>
          <w:sz w:val="28"/>
        </w:rPr>
        <w:t>、研究对象</w:t>
      </w:r>
    </w:p>
    <w:p>
      <w:pPr>
        <w:pStyle w:val="BodyText"/>
        <w:spacing w:before="201"/>
        <w:ind w:left="1480"/>
      </w:pPr>
      <w:r>
        <w:rPr>
          <w:spacing w:val="-1"/>
        </w:rPr>
        <w:t>我校七、八年级学生。</w:t>
      </w:r>
    </w:p>
    <w:p>
      <w:pPr>
        <w:spacing w:before="173"/>
        <w:ind w:left="1328" w:right="0" w:firstLine="0"/>
        <w:jc w:val="left"/>
        <w:rPr>
          <w:rFonts w:ascii="Microsoft JhengHei" w:eastAsia="Microsoft JhengHei"/>
          <w:b/>
          <w:sz w:val="28"/>
        </w:rPr>
      </w:pPr>
      <w:r>
        <w:rPr>
          <w:rFonts w:ascii="Microsoft JhengHei" w:eastAsia="Microsoft JhengHei"/>
          <w:b/>
          <w:sz w:val="28"/>
        </w:rPr>
        <w:t>（二</w:t>
      </w:r>
      <w:r>
        <w:rPr>
          <w:rFonts w:ascii="Microsoft JhengHei" w:eastAsia="Microsoft JhengHei"/>
          <w:b/>
          <w:spacing w:val="-139"/>
          <w:sz w:val="28"/>
        </w:rPr>
        <w:t>）</w:t>
      </w:r>
      <w:r>
        <w:rPr>
          <w:rFonts w:ascii="Microsoft JhengHei" w:eastAsia="Microsoft JhengHei"/>
          <w:b/>
          <w:spacing w:val="-2"/>
          <w:sz w:val="28"/>
        </w:rPr>
        <w:t>、研究方法</w:t>
      </w:r>
    </w:p>
    <w:p>
      <w:pPr>
        <w:pStyle w:val="BodyText"/>
        <w:spacing w:before="202" w:line="417" w:lineRule="auto"/>
        <w:ind w:right="685" w:firstLine="700"/>
      </w:pPr>
      <w:r>
        <w:rPr>
          <w:color w:val="333333"/>
          <w:spacing w:val="-5"/>
        </w:rPr>
        <w:t>新课程要突出 “以人为本，促进学生全面发展”的教育思想，</w:t>
      </w:r>
      <w:r>
        <w:rPr>
          <w:color w:val="333333"/>
          <w:spacing w:val="-2"/>
        </w:rPr>
        <w:t>探究、合作、自主学习是贯彻这一教学理念的一个重要环节。</w:t>
      </w:r>
    </w:p>
    <w:p>
      <w:pPr>
        <w:pStyle w:val="BodyText"/>
        <w:spacing w:line="417" w:lineRule="auto"/>
        <w:ind w:right="778" w:firstLine="700"/>
      </w:pPr>
      <w:r>
        <w:rPr>
          <w:color w:val="333333"/>
          <w:spacing w:val="-2"/>
        </w:rPr>
        <w:t>培养学生的综合语言运用能力，这是多年来外语专家的一致呼</w:t>
      </w:r>
      <w:r>
        <w:rPr>
          <w:color w:val="333333"/>
          <w:spacing w:val="-5"/>
        </w:rPr>
        <w:t>吁。英语课程标准强调培养学生的综合语言运用能力，具体包括情感</w:t>
      </w:r>
    </w:p>
    <w:p>
      <w:pPr>
        <w:spacing w:after="0" w:line="417" w:lineRule="auto"/>
        <w:sectPr>
          <w:footerReference w:type="default" r:id="rId19"/>
          <w:pgSz w:w="11910" w:h="16840"/>
          <w:pgMar w:top="1520" w:right="1020" w:bottom="1180" w:left="1020" w:header="0" w:footer="990"/>
          <w:pgNumType w:start="16"/>
          <w:cols w:space="708"/>
        </w:sectPr>
      </w:pPr>
    </w:p>
    <w:p>
      <w:pPr>
        <w:pStyle w:val="BodyText"/>
        <w:spacing w:before="57" w:line="417" w:lineRule="auto"/>
        <w:ind w:right="685"/>
      </w:pPr>
      <w:r>
        <w:rPr>
          <w:color w:val="333333"/>
          <w:spacing w:val="-4"/>
        </w:rPr>
        <w:t xml:space="preserve">态度、文化意识、语言能力、语言技能和学习策略 </w:t>
      </w:r>
      <w:r>
        <w:rPr>
          <w:rFonts w:ascii="Times New Roman" w:eastAsia="Times New Roman"/>
          <w:color w:val="333333"/>
        </w:rPr>
        <w:t>5</w:t>
      </w:r>
      <w:r>
        <w:rPr>
          <w:rFonts w:ascii="Times New Roman" w:eastAsia="Times New Roman"/>
          <w:color w:val="333333"/>
          <w:spacing w:val="-18"/>
        </w:rPr>
        <w:t xml:space="preserve"> </w:t>
      </w:r>
      <w:r>
        <w:rPr>
          <w:color w:val="333333"/>
        </w:rPr>
        <w:t>个方面的要求，</w:t>
      </w:r>
      <w:r>
        <w:rPr>
          <w:color w:val="333333"/>
          <w:spacing w:val="-2"/>
        </w:rPr>
        <w:t>是对我国基础教育阶段外语教育全面、科学的表述。英语课程标准吸</w:t>
      </w:r>
      <w:r>
        <w:rPr>
          <w:color w:val="333333"/>
          <w:spacing w:val="-2"/>
        </w:rPr>
        <w:t>收了国内外先进理论和经验，倡导以学生为主体，尊重个体差异，推</w:t>
      </w:r>
      <w:r>
        <w:rPr>
          <w:color w:val="333333"/>
          <w:spacing w:val="-2"/>
        </w:rPr>
        <w:t>行任务型的学习模式，注重过程评价，体现了外语教育的特点。</w:t>
      </w:r>
    </w:p>
    <w:p>
      <w:pPr>
        <w:pStyle w:val="BodyText"/>
        <w:spacing w:line="417" w:lineRule="auto"/>
        <w:ind w:right="778" w:firstLine="560"/>
      </w:pPr>
      <w:r>
        <w:rPr>
          <w:spacing w:val="-2"/>
        </w:rPr>
        <w:t>新课程背景下的大班额初中英语教学活动的研究就是采取多种</w:t>
      </w:r>
      <w:r>
        <w:rPr>
          <w:spacing w:val="-2"/>
        </w:rPr>
        <w:t>方式，游戏，交流谈心，多讲些知识，让学生亲其师，信其道。</w:t>
      </w:r>
    </w:p>
    <w:p>
      <w:pPr>
        <w:pStyle w:val="BodyText"/>
        <w:spacing w:line="417" w:lineRule="auto"/>
        <w:ind w:right="685" w:firstLine="560"/>
      </w:pPr>
      <w:r>
        <w:rPr>
          <w:color w:val="333333"/>
          <w:spacing w:val="-6"/>
        </w:rPr>
        <w:t>在目标层次和课程多样化方面突破了以往的思维定式，在学习方</w:t>
      </w:r>
      <w:r>
        <w:rPr>
          <w:color w:val="333333"/>
          <w:spacing w:val="-2"/>
        </w:rPr>
        <w:t>式上突破了一本教材解决所有问题的传统模式，倡导学生自主学习，</w:t>
      </w:r>
      <w:r>
        <w:rPr>
          <w:color w:val="333333"/>
          <w:spacing w:val="-2"/>
        </w:rPr>
        <w:t>教学以学生为中心，促进学生思维发展，这一点至关重要。在评价体</w:t>
      </w:r>
      <w:r>
        <w:rPr>
          <w:color w:val="333333"/>
          <w:spacing w:val="-2"/>
        </w:rPr>
        <w:t>系上的突破，是英语课程标准最突出的一个特点。以往，教师以书面</w:t>
      </w:r>
      <w:r>
        <w:rPr>
          <w:color w:val="333333"/>
          <w:spacing w:val="-2"/>
        </w:rPr>
        <w:t>考试分数作为最重要的评价，如今，强调学生自主评价的重要性，同</w:t>
      </w:r>
      <w:r>
        <w:rPr>
          <w:color w:val="333333"/>
          <w:spacing w:val="-2"/>
        </w:rPr>
        <w:t>时发挥教师、学生、家长在评价中的积极作用，这一做法值得肯定。</w:t>
      </w:r>
      <w:r>
        <w:rPr>
          <w:color w:val="333333"/>
          <w:spacing w:val="-2"/>
        </w:rPr>
        <w:t>另外，在教育资源的开发利用上，新课程标准有利于学生通过多种途</w:t>
      </w:r>
      <w:r>
        <w:rPr>
          <w:color w:val="333333"/>
          <w:spacing w:val="-2"/>
        </w:rPr>
        <w:t>径获取有益于将来发展的各种知识，开启学生的智力。</w:t>
      </w:r>
    </w:p>
    <w:p>
      <w:pPr>
        <w:pStyle w:val="BodyText"/>
        <w:spacing w:line="417" w:lineRule="auto"/>
        <w:ind w:right="778" w:firstLine="560"/>
        <w:jc w:val="both"/>
      </w:pPr>
      <w:r>
        <w:rPr>
          <w:color w:val="333333"/>
          <w:spacing w:val="-4"/>
        </w:rPr>
        <w:t>总之，在大班里教学，教师要充分利用大班额的特点，解决学生</w:t>
      </w:r>
      <w:r>
        <w:rPr>
          <w:color w:val="333333"/>
          <w:spacing w:val="-4"/>
        </w:rPr>
        <w:t>学习参差不齐的弊端，加强教学反思，深入研究教学技巧和方法，有 “他山之石，可以攻玉”的信心，只有这样，才能达到事半功倍的教</w:t>
      </w:r>
      <w:r>
        <w:rPr>
          <w:color w:val="333333"/>
          <w:spacing w:val="-8"/>
        </w:rPr>
        <w:t>学效果 ，相信“一份耕耘，一份收获”。</w:t>
      </w:r>
    </w:p>
    <w:p>
      <w:pPr>
        <w:spacing w:before="0" w:line="422" w:lineRule="exact"/>
        <w:ind w:left="780" w:right="0" w:firstLine="0"/>
        <w:jc w:val="left"/>
        <w:rPr>
          <w:rFonts w:ascii="Microsoft JhengHei" w:eastAsia="Microsoft JhengHei"/>
          <w:b/>
          <w:sz w:val="28"/>
        </w:rPr>
      </w:pPr>
      <w:r>
        <w:rPr>
          <w:rFonts w:ascii="Microsoft JhengHei" w:eastAsia="Microsoft JhengHei"/>
          <w:b/>
          <w:spacing w:val="-1"/>
          <w:sz w:val="28"/>
        </w:rPr>
        <w:t>六、课题研究的主要步骤。</w:t>
      </w:r>
    </w:p>
    <w:p>
      <w:pPr>
        <w:spacing w:before="105"/>
        <w:ind w:left="1337" w:right="0" w:firstLine="0"/>
        <w:jc w:val="left"/>
        <w:rPr>
          <w:rFonts w:ascii="Microsoft JhengHei" w:eastAsia="Microsoft JhengHei" w:hAnsi="Microsoft JhengHei"/>
          <w:b/>
          <w:sz w:val="28"/>
        </w:rPr>
      </w:pPr>
      <w:r>
        <w:rPr>
          <w:rFonts w:ascii="Microsoft JhengHei" w:eastAsia="Microsoft JhengHei" w:hAnsi="Microsoft JhengHei"/>
          <w:b/>
          <w:spacing w:val="6"/>
          <w:sz w:val="28"/>
        </w:rPr>
        <w:t xml:space="preserve">第一阶段：准备阶段 </w:t>
      </w:r>
      <w:r>
        <w:rPr>
          <w:rFonts w:ascii="Times New Roman" w:eastAsia="Times New Roman" w:hAnsi="Times New Roman"/>
          <w:b/>
          <w:sz w:val="28"/>
        </w:rPr>
        <w:t>2010</w:t>
      </w:r>
      <w:r>
        <w:rPr>
          <w:rFonts w:ascii="Times New Roman" w:eastAsia="Times New Roman" w:hAnsi="Times New Roman"/>
          <w:b/>
          <w:spacing w:val="-1"/>
          <w:sz w:val="28"/>
        </w:rPr>
        <w:t xml:space="preserve"> </w:t>
      </w:r>
      <w:r>
        <w:rPr>
          <w:rFonts w:ascii="Microsoft JhengHei" w:eastAsia="Microsoft JhengHei" w:hAnsi="Microsoft JhengHei"/>
          <w:b/>
          <w:spacing w:val="-1"/>
          <w:sz w:val="28"/>
        </w:rPr>
        <w:t xml:space="preserve">年 </w:t>
      </w:r>
      <w:r>
        <w:rPr>
          <w:rFonts w:ascii="Times New Roman" w:eastAsia="Times New Roman" w:hAnsi="Times New Roman"/>
          <w:b/>
          <w:sz w:val="28"/>
        </w:rPr>
        <w:t>4</w:t>
      </w:r>
      <w:r>
        <w:rPr>
          <w:rFonts w:ascii="Times New Roman" w:eastAsia="Times New Roman" w:hAnsi="Times New Roman"/>
          <w:b/>
          <w:spacing w:val="-2"/>
          <w:sz w:val="28"/>
        </w:rPr>
        <w:t xml:space="preserve"> </w:t>
      </w:r>
      <w:r>
        <w:rPr>
          <w:rFonts w:ascii="Microsoft JhengHei" w:eastAsia="Microsoft JhengHei" w:hAnsi="Microsoft JhengHei"/>
          <w:b/>
          <w:sz w:val="28"/>
        </w:rPr>
        <w:t>月—</w:t>
      </w:r>
      <w:r>
        <w:rPr>
          <w:rFonts w:ascii="Times New Roman" w:eastAsia="Times New Roman" w:hAnsi="Times New Roman"/>
          <w:b/>
          <w:sz w:val="28"/>
        </w:rPr>
        <w:t>2010</w:t>
      </w:r>
      <w:r>
        <w:rPr>
          <w:rFonts w:ascii="Times New Roman" w:eastAsia="Times New Roman" w:hAnsi="Times New Roman"/>
          <w:b/>
          <w:spacing w:val="-1"/>
          <w:sz w:val="28"/>
        </w:rPr>
        <w:t xml:space="preserve"> </w:t>
      </w:r>
      <w:r>
        <w:rPr>
          <w:rFonts w:ascii="Microsoft JhengHei" w:eastAsia="Microsoft JhengHei" w:hAnsi="Microsoft JhengHei"/>
          <w:b/>
          <w:spacing w:val="-1"/>
          <w:sz w:val="28"/>
        </w:rPr>
        <w:t xml:space="preserve">年 </w:t>
      </w:r>
      <w:r>
        <w:rPr>
          <w:rFonts w:ascii="Times New Roman" w:eastAsia="Times New Roman" w:hAnsi="Times New Roman"/>
          <w:b/>
          <w:sz w:val="28"/>
        </w:rPr>
        <w:t>11</w:t>
      </w:r>
      <w:r>
        <w:rPr>
          <w:rFonts w:ascii="Times New Roman" w:eastAsia="Times New Roman" w:hAnsi="Times New Roman"/>
          <w:b/>
          <w:spacing w:val="-2"/>
          <w:sz w:val="28"/>
        </w:rPr>
        <w:t xml:space="preserve"> </w:t>
      </w:r>
      <w:r>
        <w:rPr>
          <w:rFonts w:ascii="Microsoft JhengHei" w:eastAsia="Microsoft JhengHei" w:hAnsi="Microsoft JhengHei"/>
          <w:b/>
          <w:spacing w:val="-5"/>
          <w:sz w:val="28"/>
        </w:rPr>
        <w:t>月。</w:t>
      </w:r>
    </w:p>
    <w:p>
      <w:pPr>
        <w:pStyle w:val="BodyText"/>
        <w:spacing w:before="202" w:line="417" w:lineRule="auto"/>
        <w:ind w:right="778" w:firstLine="560"/>
        <w:jc w:val="both"/>
      </w:pPr>
      <w:r>
        <w:rPr>
          <w:rFonts w:ascii="Times New Roman" w:eastAsia="Times New Roman"/>
          <w:spacing w:val="-2"/>
        </w:rPr>
        <w:t>1</w:t>
      </w:r>
      <w:r>
        <w:rPr>
          <w:spacing w:val="-2"/>
        </w:rPr>
        <w:t>、加强宣传发动，营造良好的课题研究氛围。</w:t>
      </w:r>
      <w:r>
        <w:rPr>
          <w:rFonts w:ascii="Times New Roman" w:eastAsia="Times New Roman"/>
          <w:spacing w:val="-2"/>
        </w:rPr>
        <w:t>2010</w:t>
      </w:r>
      <w:r>
        <w:rPr>
          <w:rFonts w:ascii="Times New Roman" w:eastAsia="Times New Roman"/>
          <w:spacing w:val="-16"/>
        </w:rPr>
        <w:t xml:space="preserve"> </w:t>
      </w:r>
      <w:r>
        <w:rPr>
          <w:spacing w:val="-18"/>
        </w:rPr>
        <w:t xml:space="preserve">年 </w:t>
      </w:r>
      <w:r>
        <w:rPr>
          <w:rFonts w:ascii="Times New Roman" w:eastAsia="Times New Roman"/>
          <w:spacing w:val="-2"/>
        </w:rPr>
        <w:t>4</w:t>
      </w:r>
      <w:r>
        <w:rPr>
          <w:rFonts w:ascii="Times New Roman" w:eastAsia="Times New Roman"/>
          <w:spacing w:val="-15"/>
        </w:rPr>
        <w:t xml:space="preserve"> </w:t>
      </w:r>
      <w:r>
        <w:rPr>
          <w:spacing w:val="-2"/>
        </w:rPr>
        <w:t>月我们</w:t>
      </w:r>
      <w:r>
        <w:rPr>
          <w:spacing w:val="-5"/>
        </w:rPr>
        <w:t>成立了由校长组成的课题研究实施小组，由校长带动教师，营造浓烈</w:t>
      </w:r>
    </w:p>
    <w:p>
      <w:pPr>
        <w:spacing w:after="0" w:line="417" w:lineRule="auto"/>
        <w:jc w:val="both"/>
        <w:sectPr>
          <w:footerReference w:type="default" r:id="rId20"/>
          <w:pgSz w:w="11910" w:h="16840"/>
          <w:pgMar w:top="1500" w:right="1020" w:bottom="1180" w:left="1020" w:header="0" w:footer="990"/>
          <w:pgNumType w:start="17"/>
          <w:cols w:space="708"/>
        </w:sectPr>
      </w:pPr>
    </w:p>
    <w:p>
      <w:pPr>
        <w:pStyle w:val="BodyText"/>
        <w:spacing w:before="37" w:line="417" w:lineRule="auto"/>
        <w:ind w:right="638"/>
      </w:pPr>
      <w:r>
        <w:rPr>
          <w:spacing w:val="-2"/>
        </w:rPr>
        <w:t>的课题研究氛围。课题经与教导处沟通后，我们成立了课题研究指导</w:t>
      </w:r>
      <w:r>
        <w:rPr>
          <w:spacing w:val="-2"/>
        </w:rPr>
        <w:t>小组，负责课题研究的管理、指导、协调工作，并及时召开全体英语</w:t>
      </w:r>
      <w:r>
        <w:rPr>
          <w:spacing w:val="-8"/>
        </w:rPr>
        <w:t>教师参加的课题研究专题动员大会，鼓励全体老师积极参与课题研究</w:t>
      </w:r>
      <w:r>
        <w:rPr>
          <w:spacing w:val="-4"/>
        </w:rPr>
        <w:t xml:space="preserve">工作，共有 </w:t>
      </w:r>
      <w:r>
        <w:rPr>
          <w:rFonts w:ascii="Times New Roman" w:eastAsia="Times New Roman"/>
        </w:rPr>
        <w:t xml:space="preserve">18 </w:t>
      </w:r>
      <w:r>
        <w:t xml:space="preserve">位老师参与进去，从而拉开了课题研究活动的大幕。 </w:t>
      </w:r>
      <w:r>
        <w:rPr>
          <w:rFonts w:ascii="Times New Roman" w:eastAsia="Times New Roman"/>
          <w:spacing w:val="-2"/>
        </w:rPr>
        <w:t>2</w:t>
      </w:r>
      <w:r>
        <w:rPr>
          <w:spacing w:val="-2"/>
        </w:rPr>
        <w:t>、组织理论学习，提高研究者理论水平。只有学习才是教师成长的</w:t>
      </w:r>
      <w:r>
        <w:rPr>
          <w:spacing w:val="-20"/>
        </w:rPr>
        <w:t>不竭动力。要想提高研究者的理论水平，必须丰厚研究者的理论积淀，</w:t>
      </w:r>
      <w:r>
        <w:rPr>
          <w:spacing w:val="-7"/>
        </w:rPr>
        <w:t>所以加强理论学习成为所有参与研究者的自觉行动。</w:t>
      </w:r>
      <w:r>
        <w:rPr>
          <w:rFonts w:ascii="Times New Roman" w:eastAsia="Times New Roman"/>
        </w:rPr>
        <w:t xml:space="preserve">2010 </w:t>
      </w:r>
      <w:r>
        <w:rPr>
          <w:spacing w:val="-19"/>
        </w:rPr>
        <w:t xml:space="preserve">年 </w:t>
      </w:r>
      <w:r>
        <w:rPr>
          <w:rFonts w:ascii="Times New Roman" w:eastAsia="Times New Roman"/>
        </w:rPr>
        <w:t xml:space="preserve">5 </w:t>
      </w:r>
      <w:r>
        <w:rPr>
          <w:spacing w:val="-13"/>
        </w:rPr>
        <w:t xml:space="preserve">月至 </w:t>
      </w:r>
      <w:r>
        <w:rPr>
          <w:rFonts w:ascii="Times New Roman" w:eastAsia="Times New Roman"/>
        </w:rPr>
        <w:t>9</w:t>
      </w:r>
      <w:r>
        <w:rPr>
          <w:spacing w:val="-2"/>
        </w:rPr>
        <w:t>月我们在网上学习有关的课题材料，发动教师积极学习与交流研讨，</w:t>
      </w:r>
      <w:r>
        <w:rPr>
          <w:spacing w:val="-2"/>
        </w:rPr>
        <w:t>不断提高英语教师们参与课题研究的热情，为加深对课题研究目标、</w:t>
      </w:r>
      <w:r>
        <w:rPr>
          <w:spacing w:val="-15"/>
        </w:rPr>
        <w:t xml:space="preserve">研究内容、课题基本理念的理解，我们还学习了鲁子问 </w:t>
      </w:r>
      <w:r>
        <w:rPr>
          <w:rFonts w:ascii="Times New Roman" w:eastAsia="Times New Roman"/>
        </w:rPr>
        <w:t xml:space="preserve">2010 </w:t>
      </w:r>
      <w:r>
        <w:rPr>
          <w:spacing w:val="-21"/>
        </w:rPr>
        <w:t>年的《任</w:t>
      </w:r>
      <w:r>
        <w:rPr>
          <w:spacing w:val="-12"/>
        </w:rPr>
        <w:t>务型教学的课堂程序探讨》</w:t>
      </w:r>
      <w:r>
        <w:t>（</w:t>
      </w:r>
      <w:r>
        <w:rPr>
          <w:rFonts w:ascii="Times New Roman" w:eastAsia="Times New Roman"/>
        </w:rPr>
        <w:t xml:space="preserve">5 </w:t>
      </w:r>
      <w:r>
        <w:t>月</w:t>
      </w:r>
      <w:r>
        <w:rPr>
          <w:spacing w:val="-136"/>
        </w:rPr>
        <w:t>）</w:t>
      </w:r>
      <w:r>
        <w:rPr>
          <w:spacing w:val="-2"/>
        </w:rPr>
        <w:t xml:space="preserve">、张晓勤 </w:t>
      </w:r>
      <w:r>
        <w:rPr>
          <w:rFonts w:ascii="Times New Roman" w:eastAsia="Times New Roman"/>
        </w:rPr>
        <w:t xml:space="preserve">2006 </w:t>
      </w:r>
      <w:r>
        <w:t>年的《任务型英语</w:t>
      </w:r>
      <w:r>
        <w:rPr>
          <w:spacing w:val="-13"/>
        </w:rPr>
        <w:t>教学中学生角色的转变》</w:t>
      </w:r>
      <w:r>
        <w:t>（六月</w:t>
      </w:r>
      <w:r>
        <w:rPr>
          <w:spacing w:val="-139"/>
        </w:rPr>
        <w:t>）</w:t>
      </w:r>
      <w:r>
        <w:rPr>
          <w:spacing w:val="-4"/>
        </w:rPr>
        <w:t xml:space="preserve">、冯展极 </w:t>
      </w:r>
      <w:r>
        <w:rPr>
          <w:rFonts w:ascii="Times New Roman" w:eastAsia="Times New Roman"/>
        </w:rPr>
        <w:t xml:space="preserve">2008 </w:t>
      </w:r>
      <w:r>
        <w:t>年的《试论大班额英</w:t>
      </w:r>
      <w:r>
        <w:rPr>
          <w:spacing w:val="-14"/>
        </w:rPr>
        <w:t>语课堂教学管理技巧》</w:t>
      </w:r>
      <w:r>
        <w:t>（七月</w:t>
      </w:r>
      <w:r>
        <w:rPr>
          <w:spacing w:val="-139"/>
        </w:rPr>
        <w:t>）</w:t>
      </w:r>
      <w:r>
        <w:rPr>
          <w:spacing w:val="-4"/>
        </w:rPr>
        <w:t xml:space="preserve">、张正东 </w:t>
      </w:r>
      <w:r>
        <w:rPr>
          <w:rFonts w:ascii="Times New Roman" w:eastAsia="Times New Roman"/>
        </w:rPr>
        <w:t xml:space="preserve">2001 </w:t>
      </w:r>
      <w:r>
        <w:t>年的《外语教学技巧新</w:t>
      </w:r>
      <w:r>
        <w:rPr>
          <w:spacing w:val="-70"/>
        </w:rPr>
        <w:t>论》</w:t>
      </w:r>
      <w:r>
        <w:t>（八月自学）</w:t>
      </w:r>
      <w:r>
        <w:rPr>
          <w:spacing w:val="-4"/>
        </w:rPr>
        <w:t xml:space="preserve">以及杨平 </w:t>
      </w:r>
      <w:r>
        <w:rPr>
          <w:rFonts w:ascii="Times New Roman" w:eastAsia="Times New Roman"/>
        </w:rPr>
        <w:t xml:space="preserve">2002 </w:t>
      </w:r>
      <w:r>
        <w:rPr>
          <w:spacing w:val="-14"/>
        </w:rPr>
        <w:t>年《中小学课堂教学》</w:t>
      </w:r>
      <w:r>
        <w:t>（九月）等的</w:t>
      </w:r>
      <w:r>
        <w:rPr>
          <w:spacing w:val="-2"/>
        </w:rPr>
        <w:t>著作，让课题组老师掌握课题研究的理论和基本方法。</w:t>
      </w:r>
    </w:p>
    <w:p>
      <w:pPr>
        <w:spacing w:before="0" w:line="419" w:lineRule="exact"/>
        <w:ind w:left="754" w:right="784" w:firstLine="0"/>
        <w:jc w:val="center"/>
        <w:rPr>
          <w:rFonts w:ascii="Microsoft JhengHei" w:eastAsia="Microsoft JhengHei" w:hAnsi="Microsoft JhengHei"/>
          <w:b/>
          <w:sz w:val="28"/>
        </w:rPr>
      </w:pPr>
      <w:r>
        <w:rPr>
          <w:rFonts w:ascii="Microsoft JhengHei" w:eastAsia="Microsoft JhengHei" w:hAnsi="Microsoft JhengHei"/>
          <w:b/>
          <w:sz w:val="28"/>
        </w:rPr>
        <w:t>第二阶段：初步试验阶段：</w:t>
      </w:r>
      <w:r>
        <w:rPr>
          <w:rFonts w:ascii="Times New Roman" w:eastAsia="Times New Roman" w:hAnsi="Times New Roman"/>
          <w:b/>
          <w:sz w:val="28"/>
        </w:rPr>
        <w:t>2010</w:t>
      </w:r>
      <w:r>
        <w:rPr>
          <w:rFonts w:ascii="Times New Roman" w:eastAsia="Times New Roman" w:hAnsi="Times New Roman"/>
          <w:b/>
          <w:spacing w:val="-2"/>
          <w:sz w:val="28"/>
        </w:rPr>
        <w:t xml:space="preserve"> </w:t>
      </w:r>
      <w:r>
        <w:rPr>
          <w:rFonts w:ascii="Microsoft JhengHei" w:eastAsia="Microsoft JhengHei" w:hAnsi="Microsoft JhengHei"/>
          <w:b/>
          <w:spacing w:val="-1"/>
          <w:sz w:val="28"/>
        </w:rPr>
        <w:t xml:space="preserve">年 </w:t>
      </w:r>
      <w:r>
        <w:rPr>
          <w:rFonts w:ascii="Times New Roman" w:eastAsia="Times New Roman" w:hAnsi="Times New Roman"/>
          <w:b/>
          <w:sz w:val="28"/>
        </w:rPr>
        <w:t>12</w:t>
      </w:r>
      <w:r>
        <w:rPr>
          <w:rFonts w:ascii="Times New Roman" w:eastAsia="Times New Roman" w:hAnsi="Times New Roman"/>
          <w:b/>
          <w:spacing w:val="-1"/>
          <w:sz w:val="28"/>
        </w:rPr>
        <w:t xml:space="preserve"> </w:t>
      </w:r>
      <w:r>
        <w:rPr>
          <w:rFonts w:ascii="Microsoft JhengHei" w:eastAsia="Microsoft JhengHei" w:hAnsi="Microsoft JhengHei"/>
          <w:b/>
          <w:sz w:val="28"/>
        </w:rPr>
        <w:t>月—</w:t>
      </w:r>
      <w:r>
        <w:rPr>
          <w:rFonts w:ascii="Times New Roman" w:eastAsia="Times New Roman" w:hAnsi="Times New Roman"/>
          <w:b/>
          <w:sz w:val="28"/>
        </w:rPr>
        <w:t>2011</w:t>
      </w:r>
      <w:r>
        <w:rPr>
          <w:rFonts w:ascii="Times New Roman" w:eastAsia="Times New Roman" w:hAnsi="Times New Roman"/>
          <w:b/>
          <w:spacing w:val="-2"/>
          <w:sz w:val="28"/>
        </w:rPr>
        <w:t xml:space="preserve"> </w:t>
      </w:r>
      <w:r>
        <w:rPr>
          <w:rFonts w:ascii="Microsoft JhengHei" w:eastAsia="Microsoft JhengHei" w:hAnsi="Microsoft JhengHei"/>
          <w:b/>
          <w:sz w:val="28"/>
        </w:rPr>
        <w:t xml:space="preserve">年 </w:t>
      </w:r>
      <w:r>
        <w:rPr>
          <w:rFonts w:ascii="Times New Roman" w:eastAsia="Times New Roman" w:hAnsi="Times New Roman"/>
          <w:b/>
          <w:sz w:val="28"/>
        </w:rPr>
        <w:t>12</w:t>
      </w:r>
      <w:r>
        <w:rPr>
          <w:rFonts w:ascii="Times New Roman" w:eastAsia="Times New Roman" w:hAnsi="Times New Roman"/>
          <w:b/>
          <w:spacing w:val="-2"/>
          <w:sz w:val="28"/>
        </w:rPr>
        <w:t xml:space="preserve"> </w:t>
      </w:r>
      <w:r>
        <w:rPr>
          <w:rFonts w:ascii="Microsoft JhengHei" w:eastAsia="Microsoft JhengHei" w:hAnsi="Microsoft JhengHei"/>
          <w:b/>
          <w:spacing w:val="-5"/>
          <w:sz w:val="28"/>
        </w:rPr>
        <w:t>月。</w:t>
      </w:r>
    </w:p>
    <w:p>
      <w:pPr>
        <w:pStyle w:val="BodyText"/>
        <w:spacing w:before="201" w:line="417" w:lineRule="auto"/>
        <w:ind w:right="545" w:firstLine="560"/>
      </w:pPr>
      <w:r>
        <w:t>开展系列活动，全面普及课题基本理念。① 课堂调研活动：课</w:t>
      </w:r>
      <w:r>
        <w:rPr>
          <w:spacing w:val="-10"/>
        </w:rPr>
        <w:t>题组根据所申报的课题研究的内容，开展了一次全面的课堂教学调研，</w:t>
      </w:r>
      <w:r>
        <w:rPr>
          <w:spacing w:val="-6"/>
        </w:rPr>
        <w:t>了解教师的课堂教学水平，了解教师所带班级的学生发展状况，帮助</w:t>
      </w:r>
      <w:r>
        <w:t>教师进一步加深对课题理念的理解。② 教学现场研讨活动：课题组</w:t>
      </w:r>
      <w:r>
        <w:rPr>
          <w:spacing w:val="-4"/>
        </w:rPr>
        <w:t>在第一阶段调研的基础上组织部分教师开设公开课教学，开展课题研</w:t>
      </w:r>
      <w:r>
        <w:rPr>
          <w:spacing w:val="-10"/>
        </w:rPr>
        <w:t>讨活动，课题组的成员教师上示范课，全体英语教师集体评课。评课</w:t>
      </w:r>
    </w:p>
    <w:p>
      <w:pPr>
        <w:spacing w:after="0" w:line="417" w:lineRule="auto"/>
        <w:sectPr>
          <w:footerReference w:type="default" r:id="rId21"/>
          <w:pgSz w:w="11910" w:h="16840"/>
          <w:pgMar w:top="1520" w:right="1020" w:bottom="1180" w:left="1020" w:header="0" w:footer="990"/>
          <w:pgNumType w:start="18"/>
          <w:cols w:space="708"/>
        </w:sectPr>
      </w:pPr>
    </w:p>
    <w:p>
      <w:pPr>
        <w:pStyle w:val="BodyText"/>
        <w:spacing w:before="37" w:line="417" w:lineRule="auto"/>
        <w:ind w:right="778"/>
        <w:jc w:val="both"/>
      </w:pPr>
      <w:r>
        <w:rPr>
          <w:spacing w:val="-6"/>
        </w:rPr>
        <w:t>重点是所开展的任务是否能适合学生和提高课堂的效率。鼓励教师参</w:t>
      </w:r>
      <w:r>
        <w:rPr>
          <w:spacing w:val="-4"/>
        </w:rPr>
        <w:t>加各类教研活动，组员间相互观摩课堂教学，再召开课题组成员交流会。通过网络组织教师观看英语优质课，每个课题组成员撰写关于其</w:t>
      </w:r>
      <w:r>
        <w:t>中一堂课的评析，再作交流。提高课题理念的运用水平。③ 阶段研</w:t>
      </w:r>
      <w:r>
        <w:rPr>
          <w:spacing w:val="-4"/>
        </w:rPr>
        <w:t>究成果收集：开展优秀案例、课题研究经历故事、课题研究经验论文</w:t>
      </w:r>
      <w:r>
        <w:rPr>
          <w:spacing w:val="-2"/>
        </w:rPr>
        <w:t>评选活动。</w:t>
      </w:r>
    </w:p>
    <w:p>
      <w:pPr>
        <w:tabs>
          <w:tab w:val="left" w:leader="hyphen" w:pos="6336"/>
        </w:tabs>
        <w:spacing w:before="0" w:line="421" w:lineRule="exact"/>
        <w:ind w:left="1328" w:right="0" w:firstLine="0"/>
        <w:jc w:val="left"/>
        <w:rPr>
          <w:rFonts w:ascii="Microsoft JhengHei" w:eastAsia="Microsoft JhengHei"/>
          <w:b/>
          <w:sz w:val="28"/>
        </w:rPr>
      </w:pPr>
      <w:r>
        <w:rPr>
          <w:rFonts w:ascii="Microsoft JhengHei" w:eastAsia="Microsoft JhengHei"/>
          <w:b/>
          <w:sz w:val="28"/>
        </w:rPr>
        <w:t>第</w:t>
      </w:r>
      <w:r>
        <w:rPr>
          <w:rFonts w:ascii="Microsoft JhengHei" w:eastAsia="Microsoft JhengHei"/>
          <w:b/>
          <w:sz w:val="28"/>
        </w:rPr>
        <w:t>三</w:t>
      </w:r>
      <w:r>
        <w:rPr>
          <w:rFonts w:ascii="Microsoft JhengHei" w:eastAsia="Microsoft JhengHei"/>
          <w:b/>
          <w:sz w:val="28"/>
        </w:rPr>
        <w:t>阶</w:t>
      </w:r>
      <w:r>
        <w:rPr>
          <w:rFonts w:ascii="Microsoft JhengHei" w:eastAsia="Microsoft JhengHei"/>
          <w:b/>
          <w:sz w:val="28"/>
        </w:rPr>
        <w:t>段</w:t>
      </w:r>
      <w:r>
        <w:rPr>
          <w:rFonts w:ascii="Microsoft JhengHei" w:eastAsia="Microsoft JhengHei"/>
          <w:b/>
          <w:sz w:val="28"/>
        </w:rPr>
        <w:t>：</w:t>
      </w:r>
      <w:r>
        <w:rPr>
          <w:rFonts w:ascii="Microsoft JhengHei" w:eastAsia="Microsoft JhengHei"/>
          <w:b/>
          <w:sz w:val="28"/>
        </w:rPr>
        <w:t>中</w:t>
      </w:r>
      <w:r>
        <w:rPr>
          <w:rFonts w:ascii="Microsoft JhengHei" w:eastAsia="Microsoft JhengHei"/>
          <w:b/>
          <w:sz w:val="28"/>
        </w:rPr>
        <w:t>期</w:t>
      </w:r>
      <w:r>
        <w:rPr>
          <w:rFonts w:ascii="Microsoft JhengHei" w:eastAsia="Microsoft JhengHei"/>
          <w:b/>
          <w:sz w:val="28"/>
        </w:rPr>
        <w:t>试</w:t>
      </w:r>
      <w:r>
        <w:rPr>
          <w:rFonts w:ascii="Microsoft JhengHei" w:eastAsia="Microsoft JhengHei"/>
          <w:b/>
          <w:sz w:val="28"/>
        </w:rPr>
        <w:t>验</w:t>
      </w:r>
      <w:r>
        <w:rPr>
          <w:rFonts w:ascii="Microsoft JhengHei" w:eastAsia="Microsoft JhengHei"/>
          <w:b/>
          <w:sz w:val="28"/>
        </w:rPr>
        <w:t>阶</w:t>
      </w:r>
      <w:r>
        <w:rPr>
          <w:rFonts w:ascii="Microsoft JhengHei" w:eastAsia="Microsoft JhengHei"/>
          <w:b/>
          <w:sz w:val="28"/>
        </w:rPr>
        <w:t>段</w:t>
      </w:r>
      <w:r>
        <w:rPr>
          <w:rFonts w:ascii="Microsoft JhengHei" w:eastAsia="Microsoft JhengHei"/>
          <w:b/>
          <w:spacing w:val="3"/>
          <w:sz w:val="28"/>
        </w:rPr>
        <w:t xml:space="preserve"> </w:t>
      </w:r>
      <w:r>
        <w:rPr>
          <w:rFonts w:ascii="Times New Roman" w:eastAsia="Times New Roman"/>
          <w:b/>
          <w:sz w:val="28"/>
        </w:rPr>
        <w:t>2012</w:t>
      </w:r>
      <w:r>
        <w:rPr>
          <w:rFonts w:ascii="Times New Roman" w:eastAsia="Times New Roman"/>
          <w:b/>
          <w:spacing w:val="3"/>
          <w:sz w:val="28"/>
        </w:rPr>
        <w:t xml:space="preserve"> </w:t>
      </w:r>
      <w:r>
        <w:rPr>
          <w:rFonts w:ascii="Microsoft JhengHei" w:eastAsia="Microsoft JhengHei"/>
          <w:b/>
          <w:sz w:val="28"/>
        </w:rPr>
        <w:t>年</w:t>
      </w:r>
      <w:r>
        <w:rPr>
          <w:rFonts w:ascii="Microsoft JhengHei" w:eastAsia="Microsoft JhengHei"/>
          <w:b/>
          <w:spacing w:val="3"/>
          <w:sz w:val="28"/>
        </w:rPr>
        <w:t xml:space="preserve"> </w:t>
      </w:r>
      <w:r>
        <w:rPr>
          <w:rFonts w:ascii="Times New Roman" w:eastAsia="Times New Roman"/>
          <w:b/>
          <w:sz w:val="28"/>
        </w:rPr>
        <w:t>1</w:t>
      </w:r>
      <w:r>
        <w:rPr>
          <w:rFonts w:ascii="Times New Roman" w:eastAsia="Times New Roman"/>
          <w:b/>
          <w:spacing w:val="3"/>
          <w:sz w:val="28"/>
        </w:rPr>
        <w:t xml:space="preserve"> </w:t>
      </w:r>
      <w:r>
        <w:rPr>
          <w:rFonts w:ascii="Microsoft JhengHei" w:eastAsia="Microsoft JhengHei"/>
          <w:b/>
          <w:spacing w:val="-10"/>
          <w:sz w:val="28"/>
        </w:rPr>
        <w:t>月</w:t>
      </w:r>
      <w:r>
        <w:rPr>
          <w:rFonts w:ascii="Times New Roman" w:eastAsia="Times New Roman"/>
          <w:sz w:val="28"/>
        </w:rPr>
        <w:tab/>
      </w:r>
      <w:r>
        <w:rPr>
          <w:rFonts w:ascii="Times New Roman" w:eastAsia="Times New Roman"/>
          <w:b/>
          <w:sz w:val="28"/>
        </w:rPr>
        <w:t xml:space="preserve">2013 </w:t>
      </w:r>
      <w:r>
        <w:rPr>
          <w:rFonts w:ascii="Microsoft JhengHei" w:eastAsia="Microsoft JhengHei"/>
          <w:b/>
          <w:sz w:val="28"/>
        </w:rPr>
        <w:t>年</w:t>
      </w:r>
      <w:r>
        <w:rPr>
          <w:rFonts w:ascii="Microsoft JhengHei" w:eastAsia="Microsoft JhengHei"/>
          <w:b/>
          <w:spacing w:val="1"/>
          <w:sz w:val="28"/>
        </w:rPr>
        <w:t xml:space="preserve"> </w:t>
      </w:r>
      <w:r>
        <w:rPr>
          <w:rFonts w:ascii="Times New Roman" w:eastAsia="Times New Roman"/>
          <w:b/>
          <w:sz w:val="28"/>
        </w:rPr>
        <w:t>5</w:t>
      </w:r>
      <w:r>
        <w:rPr>
          <w:rFonts w:ascii="Times New Roman" w:eastAsia="Times New Roman"/>
          <w:b/>
          <w:spacing w:val="1"/>
          <w:sz w:val="28"/>
        </w:rPr>
        <w:t xml:space="preserve"> </w:t>
      </w:r>
      <w:r>
        <w:rPr>
          <w:rFonts w:ascii="Microsoft JhengHei" w:eastAsia="Microsoft JhengHei"/>
          <w:b/>
          <w:sz w:val="28"/>
        </w:rPr>
        <w:t>月</w:t>
      </w:r>
      <w:r>
        <w:rPr>
          <w:rFonts w:ascii="Microsoft JhengHei" w:eastAsia="Microsoft JhengHei"/>
          <w:b/>
          <w:spacing w:val="-10"/>
          <w:sz w:val="28"/>
        </w:rPr>
        <w:t>。</w:t>
      </w:r>
    </w:p>
    <w:p>
      <w:pPr>
        <w:pStyle w:val="BodyText"/>
        <w:spacing w:before="201" w:line="417" w:lineRule="auto"/>
        <w:ind w:right="778" w:firstLine="560"/>
        <w:jc w:val="both"/>
      </w:pPr>
      <w:r>
        <w:rPr>
          <w:spacing w:val="-2"/>
        </w:rPr>
        <w:t>开展校本研讨：</w:t>
      </w:r>
      <w:r>
        <w:rPr>
          <w:rFonts w:ascii="Times New Roman" w:eastAsia="Times New Roman"/>
          <w:spacing w:val="-2"/>
        </w:rPr>
        <w:t>1</w:t>
      </w:r>
      <w:r>
        <w:rPr>
          <w:spacing w:val="-2"/>
        </w:rPr>
        <w:t>、开展校本研究活动，主要形式包括：开设研</w:t>
      </w:r>
      <w:r>
        <w:rPr>
          <w:spacing w:val="-4"/>
        </w:rPr>
        <w:t>究课，组织听课、评课，开展优秀案例分析，撰写心得体会等。提高</w:t>
      </w:r>
      <w:r>
        <w:t xml:space="preserve">课题理念的渗透运用水平，寻找课堂教学的共性。 </w:t>
      </w:r>
      <w:r>
        <w:rPr>
          <w:rFonts w:ascii="Times New Roman" w:eastAsia="Times New Roman"/>
        </w:rPr>
        <w:t>2</w:t>
      </w:r>
      <w:r>
        <w:t>、学校教导处</w:t>
      </w:r>
      <w:r>
        <w:rPr>
          <w:spacing w:val="-7"/>
        </w:rPr>
        <w:t>赵锦森主任负责课题研究的组织协调工作，并协助制定课题研究工作</w:t>
      </w:r>
      <w:r>
        <w:rPr>
          <w:spacing w:val="-4"/>
        </w:rPr>
        <w:t>计划。组织教师开展课题理论学习，搜集、整理有关学习材料，建立</w:t>
      </w:r>
      <w:r>
        <w:rPr>
          <w:spacing w:val="-4"/>
        </w:rPr>
        <w:t>课题研究资料库，营造全员参与，分工协作的课题研究氛围。实验教</w:t>
      </w:r>
      <w:r>
        <w:rPr>
          <w:spacing w:val="-4"/>
        </w:rPr>
        <w:t>师要认真钻研课题的支撑理论，学习教育科研的方法论述，掌握教育</w:t>
      </w:r>
      <w:r>
        <w:rPr>
          <w:spacing w:val="-4"/>
        </w:rPr>
        <w:t>科研的基本方法。每个月至少在校内主持一次课题专题研讨活动，每</w:t>
      </w:r>
      <w:r>
        <w:rPr>
          <w:spacing w:val="-7"/>
        </w:rPr>
        <w:t>学期至少开设一节阶段性的实验成果展示课，每学期发表一篇有较高</w:t>
      </w:r>
      <w:r>
        <w:rPr>
          <w:spacing w:val="-2"/>
        </w:rPr>
        <w:t>水平的课题研究论文。</w:t>
      </w:r>
      <w:r>
        <w:rPr>
          <w:rFonts w:ascii="Times New Roman" w:eastAsia="Times New Roman"/>
          <w:spacing w:val="-2"/>
        </w:rPr>
        <w:t>3</w:t>
      </w:r>
      <w:r>
        <w:rPr>
          <w:spacing w:val="-2"/>
        </w:rPr>
        <w:t>、跟踪分析，实时指导。课题指导小组对实</w:t>
      </w:r>
      <w:r>
        <w:rPr>
          <w:spacing w:val="-4"/>
        </w:rPr>
        <w:t>验班开展实验跟踪指导，发现问题，及时反馈，采取措施，予以理论</w:t>
      </w:r>
      <w:r>
        <w:rPr>
          <w:spacing w:val="-2"/>
        </w:rPr>
        <w:t>引导与实践指导。</w:t>
      </w:r>
    </w:p>
    <w:p>
      <w:pPr>
        <w:spacing w:before="0" w:line="420" w:lineRule="exact"/>
        <w:ind w:left="1328" w:right="0" w:firstLine="0"/>
        <w:jc w:val="left"/>
        <w:rPr>
          <w:rFonts w:ascii="Times New Roman" w:eastAsia="Times New Roman" w:hAnsi="Times New Roman"/>
          <w:b/>
          <w:sz w:val="28"/>
        </w:rPr>
      </w:pPr>
      <w:r>
        <w:rPr>
          <w:rFonts w:ascii="Microsoft JhengHei" w:eastAsia="Microsoft JhengHei" w:hAnsi="Microsoft JhengHei"/>
          <w:b/>
          <w:sz w:val="28"/>
        </w:rPr>
        <w:t>第四阶段：成果采集阶段，进行结题总结：</w:t>
      </w:r>
      <w:r>
        <w:rPr>
          <w:rFonts w:ascii="Times New Roman" w:eastAsia="Times New Roman" w:hAnsi="Times New Roman"/>
          <w:b/>
          <w:sz w:val="28"/>
        </w:rPr>
        <w:t>2013</w:t>
      </w:r>
      <w:r>
        <w:rPr>
          <w:rFonts w:ascii="Times New Roman" w:eastAsia="Times New Roman" w:hAnsi="Times New Roman"/>
          <w:b/>
          <w:spacing w:val="5"/>
          <w:sz w:val="28"/>
        </w:rPr>
        <w:t xml:space="preserve"> </w:t>
      </w:r>
      <w:r>
        <w:rPr>
          <w:rFonts w:ascii="Microsoft JhengHei" w:eastAsia="Microsoft JhengHei" w:hAnsi="Microsoft JhengHei"/>
          <w:b/>
          <w:spacing w:val="4"/>
          <w:sz w:val="28"/>
        </w:rPr>
        <w:t xml:space="preserve">年 </w:t>
      </w:r>
      <w:r>
        <w:rPr>
          <w:rFonts w:ascii="Times New Roman" w:eastAsia="Times New Roman" w:hAnsi="Times New Roman"/>
          <w:b/>
          <w:sz w:val="28"/>
        </w:rPr>
        <w:t>6</w:t>
      </w:r>
      <w:r>
        <w:rPr>
          <w:rFonts w:ascii="Times New Roman" w:eastAsia="Times New Roman" w:hAnsi="Times New Roman"/>
          <w:b/>
          <w:spacing w:val="5"/>
          <w:sz w:val="28"/>
        </w:rPr>
        <w:t xml:space="preserve"> </w:t>
      </w:r>
      <w:r>
        <w:rPr>
          <w:rFonts w:ascii="Microsoft JhengHei" w:eastAsia="Microsoft JhengHei" w:hAnsi="Microsoft JhengHei"/>
          <w:b/>
          <w:sz w:val="28"/>
        </w:rPr>
        <w:t>月—</w:t>
      </w:r>
      <w:r>
        <w:rPr>
          <w:rFonts w:ascii="Times New Roman" w:eastAsia="Times New Roman" w:hAnsi="Times New Roman"/>
          <w:b/>
          <w:spacing w:val="-4"/>
          <w:sz w:val="28"/>
        </w:rPr>
        <w:t>2013</w:t>
      </w:r>
    </w:p>
    <w:p>
      <w:pPr>
        <w:spacing w:before="109"/>
        <w:ind w:left="780" w:right="0" w:firstLine="0"/>
        <w:jc w:val="both"/>
        <w:rPr>
          <w:rFonts w:ascii="Microsoft JhengHei" w:eastAsia="Microsoft JhengHei"/>
          <w:b/>
          <w:sz w:val="28"/>
        </w:rPr>
      </w:pPr>
      <w:r>
        <w:rPr>
          <w:rFonts w:ascii="Microsoft JhengHei" w:eastAsia="Microsoft JhengHei"/>
          <w:b/>
          <w:sz w:val="28"/>
        </w:rPr>
        <w:t xml:space="preserve">年 </w:t>
      </w:r>
      <w:r>
        <w:rPr>
          <w:rFonts w:ascii="Times New Roman" w:eastAsia="Times New Roman"/>
          <w:b/>
          <w:sz w:val="28"/>
        </w:rPr>
        <w:t xml:space="preserve">11 </w:t>
      </w:r>
      <w:r>
        <w:rPr>
          <w:rFonts w:ascii="Microsoft JhengHei" w:eastAsia="Microsoft JhengHei"/>
          <w:b/>
          <w:spacing w:val="20"/>
          <w:sz w:val="28"/>
        </w:rPr>
        <w:t>月 。</w:t>
      </w:r>
    </w:p>
    <w:p>
      <w:pPr>
        <w:pStyle w:val="BodyText"/>
        <w:spacing w:before="202"/>
        <w:ind w:left="1340"/>
      </w:pPr>
      <w:r>
        <w:rPr>
          <w:spacing w:val="-16"/>
        </w:rPr>
        <w:t>搜集整理资料，对课题研究及实验情况进行全面总结，结题申报，</w:t>
      </w:r>
    </w:p>
    <w:p>
      <w:pPr>
        <w:spacing w:after="0"/>
        <w:sectPr>
          <w:footerReference w:type="default" r:id="rId22"/>
          <w:pgSz w:w="11910" w:h="16840"/>
          <w:pgMar w:top="1520" w:right="1020" w:bottom="1180" w:left="1020" w:header="0" w:footer="990"/>
          <w:pgNumType w:start="19"/>
          <w:cols w:space="708"/>
        </w:sectPr>
      </w:pPr>
    </w:p>
    <w:p>
      <w:pPr>
        <w:pStyle w:val="BodyText"/>
        <w:spacing w:before="57"/>
        <w:rPr>
          <w:rFonts w:ascii="Times New Roman" w:eastAsia="Times New Roman"/>
        </w:rPr>
      </w:pPr>
      <w:r>
        <w:t>汇编课题研究成果性文章</w:t>
      </w:r>
      <w:r>
        <w:rPr>
          <w:rFonts w:ascii="Times New Roman" w:eastAsia="Times New Roman"/>
          <w:spacing w:val="-10"/>
        </w:rPr>
        <w:t>.</w:t>
      </w:r>
    </w:p>
    <w:p>
      <w:pPr>
        <w:spacing w:before="172"/>
        <w:ind w:left="780" w:right="0" w:firstLine="0"/>
        <w:jc w:val="left"/>
        <w:rPr>
          <w:rFonts w:ascii="Microsoft JhengHei" w:eastAsia="Microsoft JhengHei"/>
          <w:b/>
          <w:sz w:val="28"/>
        </w:rPr>
      </w:pPr>
      <w:r>
        <w:rPr>
          <w:rFonts w:ascii="Microsoft JhengHei" w:eastAsia="Microsoft JhengHei"/>
          <w:b/>
          <w:spacing w:val="-1"/>
          <w:sz w:val="28"/>
        </w:rPr>
        <w:t>七、课题研究结果与分析</w:t>
      </w:r>
    </w:p>
    <w:p>
      <w:pPr>
        <w:spacing w:before="109"/>
        <w:ind w:left="1328" w:right="0" w:firstLine="0"/>
        <w:jc w:val="left"/>
        <w:rPr>
          <w:rFonts w:ascii="Microsoft JhengHei" w:eastAsia="Microsoft JhengHei"/>
          <w:b/>
          <w:sz w:val="28"/>
        </w:rPr>
      </w:pPr>
      <w:r>
        <w:rPr>
          <w:rFonts w:ascii="Microsoft JhengHei" w:eastAsia="Microsoft JhengHei"/>
          <w:b/>
          <w:spacing w:val="-4"/>
          <w:sz w:val="28"/>
        </w:rPr>
        <w:t>1</w:t>
      </w:r>
      <w:r>
        <w:rPr>
          <w:rFonts w:ascii="Microsoft JhengHei" w:eastAsia="Microsoft JhengHei"/>
          <w:b/>
          <w:spacing w:val="-5"/>
          <w:sz w:val="28"/>
        </w:rPr>
        <w:t>、理论成果。</w:t>
      </w:r>
    </w:p>
    <w:p>
      <w:pPr>
        <w:pStyle w:val="BodyText"/>
        <w:spacing w:before="202" w:line="417" w:lineRule="auto"/>
        <w:ind w:right="638" w:firstLine="700"/>
      </w:pPr>
      <w:r>
        <w:t>①、语言习得理论： 让学生通过语言使用来掌握语言。不要形</w:t>
      </w:r>
      <w:r>
        <w:rPr>
          <w:spacing w:val="-12"/>
        </w:rPr>
        <w:t>成“课堂讲授法”或称“灌输式劝讲法”。不要忽视学生的主体作用，</w:t>
      </w:r>
      <w:r>
        <w:rPr>
          <w:spacing w:val="-9"/>
        </w:rPr>
        <w:t>忽视语言的交际应变性和得体性，不要机械划一的训练抑制了学生的</w:t>
      </w:r>
      <w:r>
        <w:rPr>
          <w:spacing w:val="-2"/>
        </w:rPr>
        <w:t>发散思维和创造思维，使学生依赖性变得日益明显，潜能受到压制。</w:t>
      </w:r>
    </w:p>
    <w:p>
      <w:pPr>
        <w:pStyle w:val="BodyText"/>
        <w:spacing w:line="417" w:lineRule="auto"/>
        <w:ind w:right="685" w:firstLine="700"/>
      </w:pPr>
      <w:r>
        <w:rPr>
          <w:spacing w:val="-2"/>
        </w:rPr>
        <w:t>②、多元智能理论：在语言教学中，我们不仅要培养学生的说</w:t>
      </w:r>
      <w:r>
        <w:rPr>
          <w:spacing w:val="-2"/>
        </w:rPr>
        <w:t>英语能力，还要培养他们的交际能力，动手能力，解决问题的能力，</w:t>
      </w:r>
      <w:r>
        <w:rPr>
          <w:spacing w:val="-2"/>
        </w:rPr>
        <w:t>创新能力等。而这些能力的培养，在大班额的语言教学课堂中，就必</w:t>
      </w:r>
      <w:r>
        <w:rPr>
          <w:spacing w:val="-2"/>
        </w:rPr>
        <w:t>须采用各种任务型的活动来实现。</w:t>
      </w:r>
    </w:p>
    <w:p>
      <w:pPr>
        <w:pStyle w:val="BodyText"/>
        <w:spacing w:line="417" w:lineRule="auto"/>
        <w:ind w:right="778" w:firstLine="700"/>
        <w:jc w:val="both"/>
      </w:pPr>
      <w:r>
        <w:rPr>
          <w:spacing w:val="-2"/>
        </w:rPr>
        <w:t>③、最近发展区理论：教育对学生的发展能起到主导作用和促</w:t>
      </w:r>
      <w:r>
        <w:rPr>
          <w:spacing w:val="-4"/>
        </w:rPr>
        <w:t>进作用，但需要确定学生发展的两种水平：一种是已经达到的发展水</w:t>
      </w:r>
      <w:r>
        <w:rPr>
          <w:spacing w:val="-4"/>
        </w:rPr>
        <w:t>平；另一种是学生可能达到的发展水平，表现为“学生还不能独立地</w:t>
      </w:r>
      <w:r>
        <w:rPr>
          <w:spacing w:val="-4"/>
        </w:rPr>
        <w:t>完成任务，但在成人的帮助下，在集体活动中，通过模仿，却能够完</w:t>
      </w:r>
      <w:r>
        <w:rPr>
          <w:spacing w:val="-32"/>
        </w:rPr>
        <w:t>成这些任务”。这两种水平之间的距离，就是“最近发展区”。把握“最</w:t>
      </w:r>
      <w:r>
        <w:rPr>
          <w:spacing w:val="-14"/>
        </w:rPr>
        <w:t>近发展区”，能加速学生的发展。</w:t>
      </w:r>
    </w:p>
    <w:p>
      <w:pPr>
        <w:pStyle w:val="BodyText"/>
        <w:spacing w:line="417" w:lineRule="auto"/>
        <w:ind w:right="778" w:firstLine="560"/>
        <w:jc w:val="both"/>
      </w:pPr>
      <w:r>
        <w:rPr>
          <w:spacing w:val="-12"/>
        </w:rPr>
        <w:t>通过本课题的研究，我们找到一些提高农村中学大班英语课堂的</w:t>
      </w:r>
      <w:r>
        <w:rPr>
          <w:spacing w:val="-4"/>
        </w:rPr>
        <w:t>教学方式和方法，使学生善学乐学，增强学生在大班情况下的英语听</w:t>
      </w:r>
      <w:r>
        <w:rPr>
          <w:spacing w:val="-2"/>
        </w:rPr>
        <w:t>课效果，从而提高学生的英语素养。</w:t>
      </w:r>
    </w:p>
    <w:p>
      <w:pPr>
        <w:spacing w:before="0" w:line="422" w:lineRule="exact"/>
        <w:ind w:left="1465" w:right="0" w:firstLine="0"/>
        <w:jc w:val="left"/>
        <w:rPr>
          <w:rFonts w:ascii="Microsoft JhengHei" w:eastAsia="Microsoft JhengHei"/>
          <w:b/>
          <w:sz w:val="28"/>
        </w:rPr>
      </w:pPr>
      <w:r>
        <w:rPr>
          <w:rFonts w:ascii="Microsoft JhengHei" w:eastAsia="Microsoft JhengHei"/>
          <w:b/>
          <w:spacing w:val="-4"/>
          <w:sz w:val="28"/>
        </w:rPr>
        <w:t>2</w:t>
      </w:r>
      <w:r>
        <w:rPr>
          <w:rFonts w:ascii="Microsoft JhengHei" w:eastAsia="Microsoft JhengHei"/>
          <w:b/>
          <w:spacing w:val="-5"/>
          <w:sz w:val="28"/>
        </w:rPr>
        <w:t>、实践成果。</w:t>
      </w:r>
    </w:p>
    <w:p>
      <w:pPr>
        <w:pStyle w:val="BodyText"/>
        <w:spacing w:before="198"/>
        <w:ind w:left="1340"/>
      </w:pPr>
      <w:r>
        <w:rPr>
          <w:spacing w:val="-1"/>
        </w:rPr>
        <w:t>①、提升了全体教师教育理念。</w:t>
      </w:r>
    </w:p>
    <w:p>
      <w:pPr>
        <w:spacing w:after="0"/>
        <w:sectPr>
          <w:footerReference w:type="default" r:id="rId23"/>
          <w:pgSz w:w="11910" w:h="16840"/>
          <w:pgMar w:top="1500" w:right="1020" w:bottom="1180" w:left="1020" w:header="0" w:footer="990"/>
          <w:pgNumType w:start="20"/>
          <w:cols w:space="708"/>
        </w:sectPr>
      </w:pPr>
    </w:p>
    <w:p>
      <w:pPr>
        <w:pStyle w:val="BodyText"/>
        <w:spacing w:before="37" w:line="417" w:lineRule="auto"/>
        <w:ind w:right="685" w:firstLine="560"/>
      </w:pPr>
      <w:r>
        <w:rPr>
          <w:spacing w:val="-9"/>
        </w:rPr>
        <w:t>教师的课堂教学能力获得提升，追求课常教学有效性成为教师的</w:t>
      </w:r>
      <w:r>
        <w:rPr>
          <w:spacing w:val="-1"/>
        </w:rPr>
        <w:t>教学观念，教学行为开始转变，课堂教学面貌正以崭新的姿态出现。</w:t>
      </w:r>
    </w:p>
    <w:p>
      <w:pPr>
        <w:pStyle w:val="BodyText"/>
        <w:spacing w:line="358" w:lineRule="exact"/>
        <w:ind w:left="1340"/>
      </w:pPr>
      <w:r>
        <w:rPr>
          <w:spacing w:val="-1"/>
        </w:rPr>
        <w:t>②、极大地提高了教师教研、教学能力。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638" w:firstLine="560"/>
      </w:pPr>
      <w:r>
        <w:rPr>
          <w:spacing w:val="-2"/>
        </w:rPr>
        <w:t>通过对此课题的研究，锻炼了我校的中青教师队伍，课题组成员</w:t>
      </w:r>
      <w:r>
        <w:rPr>
          <w:spacing w:val="-2"/>
        </w:rPr>
        <w:t>的课题意识得到加强，自我发展方式也有所改变，通过课题研究进一</w:t>
      </w:r>
      <w:r>
        <w:rPr>
          <w:spacing w:val="-2"/>
        </w:rPr>
        <w:t>步培养了中青年教师教学能力，青年教师能在实践中自觉总结经验，</w:t>
      </w:r>
      <w:r>
        <w:t>提高自身教育教学能力，涌现了一批像萧俊玉老师（</w:t>
      </w:r>
      <w:r>
        <w:rPr>
          <w:rFonts w:ascii="Times New Roman" w:eastAsia="Times New Roman"/>
        </w:rPr>
        <w:t xml:space="preserve">2013 </w:t>
      </w:r>
      <w:r>
        <w:t>年珠海市中学英语教学设计及录像课例评选一等奖</w:t>
      </w:r>
      <w:r>
        <w:rPr>
          <w:spacing w:val="-140"/>
        </w:rPr>
        <w:t>）</w:t>
      </w:r>
      <w:r>
        <w:rPr>
          <w:spacing w:val="-4"/>
        </w:rPr>
        <w:t>，林雪影老师</w:t>
      </w:r>
      <w:r>
        <w:t>（</w:t>
      </w:r>
      <w:r>
        <w:rPr>
          <w:rFonts w:ascii="Times New Roman" w:eastAsia="Times New Roman"/>
        </w:rPr>
        <w:t xml:space="preserve">2013 </w:t>
      </w:r>
      <w:r>
        <w:t>年珠</w:t>
      </w:r>
      <w:r>
        <w:rPr>
          <w:spacing w:val="-2"/>
        </w:rPr>
        <w:t>海市中学英语教学设计及录像课例评选二等奖，区优质课二等奖、教</w:t>
      </w:r>
      <w:r>
        <w:t>案设计二等奖、课件设计二等奖</w:t>
      </w:r>
      <w:r>
        <w:rPr>
          <w:spacing w:val="-140"/>
        </w:rPr>
        <w:t>）</w:t>
      </w:r>
      <w:r>
        <w:rPr>
          <w:spacing w:val="-3"/>
        </w:rPr>
        <w:t>，余锦辉老师</w:t>
      </w:r>
      <w:r>
        <w:t>（</w:t>
      </w:r>
      <w:r>
        <w:rPr>
          <w:rFonts w:ascii="Times New Roman" w:eastAsia="Times New Roman"/>
        </w:rPr>
        <w:t xml:space="preserve">2013 </w:t>
      </w:r>
      <w:r>
        <w:t>年珠海市中学</w:t>
      </w:r>
      <w:r>
        <w:rPr>
          <w:spacing w:val="-2"/>
        </w:rPr>
        <w:t>英语教学设计及录像课例评选二等奖，区优质课二等奖、教案设计二</w:t>
      </w:r>
      <w:r>
        <w:rPr>
          <w:spacing w:val="-10"/>
        </w:rPr>
        <w:t>等奖、课件设计二等奖</w:t>
      </w:r>
      <w:r>
        <w:rPr>
          <w:spacing w:val="-98"/>
        </w:rPr>
        <w:t>）</w:t>
      </w:r>
      <w:r>
        <w:rPr>
          <w:spacing w:val="-28"/>
        </w:rPr>
        <w:t>，刘俊同老师</w:t>
      </w:r>
      <w:r>
        <w:rPr>
          <w:spacing w:val="-2"/>
        </w:rPr>
        <w:t>（区优质课和课件设计二等奖</w:t>
      </w:r>
      <w:r>
        <w:rPr>
          <w:spacing w:val="-210"/>
        </w:rPr>
        <w:t>）</w:t>
      </w:r>
      <w:r>
        <w:rPr>
          <w:spacing w:val="-2"/>
        </w:rPr>
        <w:t>、</w:t>
      </w:r>
      <w:r>
        <w:rPr>
          <w:spacing w:val="-2"/>
        </w:rPr>
        <w:t>梁少峰老师（初中英语教师说课比赛优秀奖</w:t>
      </w:r>
      <w:r>
        <w:rPr>
          <w:spacing w:val="-139"/>
        </w:rPr>
        <w:t>）</w:t>
      </w:r>
      <w:r>
        <w:rPr>
          <w:spacing w:val="-2"/>
        </w:rPr>
        <w:t>。与此同时，通过对此</w:t>
      </w:r>
      <w:r>
        <w:rPr>
          <w:spacing w:val="-2"/>
        </w:rPr>
        <w:t>课题的研究，老教师也改变了教学理念，用新的教学方法武装自己。</w:t>
      </w:r>
      <w:r>
        <w:rPr>
          <w:spacing w:val="-12"/>
        </w:rPr>
        <w:t>事实表明，课题组成员的老新教师都能担当初一到初三毕业班的小循</w:t>
      </w:r>
      <w:r>
        <w:rPr>
          <w:spacing w:val="-2"/>
        </w:rPr>
        <w:t>环教学任务，也在各自的班级教学中取得了优异的成绩，并在论文撰</w:t>
      </w:r>
      <w:r>
        <w:rPr>
          <w:spacing w:val="-19"/>
        </w:rPr>
        <w:t>写、开设公开课、指导学生参加各项竞赛等方面都取得了巨大的进步。</w:t>
      </w:r>
    </w:p>
    <w:p>
      <w:pPr>
        <w:pStyle w:val="BodyText"/>
        <w:spacing w:line="417" w:lineRule="auto"/>
        <w:ind w:right="825" w:firstLine="700"/>
      </w:pPr>
      <w:r>
        <w:rPr>
          <w:spacing w:val="-2"/>
        </w:rPr>
        <w:t>③、学生的学习方式得到转变，学生自主探究，合作交流等能</w:t>
      </w:r>
      <w:r>
        <w:rPr>
          <w:spacing w:val="-2"/>
        </w:rPr>
        <w:t>力得到显著提高。</w:t>
      </w:r>
    </w:p>
    <w:p>
      <w:pPr>
        <w:pStyle w:val="BodyText"/>
        <w:spacing w:line="417" w:lineRule="auto"/>
        <w:ind w:right="685" w:firstLine="570"/>
        <w:jc w:val="both"/>
      </w:pPr>
      <w:r>
        <w:rPr>
          <w:spacing w:val="-12"/>
        </w:rPr>
        <w:t>通过对此课题的研究，除了教师的教学行为和发展方式有所变化</w:t>
      </w:r>
      <w:r>
        <w:rPr>
          <w:spacing w:val="-2"/>
        </w:rPr>
        <w:t>外，我校学生的学习方式和学习能力也有所改变。学生的质疑意识和</w:t>
      </w:r>
      <w:r>
        <w:rPr>
          <w:spacing w:val="-1"/>
        </w:rPr>
        <w:t>能力、概括运用知识的能力以及自我评价的意识和能力都有所提高。</w:t>
      </w:r>
    </w:p>
    <w:p>
      <w:pPr>
        <w:spacing w:after="0" w:line="417" w:lineRule="auto"/>
        <w:jc w:val="both"/>
        <w:sectPr>
          <w:footerReference w:type="default" r:id="rId24"/>
          <w:pgSz w:w="11910" w:h="16840"/>
          <w:pgMar w:top="1520" w:right="1020" w:bottom="1180" w:left="1020" w:header="0" w:footer="990"/>
          <w:pgNumType w:start="21"/>
          <w:cols w:space="708"/>
        </w:sectPr>
      </w:pPr>
    </w:p>
    <w:p>
      <w:pPr>
        <w:spacing w:before="37" w:line="408" w:lineRule="auto"/>
        <w:ind w:left="780" w:right="778" w:firstLine="0"/>
        <w:jc w:val="both"/>
        <w:rPr>
          <w:i/>
          <w:sz w:val="28"/>
        </w:rPr>
      </w:pPr>
      <w:r>
        <w:rPr>
          <w:i/>
          <w:spacing w:val="-7"/>
          <w:sz w:val="28"/>
        </w:rPr>
        <w:t>也使学生主体地位在学习过程中得到充分的体现，发展了学生的先天</w:t>
      </w:r>
      <w:r>
        <w:rPr>
          <w:i/>
          <w:spacing w:val="-4"/>
          <w:sz w:val="28"/>
        </w:rPr>
        <w:t>个性，有效地培养学生创新精神和实践能力，促进学生的可持续性发</w:t>
      </w:r>
      <w:r>
        <w:rPr>
          <w:i/>
          <w:spacing w:val="-2"/>
          <w:sz w:val="28"/>
        </w:rPr>
        <w:t>展。</w:t>
      </w:r>
      <w:r>
        <w:rPr>
          <w:i/>
          <w:spacing w:val="-2"/>
          <w:sz w:val="30"/>
        </w:rPr>
        <w:t>新课程背景下的大班额英语课堂教学模式研究</w:t>
      </w:r>
      <w:r>
        <w:rPr>
          <w:i/>
          <w:spacing w:val="-2"/>
          <w:sz w:val="28"/>
        </w:rPr>
        <w:t>，对培养学生</w:t>
      </w:r>
      <w:r>
        <w:rPr>
          <w:i/>
          <w:spacing w:val="-2"/>
          <w:sz w:val="28"/>
        </w:rPr>
        <w:t>自主探索与合作交流的意识具有深远的意义。</w:t>
      </w:r>
    </w:p>
    <w:p>
      <w:pPr>
        <w:spacing w:before="0" w:line="435" w:lineRule="exact"/>
        <w:ind w:left="780" w:right="0" w:firstLine="0"/>
        <w:jc w:val="left"/>
        <w:rPr>
          <w:rFonts w:ascii="Microsoft JhengHei" w:eastAsia="Microsoft JhengHei"/>
          <w:b/>
          <w:sz w:val="28"/>
        </w:rPr>
      </w:pPr>
      <w:r>
        <w:rPr>
          <w:rFonts w:ascii="Microsoft JhengHei" w:eastAsia="Microsoft JhengHei"/>
          <w:b/>
          <w:spacing w:val="-1"/>
          <w:sz w:val="28"/>
        </w:rPr>
        <w:t>八、课题研究的结论与反思。</w:t>
      </w:r>
    </w:p>
    <w:p>
      <w:pPr>
        <w:spacing w:before="201" w:line="417" w:lineRule="auto"/>
        <w:ind w:left="780" w:right="545" w:firstLine="560"/>
        <w:jc w:val="left"/>
        <w:rPr>
          <w:i/>
          <w:sz w:val="28"/>
        </w:rPr>
      </w:pPr>
      <w:r>
        <w:rPr>
          <w:i/>
          <w:sz w:val="28"/>
        </w:rPr>
        <w:t>课题研究，是针对学生把以前忽略的授课模块作为研究的对象，</w:t>
      </w:r>
      <w:r>
        <w:rPr>
          <w:i/>
          <w:spacing w:val="5"/>
          <w:sz w:val="28"/>
        </w:rPr>
        <w:t>并由课后走进了课堂教育方式目地是通过学生在课堂上通过老师的</w:t>
      </w:r>
      <w:r>
        <w:rPr>
          <w:i/>
          <w:spacing w:val="-8"/>
          <w:sz w:val="28"/>
        </w:rPr>
        <w:t>指点，感知来不同程度的提高理解能力，掌握一定的学习方法，进一</w:t>
      </w:r>
      <w:r>
        <w:rPr>
          <w:i/>
          <w:spacing w:val="-11"/>
          <w:sz w:val="28"/>
        </w:rPr>
        <w:t>步提高教学实效。有好多专家都提出了“终身学习，终身发展</w:t>
      </w:r>
      <w:r>
        <w:rPr>
          <w:spacing w:val="-24"/>
          <w:sz w:val="28"/>
        </w:rPr>
        <w:t>”</w:t>
      </w:r>
      <w:r>
        <w:rPr>
          <w:i/>
          <w:sz w:val="28"/>
        </w:rPr>
        <w:t>这个</w:t>
      </w:r>
      <w:r>
        <w:rPr>
          <w:i/>
          <w:spacing w:val="-9"/>
          <w:sz w:val="28"/>
        </w:rPr>
        <w:t>概念。我们现在的课堂从某种程度上说还是在搞传承教育，有一些被</w:t>
      </w:r>
      <w:r>
        <w:rPr>
          <w:i/>
          <w:spacing w:val="-13"/>
          <w:sz w:val="28"/>
        </w:rPr>
        <w:t>我们忽略的要走进来，而有一些浮躁的要走出去。虽然不是创新，只</w:t>
      </w:r>
      <w:r>
        <w:rPr>
          <w:i/>
          <w:spacing w:val="-17"/>
          <w:sz w:val="28"/>
        </w:rPr>
        <w:t>是把以前的教学模块进行整合，但是，在这个过程中我们还是收获颇</w:t>
      </w:r>
      <w:r>
        <w:rPr>
          <w:i/>
          <w:spacing w:val="-12"/>
          <w:sz w:val="28"/>
        </w:rPr>
        <w:t>多。我们这次课题研究的主旨就是重新把以前遗失的授课模块进行人</w:t>
      </w:r>
      <w:r>
        <w:rPr>
          <w:i/>
          <w:spacing w:val="-14"/>
          <w:sz w:val="28"/>
        </w:rPr>
        <w:t>为地强化。我们这次的课题研究，就是如何在大班额形式下实施任务</w:t>
      </w:r>
      <w:r>
        <w:rPr>
          <w:i/>
          <w:spacing w:val="-13"/>
          <w:sz w:val="28"/>
        </w:rPr>
        <w:t>型教学。任务型教学体现了“以学生为主体、以任务为中心和以活动为方式</w:t>
      </w:r>
      <w:r>
        <w:rPr>
          <w:spacing w:val="-32"/>
          <w:sz w:val="28"/>
        </w:rPr>
        <w:t>”</w:t>
      </w:r>
      <w:r>
        <w:rPr>
          <w:i/>
          <w:spacing w:val="-8"/>
          <w:sz w:val="28"/>
        </w:rPr>
        <w:t>的思想，有助于学生的自主学习，有助于提高学生运用语言</w:t>
      </w:r>
      <w:r>
        <w:rPr>
          <w:i/>
          <w:spacing w:val="-13"/>
          <w:sz w:val="28"/>
        </w:rPr>
        <w:t>进行交际的实际能力，有助于增强学生学习的兴趣和信心，是素质教</w:t>
      </w:r>
      <w:r>
        <w:rPr>
          <w:i/>
          <w:spacing w:val="-16"/>
          <w:sz w:val="28"/>
        </w:rPr>
        <w:t>育在英语教学中的具体体现。在大班额下，如果能够有效正确的运用 “任务型</w:t>
      </w:r>
      <w:r>
        <w:rPr>
          <w:spacing w:val="-79"/>
          <w:sz w:val="28"/>
        </w:rPr>
        <w:t>”</w:t>
      </w:r>
      <w:r>
        <w:rPr>
          <w:i/>
          <w:spacing w:val="-14"/>
          <w:sz w:val="28"/>
        </w:rPr>
        <w:t>教学方法，能有效的提高课堂效率，激发学生的学习兴趣，</w:t>
      </w:r>
      <w:r>
        <w:rPr>
          <w:i/>
          <w:spacing w:val="-20"/>
          <w:sz w:val="28"/>
        </w:rPr>
        <w:t>从而真正实现新课程标准对英语教学要求。作为大班额教学中的教师，</w:t>
      </w:r>
      <w:r>
        <w:rPr>
          <w:i/>
          <w:sz w:val="28"/>
        </w:rPr>
        <w:t>我们要不断尝试和实践一些有效的教学方法来提高英语教学的质量。</w:t>
      </w:r>
      <w:r>
        <w:rPr>
          <w:i/>
          <w:spacing w:val="-5"/>
          <w:sz w:val="28"/>
        </w:rPr>
        <w:t>在对学生做了问卷调查和课堂效果的总结和观察中，我觉得实施任务</w:t>
      </w:r>
    </w:p>
    <w:p>
      <w:pPr>
        <w:spacing w:after="0" w:line="417" w:lineRule="auto"/>
        <w:jc w:val="left"/>
        <w:rPr>
          <w:sz w:val="28"/>
        </w:rPr>
      </w:pPr>
      <w:r>
        <w:rPr>
          <w:sz w:val="28"/>
        </w:rPr>
        <w:br/>
      </w:r>
      <w:r>
        <w:rPr>
          <w:sz w:val="28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2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https://d.book118.com/276240242124010055</w:t>
        </w:r>
      </w:hyperlink>
    </w:p>
    <w:p>
      <w:pPr>
        <w:spacing w:after="0" w:line="417" w:lineRule="auto"/>
        <w:jc w:val="left"/>
        <w:rPr>
          <w:sz w:val="28"/>
        </w:rPr>
      </w:pPr>
    </w:p>
    <w:sectPr>
      <w:footerReference w:type="default" r:id="rId26"/>
      <w:pgSz w:w="11910" w:h="16840"/>
      <w:pgMar w:top="1520" w:right="1020" w:bottom="1180" w:left="1020" w:header="0" w:footer="990"/>
      <w:pgNumType w:start="22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Wingdings">
    <w:altName w:val="Wingdings"/>
    <w:charset w:val="02"/>
    <w:family w:val="auto"/>
    <w:pitch w:val="variable"/>
    <w:sig w:usb0="00000000" w:usb1="00000000" w:usb2="00000000" w:usb3="00000000" w:csb0="80000000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16pt;height:12pt;margin-top:781.38pt;margin-left:493.3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1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16pt;height:12pt;margin-top:781.38pt;margin-left:493.3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37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16pt;height:12pt;margin-top:781.38pt;margin-left:493.3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3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16pt;height:12pt;margin-top:781.38pt;margin-left:493.3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37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16pt;height:12pt;margin-top:781.38pt;margin-left:493.3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5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16pt;height:12pt;margin-top:781.38pt;margin-left:493.3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37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16pt;height:12pt;margin-top:781.38pt;margin-left:493.3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7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16pt;height:12pt;margin-top:781.38pt;margin-left:493.3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37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16pt;height:12pt;margin-top:781.38pt;margin-left:493.3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9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16pt;height:12pt;margin-top:781.38pt;margin-left:493.3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37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16pt;height:12pt;margin-top:781.38pt;margin-left:493.3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16pt;height:12pt;margin-top:781.38pt;margin-left:493.3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37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16pt;height:12pt;margin-top:781.38pt;margin-left:493.3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width:16pt;height:12pt;margin-top:781.38pt;margin-left:493.3pt;mso-position-horizontal-relative:page;mso-position-vertical-relative:page;position:absolute;z-index:-25164492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width:16pt;height:12pt;margin-top:781.38pt;margin-left:493.3pt;mso-position-horizontal-relative:page;mso-position-vertical-relative:page;position:absolute;z-index:-25164390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15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width:16pt;height:12pt;margin-top:781.38pt;margin-left:493.3pt;mso-position-horizontal-relative:page;mso-position-vertical-relative:page;position:absolute;z-index:-25164288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16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width:16pt;height:12pt;margin-top:781.38pt;margin-left:493.3pt;mso-position-horizontal-relative:page;mso-position-vertical-relative:page;position:absolute;z-index:-25164185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17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width:16pt;height:12pt;margin-top:781.38pt;margin-left:493.3pt;mso-position-horizontal-relative:page;mso-position-vertical-relative:page;position:absolute;z-index:-25164083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18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width:16pt;height:12pt;margin-top:781.38pt;margin-left:493.3pt;mso-position-horizontal-relative:page;mso-position-vertical-relative:page;position:absolute;z-index:-25163980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19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width:16pt;height:12pt;margin-top:781.38pt;margin-left:493.3pt;mso-position-horizontal-relative:page;mso-position-vertical-relative:page;position:absolute;z-index:-25163878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20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9" type="#_x0000_t202" style="width:16pt;height:12pt;margin-top:781.38pt;margin-left:493.3pt;mso-position-horizontal-relative:page;mso-position-vertical-relative:page;position:absolute;z-index:-25163776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21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width:16pt;height:12pt;margin-top:781.38pt;margin-left:493.3pt;mso-position-horizontal-relative:page;mso-position-vertical-relative:page;position:absolute;z-index:-25163673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23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3E6ABD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336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374" w:hanging="336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649" w:hanging="336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923" w:hanging="336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198" w:hanging="336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472" w:hanging="336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747" w:hanging="336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2021" w:hanging="336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296" w:hanging="336"/>
      </w:pPr>
      <w:rPr>
        <w:rFonts w:hint="default"/>
        <w:lang w:val="en-US" w:eastAsia="zh-CN" w:bidi="ar-SA"/>
      </w:rPr>
    </w:lvl>
  </w:abstractNum>
  <w:abstractNum w:abstractNumId="1">
    <w:nsid w:val="05DCF34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36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374" w:hanging="3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649" w:hanging="3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923" w:hanging="3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198" w:hanging="3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472" w:hanging="3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747" w:hanging="3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2021" w:hanging="3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296" w:hanging="360"/>
      </w:pPr>
      <w:rPr>
        <w:rFonts w:hint="default"/>
        <w:lang w:val="en-US" w:eastAsia="zh-CN" w:bidi="ar-SA"/>
      </w:rPr>
    </w:lvl>
  </w:abstractNum>
  <w:abstractNum w:abstractNumId="2">
    <w:nsid w:val="06D4FDBB"/>
    <w:multiLevelType w:val="hybridMultilevel"/>
    <w:tmpl w:val="00000000"/>
    <w:lvl w:ilvl="0">
      <w:start w:val="1"/>
      <w:numFmt w:val="decimal"/>
      <w:lvlText w:val="%1."/>
      <w:lvlJc w:val="left"/>
      <w:pPr>
        <w:ind w:left="468" w:hanging="360"/>
        <w:jc w:val="left"/>
      </w:pPr>
      <w:rPr>
        <w:rFonts w:ascii="Microsoft JhengHei" w:eastAsia="Microsoft JhengHei" w:hAnsi="Microsoft JhengHei" w:cs="Microsoft JhengHei" w:hint="default"/>
        <w:b/>
        <w:bCs/>
        <w:i w:val="0"/>
        <w:iCs w:val="0"/>
        <w:w w:val="83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76" w:hanging="3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92" w:hanging="3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208" w:hanging="3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125" w:hanging="3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41" w:hanging="3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957" w:hanging="3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874" w:hanging="3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790" w:hanging="360"/>
      </w:pPr>
      <w:rPr>
        <w:rFonts w:hint="default"/>
        <w:lang w:val="en-US" w:eastAsia="zh-CN" w:bidi="ar-SA"/>
      </w:rPr>
    </w:lvl>
  </w:abstractNum>
  <w:abstractNum w:abstractNumId="3">
    <w:nsid w:val="0951CB54"/>
    <w:multiLevelType w:val="hybridMultilevel"/>
    <w:tmpl w:val="00000000"/>
    <w:lvl w:ilvl="0">
      <w:start w:val="1"/>
      <w:numFmt w:val="upperLetter"/>
      <w:lvlText w:val="%1."/>
      <w:lvlJc w:val="left"/>
      <w:pPr>
        <w:ind w:left="792" w:hanging="36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19"/>
        <w:szCs w:val="19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05" w:hanging="3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11" w:hanging="3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316" w:hanging="3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822" w:hanging="3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327" w:hanging="3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833" w:hanging="3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4338" w:hanging="3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844" w:hanging="363"/>
      </w:pPr>
      <w:rPr>
        <w:rFonts w:hint="default"/>
        <w:lang w:val="en-US" w:eastAsia="zh-CN" w:bidi="ar-SA"/>
      </w:rPr>
    </w:lvl>
  </w:abstractNum>
  <w:abstractNum w:abstractNumId="4">
    <w:nsid w:val="0A63EFA0"/>
    <w:multiLevelType w:val="hybridMultilevel"/>
    <w:tmpl w:val="00000000"/>
    <w:lvl w:ilvl="0">
      <w:start w:val="1"/>
      <w:numFmt w:val="decimal"/>
      <w:lvlText w:val="%1."/>
      <w:lvlJc w:val="left"/>
      <w:pPr>
        <w:ind w:left="73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66" w:hanging="24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13" w:hanging="24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60" w:hanging="24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106" w:hanging="24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453" w:hanging="24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2800" w:hanging="24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146" w:hanging="24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3493" w:hanging="240"/>
      </w:pPr>
      <w:rPr>
        <w:rFonts w:hint="default"/>
        <w:lang w:val="en-US" w:eastAsia="zh-CN" w:bidi="ar-SA"/>
      </w:rPr>
    </w:lvl>
  </w:abstractNum>
  <w:abstractNum w:abstractNumId="5">
    <w:nsid w:val="0DE24BF8"/>
    <w:multiLevelType w:val="hybridMultilevel"/>
    <w:tmpl w:val="00000000"/>
    <w:lvl w:ilvl="0">
      <w:start w:val="1"/>
      <w:numFmt w:val="decimal"/>
      <w:lvlText w:val="%1."/>
      <w:lvlJc w:val="left"/>
      <w:pPr>
        <w:ind w:left="468" w:hanging="36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98" w:hanging="3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937" w:hanging="3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175" w:hanging="3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414" w:hanging="3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652" w:hanging="3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891" w:hanging="3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2129" w:hanging="3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368" w:hanging="360"/>
      </w:pPr>
      <w:rPr>
        <w:rFonts w:hint="default"/>
        <w:lang w:val="en-US" w:eastAsia="zh-CN" w:bidi="ar-SA"/>
      </w:rPr>
    </w:lvl>
  </w:abstractNum>
  <w:abstractNum w:abstractNumId="6">
    <w:nsid w:val="1338EDCA"/>
    <w:multiLevelType w:val="hybridMultilevel"/>
    <w:tmpl w:val="00000000"/>
    <w:lvl w:ilvl="0">
      <w:start w:val="0"/>
      <w:numFmt w:val="bullet"/>
      <w:lvlText w:val=""/>
      <w:lvlJc w:val="left"/>
      <w:pPr>
        <w:ind w:left="88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236" w:hanging="3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592" w:hanging="3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49" w:hanging="3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305" w:hanging="3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662" w:hanging="3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018" w:hanging="3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374" w:hanging="3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3731" w:hanging="360"/>
      </w:pPr>
      <w:rPr>
        <w:rFonts w:hint="default"/>
        <w:lang w:val="en-US" w:eastAsia="zh-CN" w:bidi="ar-SA"/>
      </w:rPr>
    </w:lvl>
  </w:abstractNum>
  <w:abstractNum w:abstractNumId="7">
    <w:nsid w:val="1E192FBF"/>
    <w:multiLevelType w:val="hybridMultilevel"/>
    <w:tmpl w:val="00000000"/>
    <w:lvl w:ilvl="0">
      <w:start w:val="2"/>
      <w:numFmt w:val="decimal"/>
      <w:lvlText w:val="%1."/>
      <w:lvlJc w:val="left"/>
      <w:pPr>
        <w:ind w:left="470" w:hanging="363"/>
        <w:jc w:val="left"/>
      </w:pPr>
      <w:rPr>
        <w:rFonts w:ascii="Microsoft JhengHei" w:eastAsia="Microsoft JhengHei" w:hAnsi="Microsoft JhengHei" w:cs="Microsoft JhengHei" w:hint="default"/>
        <w:b/>
        <w:bCs/>
        <w:i w:val="0"/>
        <w:iCs w:val="0"/>
        <w:w w:val="83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94" w:hanging="3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308" w:hanging="3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222" w:hanging="3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137" w:hanging="3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51" w:hanging="3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965" w:hanging="3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880" w:hanging="3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794" w:hanging="363"/>
      </w:pPr>
      <w:rPr>
        <w:rFonts w:hint="default"/>
        <w:lang w:val="en-US" w:eastAsia="zh-CN" w:bidi="ar-SA"/>
      </w:rPr>
    </w:lvl>
  </w:abstractNum>
  <w:abstractNum w:abstractNumId="8">
    <w:nsid w:val="1F9FD258"/>
    <w:multiLevelType w:val="hybridMultilevel"/>
    <w:tmpl w:val="00000000"/>
    <w:lvl w:ilvl="0">
      <w:start w:val="1"/>
      <w:numFmt w:val="decimal"/>
      <w:lvlText w:val="%1."/>
      <w:lvlJc w:val="left"/>
      <w:pPr>
        <w:ind w:left="246" w:hanging="24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78" w:hanging="24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16" w:hanging="24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54" w:hanging="24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93" w:hanging="24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931" w:hanging="24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869" w:hanging="24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808" w:hanging="24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746" w:hanging="241"/>
      </w:pPr>
      <w:rPr>
        <w:rFonts w:hint="default"/>
        <w:lang w:val="en-US" w:eastAsia="zh-CN" w:bidi="ar-SA"/>
      </w:rPr>
    </w:lvl>
  </w:abstractNum>
  <w:abstractNum w:abstractNumId="9">
    <w:nsid w:val="29C45819"/>
    <w:multiLevelType w:val="hybridMultilevel"/>
    <w:tmpl w:val="00000000"/>
    <w:lvl w:ilvl="0">
      <w:start w:val="1"/>
      <w:numFmt w:val="decimal"/>
      <w:lvlText w:val="%1."/>
      <w:lvlJc w:val="left"/>
      <w:pPr>
        <w:ind w:left="80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38" w:hanging="3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77" w:hanging="3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816" w:hanging="3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154" w:hanging="3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493" w:hanging="3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2832" w:hanging="3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170" w:hanging="3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3509" w:hanging="360"/>
      </w:pPr>
      <w:rPr>
        <w:rFonts w:hint="default"/>
        <w:lang w:val="en-US" w:eastAsia="zh-CN" w:bidi="ar-SA"/>
      </w:rPr>
    </w:lvl>
  </w:abstractNum>
  <w:abstractNum w:abstractNumId="10">
    <w:nsid w:val="2CBE791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36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342" w:hanging="3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585" w:hanging="3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827" w:hanging="3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070" w:hanging="3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313" w:hanging="3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555" w:hanging="3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798" w:hanging="3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040" w:hanging="360"/>
      </w:pPr>
      <w:rPr>
        <w:rFonts w:hint="default"/>
        <w:lang w:val="en-US" w:eastAsia="zh-CN" w:bidi="ar-SA"/>
      </w:rPr>
    </w:lvl>
  </w:abstractNum>
  <w:abstractNum w:abstractNumId="11">
    <w:nsid w:val="307471E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34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342" w:hanging="34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585" w:hanging="34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827" w:hanging="34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070" w:hanging="34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313" w:hanging="34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555" w:hanging="34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798" w:hanging="34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040" w:hanging="341"/>
      </w:pPr>
      <w:rPr>
        <w:rFonts w:hint="default"/>
        <w:lang w:val="en-US" w:eastAsia="zh-CN" w:bidi="ar-SA"/>
      </w:rPr>
    </w:lvl>
  </w:abstractNum>
  <w:abstractNum w:abstractNumId="12">
    <w:nsid w:val="331854BC"/>
    <w:multiLevelType w:val="hybridMultilevel"/>
    <w:tmpl w:val="00000000"/>
    <w:lvl w:ilvl="0">
      <w:start w:val="1"/>
      <w:numFmt w:val="decimal"/>
      <w:lvlText w:val="%1."/>
      <w:lvlJc w:val="left"/>
      <w:pPr>
        <w:ind w:left="589" w:hanging="362"/>
        <w:jc w:val="left"/>
      </w:pPr>
      <w:rPr>
        <w:rFonts w:ascii="Microsoft JhengHei" w:eastAsia="Microsoft JhengHei" w:hAnsi="Microsoft JhengHei" w:cs="Microsoft JhengHei" w:hint="default"/>
        <w:b/>
        <w:bCs/>
        <w:i w:val="0"/>
        <w:iCs w:val="0"/>
        <w:w w:val="83"/>
        <w:sz w:val="24"/>
        <w:szCs w:val="24"/>
        <w:lang w:val="en-US" w:eastAsia="zh-CN" w:bidi="ar-SA"/>
      </w:rPr>
    </w:lvl>
    <w:lvl w:ilvl="1">
      <w:start w:val="1"/>
      <w:numFmt w:val="decimal"/>
      <w:lvlText w:val="(%2)"/>
      <w:lvlJc w:val="left"/>
      <w:pPr>
        <w:ind w:left="591" w:hanging="484"/>
        <w:jc w:val="left"/>
      </w:pPr>
      <w:rPr>
        <w:rFonts w:ascii="Microsoft JhengHei" w:eastAsia="Microsoft JhengHei" w:hAnsi="Microsoft JhengHei" w:cs="Microsoft JhengHei" w:hint="default"/>
        <w:b/>
        <w:bCs/>
        <w:i w:val="0"/>
        <w:iCs w:val="0"/>
        <w:w w:val="83"/>
        <w:sz w:val="24"/>
        <w:szCs w:val="24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602" w:hanging="48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605" w:hanging="48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07" w:hanging="48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10" w:hanging="48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12" w:hanging="48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615" w:hanging="48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617" w:hanging="484"/>
      </w:pPr>
      <w:rPr>
        <w:rFonts w:hint="default"/>
        <w:lang w:val="en-US" w:eastAsia="zh-CN" w:bidi="ar-SA"/>
      </w:rPr>
    </w:lvl>
  </w:abstractNum>
  <w:abstractNum w:abstractNumId="13">
    <w:nsid w:val="3502E19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36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342" w:hanging="3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585" w:hanging="3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827" w:hanging="3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070" w:hanging="3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313" w:hanging="3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555" w:hanging="3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798" w:hanging="3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040" w:hanging="360"/>
      </w:pPr>
      <w:rPr>
        <w:rFonts w:hint="default"/>
        <w:lang w:val="en-US" w:eastAsia="zh-CN" w:bidi="ar-SA"/>
      </w:rPr>
    </w:lvl>
  </w:abstractNum>
  <w:abstractNum w:abstractNumId="14">
    <w:nsid w:val="3800EE42"/>
    <w:multiLevelType w:val="hybridMultilevel"/>
    <w:tmpl w:val="00000000"/>
    <w:lvl w:ilvl="0">
      <w:start w:val="1"/>
      <w:numFmt w:val="decimal"/>
      <w:lvlText w:val="%1."/>
      <w:lvlJc w:val="left"/>
      <w:pPr>
        <w:ind w:left="991" w:hanging="21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6"/>
        <w:szCs w:val="26"/>
        <w:lang w:val="en-US" w:eastAsia="zh-CN" w:bidi="ar-SA"/>
      </w:rPr>
    </w:lvl>
    <w:lvl w:ilvl="1">
      <w:start w:val="1"/>
      <w:numFmt w:val="decimal"/>
      <w:lvlText w:val="（%2）"/>
      <w:lvlJc w:val="left"/>
      <w:pPr>
        <w:ind w:left="1901" w:hanging="70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785" w:hanging="7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670" w:hanging="7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555" w:hanging="7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440" w:hanging="7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325" w:hanging="7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210" w:hanging="7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095" w:hanging="701"/>
      </w:pPr>
      <w:rPr>
        <w:rFonts w:hint="default"/>
        <w:lang w:val="en-US" w:eastAsia="zh-CN" w:bidi="ar-SA"/>
      </w:rPr>
    </w:lvl>
  </w:abstractNum>
  <w:abstractNum w:abstractNumId="15">
    <w:nsid w:val="38D3851F"/>
    <w:multiLevelType w:val="hybridMultilevel"/>
    <w:tmpl w:val="00000000"/>
    <w:lvl w:ilvl="0">
      <w:start w:val="1"/>
      <w:numFmt w:val="decimal"/>
      <w:lvlText w:val="%1."/>
      <w:lvlJc w:val="left"/>
      <w:pPr>
        <w:ind w:left="1213" w:hanging="30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503" w:hanging="309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787" w:hanging="309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071" w:hanging="309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355" w:hanging="309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639" w:hanging="309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2922" w:hanging="309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206" w:hanging="309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3490" w:hanging="309"/>
      </w:pPr>
      <w:rPr>
        <w:rFonts w:hint="default"/>
        <w:lang w:val="en-US" w:eastAsia="zh-CN" w:bidi="ar-SA"/>
      </w:rPr>
    </w:lvl>
  </w:abstractNum>
  <w:abstractNum w:abstractNumId="16">
    <w:nsid w:val="3F737264"/>
    <w:multiLevelType w:val="hybridMultilevel"/>
    <w:tmpl w:val="00000000"/>
    <w:lvl w:ilvl="0">
      <w:start w:val="1"/>
      <w:numFmt w:val="decimal"/>
      <w:lvlText w:val="%1."/>
      <w:lvlJc w:val="left"/>
      <w:pPr>
        <w:ind w:left="46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19" w:hanging="3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79" w:hanging="3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539" w:hanging="3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899" w:hanging="3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259" w:hanging="3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2618" w:hanging="3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2978" w:hanging="3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3338" w:hanging="360"/>
      </w:pPr>
      <w:rPr>
        <w:rFonts w:hint="default"/>
        <w:lang w:val="en-US" w:eastAsia="zh-CN" w:bidi="ar-SA"/>
      </w:rPr>
    </w:lvl>
  </w:abstractNum>
  <w:abstractNum w:abstractNumId="17">
    <w:nsid w:val="4097B0CE"/>
    <w:multiLevelType w:val="hybridMultilevel"/>
    <w:tmpl w:val="00000000"/>
    <w:lvl w:ilvl="0">
      <w:start w:val="4"/>
      <w:numFmt w:val="decimal"/>
      <w:lvlText w:val="%1."/>
      <w:lvlJc w:val="left"/>
      <w:pPr>
        <w:ind w:left="470" w:hanging="363"/>
        <w:jc w:val="left"/>
      </w:pPr>
      <w:rPr>
        <w:rFonts w:ascii="Microsoft JhengHei" w:eastAsia="Microsoft JhengHei" w:hAnsi="Microsoft JhengHei" w:cs="Microsoft JhengHei" w:hint="default"/>
        <w:b/>
        <w:bCs/>
        <w:i w:val="0"/>
        <w:iCs w:val="0"/>
        <w:w w:val="83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94" w:hanging="3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308" w:hanging="3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222" w:hanging="3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137" w:hanging="3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51" w:hanging="3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965" w:hanging="3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880" w:hanging="3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794" w:hanging="363"/>
      </w:pPr>
      <w:rPr>
        <w:rFonts w:hint="default"/>
        <w:lang w:val="en-US" w:eastAsia="zh-CN" w:bidi="ar-SA"/>
      </w:rPr>
    </w:lvl>
  </w:abstractNum>
  <w:abstractNum w:abstractNumId="18">
    <w:nsid w:val="40D64F55"/>
    <w:multiLevelType w:val="hybridMultilevel"/>
    <w:tmpl w:val="00000000"/>
    <w:lvl w:ilvl="0">
      <w:start w:val="1"/>
      <w:numFmt w:val="decimal"/>
      <w:lvlText w:val="%1."/>
      <w:lvlJc w:val="left"/>
      <w:pPr>
        <w:ind w:left="1608" w:hanging="423"/>
        <w:jc w:val="left"/>
      </w:pPr>
      <w:rPr>
        <w:rFonts w:ascii="Microsoft JhengHei" w:eastAsia="Microsoft JhengHei" w:hAnsi="Microsoft JhengHei" w:cs="Microsoft JhengHei" w:hint="default"/>
        <w:b/>
        <w:bCs/>
        <w:i w:val="0"/>
        <w:iCs w:val="0"/>
        <w:spacing w:val="0"/>
        <w:w w:val="83"/>
        <w:sz w:val="28"/>
        <w:szCs w:val="28"/>
        <w:lang w:val="en-US" w:eastAsia="zh-CN" w:bidi="ar-SA"/>
      </w:rPr>
    </w:lvl>
    <w:lvl w:ilvl="1">
      <w:start w:val="1"/>
      <w:numFmt w:val="decimal"/>
      <w:lvlText w:val="%2."/>
      <w:lvlJc w:val="left"/>
      <w:pPr>
        <w:ind w:left="1748" w:hanging="283"/>
        <w:jc w:val="right"/>
      </w:pPr>
      <w:rPr>
        <w:rFonts w:ascii="Microsoft JhengHei" w:eastAsia="Microsoft JhengHei" w:hAnsi="Microsoft JhengHei" w:cs="Microsoft JhengHei" w:hint="default"/>
        <w:b/>
        <w:bCs/>
        <w:i w:val="0"/>
        <w:iCs w:val="0"/>
        <w:spacing w:val="1"/>
        <w:w w:val="83"/>
        <w:sz w:val="26"/>
        <w:szCs w:val="26"/>
        <w:lang w:val="en-US" w:eastAsia="zh-CN" w:bidi="ar-SA"/>
      </w:rPr>
    </w:lvl>
    <w:lvl w:ilvl="2">
      <w:start w:val="1"/>
      <w:numFmt w:val="decimal"/>
      <w:lvlText w:val="%3）"/>
      <w:lvlJc w:val="left"/>
      <w:pPr>
        <w:ind w:left="1613" w:hanging="423"/>
        <w:jc w:val="right"/>
      </w:pPr>
      <w:rPr>
        <w:rFonts w:ascii="Microsoft JhengHei" w:eastAsia="Microsoft JhengHei" w:hAnsi="Microsoft JhengHei" w:cs="Microsoft JhengHei" w:hint="default"/>
        <w:b/>
        <w:bCs/>
        <w:i w:val="0"/>
        <w:iCs w:val="0"/>
        <w:spacing w:val="1"/>
        <w:w w:val="83"/>
        <w:sz w:val="26"/>
        <w:szCs w:val="26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55" w:hanging="42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771" w:hanging="42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87" w:hanging="42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803" w:hanging="42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818" w:hanging="42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834" w:hanging="423"/>
      </w:pPr>
      <w:rPr>
        <w:rFonts w:hint="default"/>
        <w:lang w:val="en-US" w:eastAsia="zh-CN" w:bidi="ar-SA"/>
      </w:rPr>
    </w:lvl>
  </w:abstractNum>
  <w:abstractNum w:abstractNumId="19">
    <w:nsid w:val="53056357"/>
    <w:multiLevelType w:val="hybridMultilevel"/>
    <w:tmpl w:val="00000000"/>
    <w:lvl w:ilvl="0">
      <w:start w:val="1"/>
      <w:numFmt w:val="upperRoman"/>
      <w:lvlText w:val="%1."/>
      <w:lvlJc w:val="left"/>
      <w:pPr>
        <w:ind w:left="1140" w:hanging="361"/>
        <w:jc w:val="left"/>
      </w:pPr>
      <w:rPr>
        <w:rFonts w:ascii="Microsoft JhengHei" w:eastAsia="Microsoft JhengHei" w:hAnsi="Microsoft JhengHei" w:cs="Microsoft JhengHei" w:hint="default"/>
        <w:b/>
        <w:bCs/>
        <w:i w:val="0"/>
        <w:iCs w:val="0"/>
        <w:w w:val="100"/>
        <w:sz w:val="24"/>
        <w:szCs w:val="24"/>
        <w:lang w:val="en-US" w:eastAsia="zh-CN" w:bidi="ar-SA"/>
      </w:rPr>
    </w:lvl>
    <w:lvl w:ilvl="1">
      <w:start w:val="1"/>
      <w:numFmt w:val="decimal"/>
      <w:lvlText w:val="%2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2">
      <w:start w:val="1"/>
      <w:numFmt w:val="decimal"/>
      <w:lvlText w:val="（%3）"/>
      <w:lvlJc w:val="left"/>
      <w:pPr>
        <w:ind w:left="1621" w:hanging="60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2"/>
        <w:szCs w:val="22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47" w:hanging="6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875" w:hanging="6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002" w:hanging="6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2130" w:hanging="6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2258" w:hanging="6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385" w:hanging="601"/>
      </w:pPr>
      <w:rPr>
        <w:rFonts w:hint="default"/>
        <w:lang w:val="en-US" w:eastAsia="zh-CN" w:bidi="ar-SA"/>
      </w:rPr>
    </w:lvl>
  </w:abstractNum>
  <w:abstractNum w:abstractNumId="20">
    <w:nsid w:val="620BC94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36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374" w:hanging="3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649" w:hanging="3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923" w:hanging="3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198" w:hanging="3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472" w:hanging="3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747" w:hanging="3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2021" w:hanging="3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296" w:hanging="360"/>
      </w:pPr>
      <w:rPr>
        <w:rFonts w:hint="default"/>
        <w:lang w:val="en-US" w:eastAsia="zh-CN" w:bidi="ar-SA"/>
      </w:rPr>
    </w:lvl>
  </w:abstractNum>
  <w:abstractNum w:abstractNumId="21">
    <w:nsid w:val="7C0AFDA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36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342" w:hanging="3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585" w:hanging="3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827" w:hanging="3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070" w:hanging="3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313" w:hanging="3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555" w:hanging="3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798" w:hanging="3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040" w:hanging="360"/>
      </w:pPr>
      <w:rPr>
        <w:rFonts w:hint="default"/>
        <w:lang w:val="en-US" w:eastAsia="zh-CN" w:bidi="ar-SA"/>
      </w:rPr>
    </w:lvl>
  </w:abstractNum>
  <w:abstractNum w:abstractNumId="22">
    <w:nsid w:val="7D1F1847"/>
    <w:multiLevelType w:val="hybridMultilevel"/>
    <w:tmpl w:val="00000000"/>
    <w:lvl w:ilvl="0">
      <w:start w:val="1"/>
      <w:numFmt w:val="upperLetter"/>
      <w:lvlText w:val="%1."/>
      <w:lvlJc w:val="left"/>
      <w:pPr>
        <w:ind w:left="10" w:hanging="36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19"/>
        <w:szCs w:val="19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03" w:hanging="3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7" w:hanging="3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70" w:hanging="3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354" w:hanging="3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37" w:hanging="3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521" w:hanging="3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4104" w:hanging="3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688" w:hanging="363"/>
      </w:pPr>
      <w:rPr>
        <w:rFonts w:hint="default"/>
        <w:lang w:val="en-US" w:eastAsia="zh-CN" w:bidi="ar-SA"/>
      </w:rPr>
    </w:lvl>
  </w:abstractNum>
  <w:num w:numId="1">
    <w:abstractNumId w:val="4"/>
  </w:num>
  <w:num w:numId="2">
    <w:abstractNumId w:val="9"/>
  </w:num>
  <w:num w:numId="3">
    <w:abstractNumId w:val="3"/>
  </w:num>
  <w:num w:numId="4">
    <w:abstractNumId w:val="22"/>
  </w:num>
  <w:num w:numId="5">
    <w:abstractNumId w:val="15"/>
  </w:num>
  <w:num w:numId="6">
    <w:abstractNumId w:val="6"/>
  </w:num>
  <w:num w:numId="7">
    <w:abstractNumId w:val="16"/>
  </w:num>
  <w:num w:numId="8">
    <w:abstractNumId w:val="19"/>
  </w:num>
  <w:num w:numId="9">
    <w:abstractNumId w:val="10"/>
  </w:num>
  <w:num w:numId="10">
    <w:abstractNumId w:val="1"/>
  </w:num>
  <w:num w:numId="11">
    <w:abstractNumId w:val="13"/>
  </w:num>
  <w:num w:numId="12">
    <w:abstractNumId w:val="20"/>
  </w:num>
  <w:num w:numId="13">
    <w:abstractNumId w:val="11"/>
  </w:num>
  <w:num w:numId="14">
    <w:abstractNumId w:val="5"/>
  </w:num>
  <w:num w:numId="15">
    <w:abstractNumId w:val="21"/>
  </w:num>
  <w:num w:numId="16">
    <w:abstractNumId w:val="0"/>
  </w:num>
  <w:num w:numId="17">
    <w:abstractNumId w:val="2"/>
  </w:num>
  <w:num w:numId="18">
    <w:abstractNumId w:val="17"/>
  </w:num>
  <w:num w:numId="19">
    <w:abstractNumId w:val="7"/>
  </w:num>
  <w:num w:numId="20">
    <w:abstractNumId w:val="12"/>
  </w:num>
  <w:num w:numId="21">
    <w:abstractNumId w:val="8"/>
  </w:num>
  <w:num w:numId="22">
    <w:abstractNumId w:val="18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  <w:lang w:val="en-US" w:eastAsia="zh-CN" w:bidi="ar-SA"/>
    </w:rPr>
  </w:style>
  <w:style w:type="paragraph" w:styleId="Heading1">
    <w:name w:val="heading 1"/>
    <w:basedOn w:val="Normal"/>
    <w:uiPriority w:val="1"/>
    <w:qFormat/>
    <w:pPr>
      <w:spacing w:before="187"/>
      <w:ind w:left="200" w:right="784"/>
      <w:jc w:val="center"/>
      <w:outlineLvl w:val="0"/>
    </w:pPr>
    <w:rPr>
      <w:rFonts w:ascii="黑体" w:eastAsia="黑体" w:hAnsi="黑体" w:cs="黑体"/>
      <w:sz w:val="44"/>
      <w:szCs w:val="4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780"/>
    </w:pPr>
    <w:rPr>
      <w:rFonts w:ascii="宋体" w:eastAsia="宋体" w:hAnsi="宋体" w:cs="宋体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736" w:lineRule="exact"/>
      <w:ind w:left="783" w:right="784"/>
      <w:jc w:val="center"/>
    </w:pPr>
    <w:rPr>
      <w:rFonts w:ascii="Microsoft JhengHei" w:eastAsia="Microsoft JhengHei" w:hAnsi="Microsoft JhengHei" w:cs="Microsoft JhengHei"/>
      <w:b/>
      <w:bCs/>
      <w:sz w:val="44"/>
      <w:szCs w:val="44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140" w:hanging="284"/>
    </w:pPr>
    <w:rPr>
      <w:rFonts w:ascii="Microsoft JhengHei" w:eastAsia="Microsoft JhengHei" w:hAnsi="Microsoft JhengHei" w:cs="Microsoft JhengHei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rPr>
      <w:rFonts w:ascii="宋体" w:eastAsia="宋体" w:hAnsi="宋体" w:cs="宋体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7.xml" /><Relationship Id="rId11" Type="http://schemas.openxmlformats.org/officeDocument/2006/relationships/footer" Target="footer8.xml" /><Relationship Id="rId12" Type="http://schemas.openxmlformats.org/officeDocument/2006/relationships/footer" Target="footer9.xml" /><Relationship Id="rId13" Type="http://schemas.openxmlformats.org/officeDocument/2006/relationships/footer" Target="footer10.xml" /><Relationship Id="rId14" Type="http://schemas.openxmlformats.org/officeDocument/2006/relationships/footer" Target="footer11.xml" /><Relationship Id="rId15" Type="http://schemas.openxmlformats.org/officeDocument/2006/relationships/footer" Target="footer12.xml" /><Relationship Id="rId16" Type="http://schemas.openxmlformats.org/officeDocument/2006/relationships/footer" Target="footer13.xml" /><Relationship Id="rId17" Type="http://schemas.openxmlformats.org/officeDocument/2006/relationships/footer" Target="footer14.xml" /><Relationship Id="rId18" Type="http://schemas.openxmlformats.org/officeDocument/2006/relationships/footer" Target="footer15.xml" /><Relationship Id="rId19" Type="http://schemas.openxmlformats.org/officeDocument/2006/relationships/footer" Target="footer16.xml" /><Relationship Id="rId2" Type="http://schemas.openxmlformats.org/officeDocument/2006/relationships/webSettings" Target="webSettings.xml" /><Relationship Id="rId20" Type="http://schemas.openxmlformats.org/officeDocument/2006/relationships/footer" Target="footer17.xml" /><Relationship Id="rId21" Type="http://schemas.openxmlformats.org/officeDocument/2006/relationships/footer" Target="footer18.xml" /><Relationship Id="rId22" Type="http://schemas.openxmlformats.org/officeDocument/2006/relationships/footer" Target="footer19.xml" /><Relationship Id="rId23" Type="http://schemas.openxmlformats.org/officeDocument/2006/relationships/footer" Target="footer20.xml" /><Relationship Id="rId24" Type="http://schemas.openxmlformats.org/officeDocument/2006/relationships/footer" Target="footer21.xml" /><Relationship Id="rId25" Type="http://schemas.openxmlformats.org/officeDocument/2006/relationships/hyperlink" Target="https://d.book118.com/276240242124010055" TargetMode="External" /><Relationship Id="rId26" Type="http://schemas.openxmlformats.org/officeDocument/2006/relationships/footer" Target="footer22.xml" /><Relationship Id="rId27" Type="http://schemas.openxmlformats.org/officeDocument/2006/relationships/theme" Target="theme/theme1.xml" /><Relationship Id="rId28" Type="http://schemas.openxmlformats.org/officeDocument/2006/relationships/numbering" Target="numbering.xml" /><Relationship Id="rId29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footer" Target="footer4.xml" /><Relationship Id="rId8" Type="http://schemas.openxmlformats.org/officeDocument/2006/relationships/footer" Target="footer5.xml" /><Relationship Id="rId9" Type="http://schemas.openxmlformats.org/officeDocument/2006/relationships/footer" Target="footer6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2024-03-04T13:57:47Z</dcterms:created>
  <dcterms:modified xsi:type="dcterms:W3CDTF">2024-03-04T13:57:47Z</dcterms:modified>
</cp:coreProperties>
</file>