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26257">
      <w:pPr>
        <w:widowControl/>
        <w:jc w:val="left"/>
        <w:rPr>
          <w:rFonts w:ascii="仿宋" w:eastAsia="仿宋" w:hAnsi="仿宋"/>
          <w:b/>
          <w:sz w:val="40"/>
        </w:rPr>
      </w:pPr>
      <w:bookmarkStart w:id="0" w:name="_GoBack"/>
      <w:bookmarkEnd w:id="0"/>
    </w:p>
    <w:p w:rsidR="00226257">
      <w:pPr>
        <w:widowControl/>
        <w:jc w:val="left"/>
        <w:rPr>
          <w:rFonts w:ascii="仿宋" w:eastAsia="仿宋" w:hAnsi="仿宋"/>
          <w:b/>
          <w:sz w:val="40"/>
        </w:rPr>
      </w:pPr>
    </w:p>
    <w:p w:rsidR="00226257">
      <w:pPr>
        <w:widowControl/>
        <w:jc w:val="left"/>
        <w:rPr>
          <w:rFonts w:ascii="仿宋" w:eastAsia="仿宋" w:hAnsi="仿宋"/>
          <w:b/>
          <w:sz w:val="40"/>
        </w:rPr>
      </w:pPr>
    </w:p>
    <w:p w:rsidR="00226257" w:rsidRPr="0022625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26257">
        <w:rPr>
          <w:rFonts w:ascii="宋体" w:eastAsia="宋体" w:hAnsi="宋体" w:hint="eastAsia"/>
          <w:b/>
          <w:sz w:val="60"/>
        </w:rPr>
        <w:t>室外环境清洁电器项目经济评价报告</w:t>
      </w:r>
    </w:p>
    <w:p w:rsidR="00226257" w:rsidP="00226257">
      <w:pPr>
        <w:widowControl/>
        <w:jc w:val="center"/>
        <w:rPr>
          <w:rFonts w:ascii="仿宋" w:eastAsia="仿宋" w:hAnsi="仿宋" w:hint="eastAsia"/>
          <w:b/>
          <w:sz w:val="40"/>
        </w:rPr>
      </w:pPr>
      <w:r w:rsidRPr="00226257">
        <w:rPr>
          <w:rFonts w:ascii="仿宋" w:eastAsia="仿宋" w:hAnsi="仿宋" w:hint="eastAsia"/>
          <w:b/>
          <w:sz w:val="40"/>
        </w:rPr>
        <w:t>目录</w:t>
      </w:r>
    </w:p>
    <w:p w:rsidR="00226257">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_Toc161419024 \h </w:instrText>
      </w:r>
      <w:r>
        <w:rPr>
          <w:noProof/>
        </w:rPr>
        <w:fldChar w:fldCharType="separate"/>
      </w:r>
      <w:r>
        <w:rPr>
          <w:noProof/>
        </w:rPr>
        <w:t>3</w:t>
      </w:r>
      <w:r>
        <w:rPr>
          <w:noProof/>
        </w:rPr>
        <w:fldChar w:fldCharType="end"/>
      </w:r>
    </w:p>
    <w:p w:rsidR="00226257">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_Toc161419025 \h </w:instrText>
      </w:r>
      <w:r>
        <w:rPr>
          <w:noProof/>
        </w:rPr>
        <w:fldChar w:fldCharType="separate"/>
      </w:r>
      <w:r>
        <w:rPr>
          <w:noProof/>
        </w:rPr>
        <w:t>3</w:t>
      </w:r>
      <w:r>
        <w:rPr>
          <w:noProof/>
        </w:rPr>
        <w:fldChar w:fldCharType="end"/>
      </w:r>
    </w:p>
    <w:p w:rsidR="00226257">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_Toc161419026 \h </w:instrText>
      </w:r>
      <w:r>
        <w:rPr>
          <w:noProof/>
        </w:rPr>
        <w:fldChar w:fldCharType="separate"/>
      </w:r>
      <w:r>
        <w:rPr>
          <w:noProof/>
        </w:rPr>
        <w:t>3</w:t>
      </w:r>
      <w:r>
        <w:rPr>
          <w:noProof/>
        </w:rPr>
        <w:fldChar w:fldCharType="end"/>
      </w:r>
    </w:p>
    <w:p w:rsidR="00226257">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_Toc161419027 \h </w:instrText>
      </w:r>
      <w:r>
        <w:rPr>
          <w:noProof/>
        </w:rPr>
        <w:fldChar w:fldCharType="separate"/>
      </w:r>
      <w:r>
        <w:rPr>
          <w:noProof/>
        </w:rPr>
        <w:t>5</w:t>
      </w:r>
      <w:r>
        <w:rPr>
          <w:noProof/>
        </w:rPr>
        <w:fldChar w:fldCharType="end"/>
      </w:r>
    </w:p>
    <w:p w:rsidR="00226257">
      <w:pPr>
        <w:pStyle w:val="TOC1"/>
        <w:tabs>
          <w:tab w:val="right" w:leader="dot" w:pos="8296"/>
        </w:tabs>
        <w:rPr>
          <w:noProof/>
        </w:rPr>
      </w:pPr>
      <w:r>
        <w:rPr>
          <w:rFonts w:hint="eastAsia"/>
          <w:noProof/>
        </w:rPr>
        <w:t>二、室外环境清洁电器项目人力资源管理方案</w:t>
      </w:r>
      <w:r>
        <w:rPr>
          <w:noProof/>
        </w:rPr>
        <w:tab/>
      </w:r>
      <w:r>
        <w:rPr>
          <w:noProof/>
        </w:rPr>
        <w:fldChar w:fldCharType="begin"/>
      </w:r>
      <w:r>
        <w:rPr>
          <w:noProof/>
        </w:rPr>
        <w:instrText xml:space="preserve"> PAGEREF _Toc161419028 \h </w:instrText>
      </w:r>
      <w:r>
        <w:rPr>
          <w:noProof/>
        </w:rPr>
        <w:fldChar w:fldCharType="separate"/>
      </w:r>
      <w:r>
        <w:rPr>
          <w:noProof/>
        </w:rPr>
        <w:t>8</w:t>
      </w:r>
      <w:r>
        <w:rPr>
          <w:noProof/>
        </w:rPr>
        <w:fldChar w:fldCharType="end"/>
      </w:r>
    </w:p>
    <w:p w:rsidR="00226257">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_Toc161419029 \h </w:instrText>
      </w:r>
      <w:r>
        <w:rPr>
          <w:noProof/>
        </w:rPr>
        <w:fldChar w:fldCharType="separate"/>
      </w:r>
      <w:r>
        <w:rPr>
          <w:noProof/>
        </w:rPr>
        <w:t>8</w:t>
      </w:r>
      <w:r>
        <w:rPr>
          <w:noProof/>
        </w:rPr>
        <w:fldChar w:fldCharType="end"/>
      </w:r>
    </w:p>
    <w:p w:rsidR="00226257">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_Toc161419030 \h </w:instrText>
      </w:r>
      <w:r>
        <w:rPr>
          <w:noProof/>
        </w:rPr>
        <w:fldChar w:fldCharType="separate"/>
      </w:r>
      <w:r>
        <w:rPr>
          <w:noProof/>
        </w:rPr>
        <w:t>11</w:t>
      </w:r>
      <w:r>
        <w:rPr>
          <w:noProof/>
        </w:rPr>
        <w:fldChar w:fldCharType="end"/>
      </w:r>
    </w:p>
    <w:p w:rsidR="00226257">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_Toc161419031 \h </w:instrText>
      </w:r>
      <w:r>
        <w:rPr>
          <w:noProof/>
        </w:rPr>
        <w:fldChar w:fldCharType="separate"/>
      </w:r>
      <w:r>
        <w:rPr>
          <w:noProof/>
        </w:rPr>
        <w:t>13</w:t>
      </w:r>
      <w:r>
        <w:rPr>
          <w:noProof/>
        </w:rPr>
        <w:fldChar w:fldCharType="end"/>
      </w:r>
    </w:p>
    <w:p w:rsidR="00226257">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_Toc161419032 \h </w:instrText>
      </w:r>
      <w:r>
        <w:rPr>
          <w:noProof/>
        </w:rPr>
        <w:fldChar w:fldCharType="separate"/>
      </w:r>
      <w:r>
        <w:rPr>
          <w:noProof/>
        </w:rPr>
        <w:t>14</w:t>
      </w:r>
      <w:r>
        <w:rPr>
          <w:noProof/>
        </w:rPr>
        <w:fldChar w:fldCharType="end"/>
      </w:r>
    </w:p>
    <w:p w:rsidR="00226257">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_Toc161419033 \h </w:instrText>
      </w:r>
      <w:r>
        <w:rPr>
          <w:noProof/>
        </w:rPr>
        <w:fldChar w:fldCharType="separate"/>
      </w:r>
      <w:r>
        <w:rPr>
          <w:noProof/>
        </w:rPr>
        <w:t>18</w:t>
      </w:r>
      <w:r>
        <w:rPr>
          <w:noProof/>
        </w:rPr>
        <w:fldChar w:fldCharType="end"/>
      </w:r>
    </w:p>
    <w:p w:rsidR="00226257">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_Toc161419034 \h </w:instrText>
      </w:r>
      <w:r>
        <w:rPr>
          <w:noProof/>
        </w:rPr>
        <w:fldChar w:fldCharType="separate"/>
      </w:r>
      <w:r>
        <w:rPr>
          <w:noProof/>
        </w:rPr>
        <w:t>20</w:t>
      </w:r>
      <w:r>
        <w:rPr>
          <w:noProof/>
        </w:rPr>
        <w:fldChar w:fldCharType="end"/>
      </w:r>
    </w:p>
    <w:p w:rsidR="00226257">
      <w:pPr>
        <w:pStyle w:val="TOC1"/>
        <w:tabs>
          <w:tab w:val="right" w:leader="dot" w:pos="8296"/>
        </w:tabs>
        <w:rPr>
          <w:noProof/>
        </w:rPr>
      </w:pPr>
      <w:r>
        <w:rPr>
          <w:rFonts w:hint="eastAsia"/>
          <w:noProof/>
        </w:rPr>
        <w:t>三、室外环境清洁电器项目运营管理方案</w:t>
      </w:r>
      <w:r>
        <w:rPr>
          <w:noProof/>
        </w:rPr>
        <w:tab/>
      </w:r>
      <w:r>
        <w:rPr>
          <w:noProof/>
        </w:rPr>
        <w:fldChar w:fldCharType="begin"/>
      </w:r>
      <w:r>
        <w:rPr>
          <w:noProof/>
        </w:rPr>
        <w:instrText xml:space="preserve"> PAGEREF _Toc161419035 \h </w:instrText>
      </w:r>
      <w:r>
        <w:rPr>
          <w:noProof/>
        </w:rPr>
        <w:fldChar w:fldCharType="separate"/>
      </w:r>
      <w:r>
        <w:rPr>
          <w:noProof/>
        </w:rPr>
        <w:t>23</w:t>
      </w:r>
      <w:r>
        <w:rPr>
          <w:noProof/>
        </w:rPr>
        <w:fldChar w:fldCharType="end"/>
      </w:r>
    </w:p>
    <w:p w:rsidR="00226257">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_Toc161419036 \h </w:instrText>
      </w:r>
      <w:r>
        <w:rPr>
          <w:noProof/>
        </w:rPr>
        <w:fldChar w:fldCharType="separate"/>
      </w:r>
      <w:r>
        <w:rPr>
          <w:noProof/>
        </w:rPr>
        <w:t>23</w:t>
      </w:r>
      <w:r>
        <w:rPr>
          <w:noProof/>
        </w:rPr>
        <w:fldChar w:fldCharType="end"/>
      </w:r>
    </w:p>
    <w:p w:rsidR="00226257">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_Toc161419037 \h </w:instrText>
      </w:r>
      <w:r>
        <w:rPr>
          <w:noProof/>
        </w:rPr>
        <w:fldChar w:fldCharType="separate"/>
      </w:r>
      <w:r>
        <w:rPr>
          <w:noProof/>
        </w:rPr>
        <w:t>25</w:t>
      </w:r>
      <w:r>
        <w:rPr>
          <w:noProof/>
        </w:rPr>
        <w:fldChar w:fldCharType="end"/>
      </w:r>
    </w:p>
    <w:p w:rsidR="00226257">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_Toc161419038 \h </w:instrText>
      </w:r>
      <w:r>
        <w:rPr>
          <w:noProof/>
        </w:rPr>
        <w:fldChar w:fldCharType="separate"/>
      </w:r>
      <w:r>
        <w:rPr>
          <w:noProof/>
        </w:rPr>
        <w:t>27</w:t>
      </w:r>
      <w:r>
        <w:rPr>
          <w:noProof/>
        </w:rPr>
        <w:fldChar w:fldCharType="end"/>
      </w:r>
    </w:p>
    <w:p w:rsidR="00226257">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_Toc161419039 \h </w:instrText>
      </w:r>
      <w:r>
        <w:rPr>
          <w:noProof/>
        </w:rPr>
        <w:fldChar w:fldCharType="separate"/>
      </w:r>
      <w:r>
        <w:rPr>
          <w:noProof/>
        </w:rPr>
        <w:t>29</w:t>
      </w:r>
      <w:r>
        <w:rPr>
          <w:noProof/>
        </w:rPr>
        <w:fldChar w:fldCharType="end"/>
      </w:r>
    </w:p>
    <w:p w:rsidR="00226257">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_Toc161419040 \h </w:instrText>
      </w:r>
      <w:r>
        <w:rPr>
          <w:noProof/>
        </w:rPr>
        <w:fldChar w:fldCharType="separate"/>
      </w:r>
      <w:r>
        <w:rPr>
          <w:noProof/>
        </w:rPr>
        <w:t>31</w:t>
      </w:r>
      <w:r>
        <w:rPr>
          <w:noProof/>
        </w:rPr>
        <w:fldChar w:fldCharType="end"/>
      </w:r>
    </w:p>
    <w:p w:rsidR="00226257">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_Toc161419041 \h </w:instrText>
      </w:r>
      <w:r>
        <w:rPr>
          <w:noProof/>
        </w:rPr>
        <w:fldChar w:fldCharType="separate"/>
      </w:r>
      <w:r>
        <w:rPr>
          <w:noProof/>
        </w:rPr>
        <w:t>33</w:t>
      </w:r>
      <w:r>
        <w:rPr>
          <w:noProof/>
        </w:rPr>
        <w:fldChar w:fldCharType="end"/>
      </w:r>
    </w:p>
    <w:p w:rsidR="00226257">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_Toc161419042 \h </w:instrText>
      </w:r>
      <w:r>
        <w:rPr>
          <w:noProof/>
        </w:rPr>
        <w:fldChar w:fldCharType="separate"/>
      </w:r>
      <w:r>
        <w:rPr>
          <w:noProof/>
        </w:rPr>
        <w:t>36</w:t>
      </w:r>
      <w:r>
        <w:rPr>
          <w:noProof/>
        </w:rPr>
        <w:fldChar w:fldCharType="end"/>
      </w:r>
    </w:p>
    <w:p w:rsidR="00226257">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_Toc161419043 \h </w:instrText>
      </w:r>
      <w:r>
        <w:rPr>
          <w:noProof/>
        </w:rPr>
        <w:fldChar w:fldCharType="separate"/>
      </w:r>
      <w:r>
        <w:rPr>
          <w:noProof/>
        </w:rPr>
        <w:t>38</w:t>
      </w:r>
      <w:r>
        <w:rPr>
          <w:noProof/>
        </w:rPr>
        <w:fldChar w:fldCharType="end"/>
      </w:r>
    </w:p>
    <w:p w:rsidR="00226257">
      <w:pPr>
        <w:pStyle w:val="TOC1"/>
        <w:tabs>
          <w:tab w:val="right" w:leader="dot" w:pos="8296"/>
        </w:tabs>
        <w:rPr>
          <w:noProof/>
        </w:rPr>
      </w:pPr>
      <w:r>
        <w:rPr>
          <w:rFonts w:hint="eastAsia"/>
          <w:noProof/>
        </w:rPr>
        <w:t>四、室外环境清洁电器项目质量管理方案</w:t>
      </w:r>
      <w:r>
        <w:rPr>
          <w:noProof/>
        </w:rPr>
        <w:tab/>
      </w:r>
      <w:r>
        <w:rPr>
          <w:noProof/>
        </w:rPr>
        <w:fldChar w:fldCharType="begin"/>
      </w:r>
      <w:r>
        <w:rPr>
          <w:noProof/>
        </w:rPr>
        <w:instrText xml:space="preserve"> PAGEREF _Toc161419044 \h </w:instrText>
      </w:r>
      <w:r>
        <w:rPr>
          <w:noProof/>
        </w:rPr>
        <w:fldChar w:fldCharType="separate"/>
      </w:r>
      <w:r>
        <w:rPr>
          <w:noProof/>
        </w:rPr>
        <w:t>40</w:t>
      </w:r>
      <w:r>
        <w:rPr>
          <w:noProof/>
        </w:rPr>
        <w:fldChar w:fldCharType="end"/>
      </w:r>
    </w:p>
    <w:p w:rsidR="00226257">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_Toc161419045 \h </w:instrText>
      </w:r>
      <w:r>
        <w:rPr>
          <w:noProof/>
        </w:rPr>
        <w:fldChar w:fldCharType="separate"/>
      </w:r>
      <w:r>
        <w:rPr>
          <w:noProof/>
        </w:rPr>
        <w:t>40</w:t>
      </w:r>
      <w:r>
        <w:rPr>
          <w:noProof/>
        </w:rPr>
        <w:fldChar w:fldCharType="end"/>
      </w:r>
    </w:p>
    <w:p w:rsidR="00226257">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_Toc161419046 \h </w:instrText>
      </w:r>
      <w:r>
        <w:rPr>
          <w:noProof/>
        </w:rPr>
        <w:fldChar w:fldCharType="separate"/>
      </w:r>
      <w:r>
        <w:rPr>
          <w:noProof/>
        </w:rPr>
        <w:t>44</w:t>
      </w:r>
      <w:r>
        <w:rPr>
          <w:noProof/>
        </w:rPr>
        <w:fldChar w:fldCharType="end"/>
      </w:r>
    </w:p>
    <w:p w:rsidR="00226257">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_Toc161419047 \h </w:instrText>
      </w:r>
      <w:r>
        <w:rPr>
          <w:noProof/>
        </w:rPr>
        <w:fldChar w:fldCharType="separate"/>
      </w:r>
      <w:r>
        <w:rPr>
          <w:noProof/>
        </w:rPr>
        <w:t>46</w:t>
      </w:r>
      <w:r>
        <w:rPr>
          <w:noProof/>
        </w:rPr>
        <w:fldChar w:fldCharType="end"/>
      </w:r>
    </w:p>
    <w:p w:rsidR="00226257">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_Toc161419048 \h </w:instrText>
      </w:r>
      <w:r>
        <w:rPr>
          <w:noProof/>
        </w:rPr>
        <w:fldChar w:fldCharType="separate"/>
      </w:r>
      <w:r>
        <w:rPr>
          <w:noProof/>
        </w:rPr>
        <w:t>47</w:t>
      </w:r>
      <w:r>
        <w:rPr>
          <w:noProof/>
        </w:rPr>
        <w:fldChar w:fldCharType="end"/>
      </w:r>
    </w:p>
    <w:p w:rsidR="00226257">
      <w:pPr>
        <w:pStyle w:val="TOC2"/>
        <w:tabs>
          <w:tab w:val="right" w:leader="dot" w:pos="8296"/>
        </w:tabs>
        <w:rPr>
          <w:noProof/>
        </w:rPr>
      </w:pPr>
      <w:r>
        <w:rPr>
          <w:noProof/>
        </w:rPr>
        <w:t>(</w:t>
      </w:r>
      <w:r>
        <w:rPr>
          <w:rFonts w:hint="eastAsia"/>
          <w:noProof/>
        </w:rPr>
        <w:t>一</w:t>
      </w:r>
      <w:r>
        <w:rPr>
          <w:noProof/>
        </w:rPr>
        <w:t>)</w:t>
      </w:r>
      <w:r>
        <w:rPr>
          <w:rFonts w:hint="eastAsia"/>
          <w:noProof/>
        </w:rPr>
        <w:t>、室外环境清洁电器项目选址原则</w:t>
      </w:r>
      <w:r>
        <w:rPr>
          <w:noProof/>
        </w:rPr>
        <w:tab/>
      </w:r>
      <w:r>
        <w:rPr>
          <w:noProof/>
        </w:rPr>
        <w:fldChar w:fldCharType="begin"/>
      </w:r>
      <w:r>
        <w:rPr>
          <w:noProof/>
        </w:rPr>
        <w:instrText xml:space="preserve"> PAGEREF _Toc161419049 \h </w:instrText>
      </w:r>
      <w:r>
        <w:rPr>
          <w:noProof/>
        </w:rPr>
        <w:fldChar w:fldCharType="separate"/>
      </w:r>
      <w:r>
        <w:rPr>
          <w:noProof/>
        </w:rPr>
        <w:t>47</w:t>
      </w:r>
      <w:r>
        <w:rPr>
          <w:noProof/>
        </w:rPr>
        <w:fldChar w:fldCharType="end"/>
      </w:r>
    </w:p>
    <w:p w:rsidR="00226257">
      <w:pPr>
        <w:pStyle w:val="TOC2"/>
        <w:tabs>
          <w:tab w:val="right" w:leader="dot" w:pos="8296"/>
        </w:tabs>
        <w:rPr>
          <w:noProof/>
        </w:rPr>
      </w:pPr>
      <w:r>
        <w:rPr>
          <w:noProof/>
        </w:rPr>
        <w:t>(</w:t>
      </w:r>
      <w:r>
        <w:rPr>
          <w:rFonts w:hint="eastAsia"/>
          <w:noProof/>
        </w:rPr>
        <w:t>二</w:t>
      </w:r>
      <w:r>
        <w:rPr>
          <w:noProof/>
        </w:rPr>
        <w:t>)</w:t>
      </w:r>
      <w:r>
        <w:rPr>
          <w:rFonts w:hint="eastAsia"/>
          <w:noProof/>
        </w:rPr>
        <w:t>、室外环境清洁电器项目选址</w:t>
      </w:r>
      <w:r>
        <w:rPr>
          <w:noProof/>
        </w:rPr>
        <w:tab/>
      </w:r>
      <w:r>
        <w:rPr>
          <w:noProof/>
        </w:rPr>
        <w:fldChar w:fldCharType="begin"/>
      </w:r>
      <w:r>
        <w:rPr>
          <w:noProof/>
        </w:rPr>
        <w:instrText xml:space="preserve"> PAGEREF _Toc161419050 \h </w:instrText>
      </w:r>
      <w:r>
        <w:rPr>
          <w:noProof/>
        </w:rPr>
        <w:fldChar w:fldCharType="separate"/>
      </w:r>
      <w:r>
        <w:rPr>
          <w:noProof/>
        </w:rPr>
        <w:t>49</w:t>
      </w:r>
      <w:r>
        <w:rPr>
          <w:noProof/>
        </w:rPr>
        <w:fldChar w:fldCharType="end"/>
      </w:r>
    </w:p>
    <w:p w:rsidR="00226257">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_Toc161419051 \h </w:instrText>
      </w:r>
      <w:r>
        <w:rPr>
          <w:noProof/>
        </w:rPr>
        <w:fldChar w:fldCharType="separate"/>
      </w:r>
      <w:r>
        <w:rPr>
          <w:noProof/>
        </w:rPr>
        <w:t>50</w:t>
      </w:r>
      <w:r>
        <w:rPr>
          <w:noProof/>
        </w:rPr>
        <w:fldChar w:fldCharType="end"/>
      </w:r>
    </w:p>
    <w:p w:rsidR="00226257">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_Toc161419052 \h </w:instrText>
      </w:r>
      <w:r>
        <w:rPr>
          <w:noProof/>
        </w:rPr>
        <w:fldChar w:fldCharType="separate"/>
      </w:r>
      <w:r>
        <w:rPr>
          <w:noProof/>
        </w:rPr>
        <w:t>52</w:t>
      </w:r>
      <w:r>
        <w:rPr>
          <w:noProof/>
        </w:rPr>
        <w:fldChar w:fldCharType="end"/>
      </w:r>
    </w:p>
    <w:p w:rsidR="00226257">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_Toc161419053 \h </w:instrText>
      </w:r>
      <w:r>
        <w:rPr>
          <w:noProof/>
        </w:rPr>
        <w:fldChar w:fldCharType="separate"/>
      </w:r>
      <w:r>
        <w:rPr>
          <w:noProof/>
        </w:rPr>
        <w:t>53</w:t>
      </w:r>
      <w:r>
        <w:rPr>
          <w:noProof/>
        </w:rPr>
        <w:fldChar w:fldCharType="end"/>
      </w:r>
    </w:p>
    <w:p w:rsidR="00226257">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_Toc161419054 \h </w:instrText>
      </w:r>
      <w:r>
        <w:rPr>
          <w:noProof/>
        </w:rPr>
        <w:fldChar w:fldCharType="separate"/>
      </w:r>
      <w:r>
        <w:rPr>
          <w:noProof/>
        </w:rPr>
        <w:t>54</w:t>
      </w:r>
      <w:r>
        <w:rPr>
          <w:noProof/>
        </w:rPr>
        <w:fldChar w:fldCharType="end"/>
      </w:r>
    </w:p>
    <w:p w:rsidR="00226257">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_Toc161419055 \h </w:instrText>
      </w:r>
      <w:r>
        <w:rPr>
          <w:noProof/>
        </w:rPr>
        <w:fldChar w:fldCharType="separate"/>
      </w:r>
      <w:r>
        <w:rPr>
          <w:noProof/>
        </w:rPr>
        <w:t>56</w:t>
      </w:r>
      <w:r>
        <w:rPr>
          <w:noProof/>
        </w:rPr>
        <w:fldChar w:fldCharType="end"/>
      </w:r>
    </w:p>
    <w:p w:rsidR="00226257">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_Toc161419056 \h </w:instrText>
      </w:r>
      <w:r>
        <w:rPr>
          <w:noProof/>
        </w:rPr>
        <w:fldChar w:fldCharType="separate"/>
      </w:r>
      <w:r>
        <w:rPr>
          <w:noProof/>
        </w:rPr>
        <w:t>58</w:t>
      </w:r>
      <w:r>
        <w:rPr>
          <w:noProof/>
        </w:rPr>
        <w:fldChar w:fldCharType="end"/>
      </w:r>
    </w:p>
    <w:p w:rsidR="00226257">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_Toc161419057 \h </w:instrText>
      </w:r>
      <w:r>
        <w:rPr>
          <w:noProof/>
        </w:rPr>
        <w:fldChar w:fldCharType="separate"/>
      </w:r>
      <w:r>
        <w:rPr>
          <w:noProof/>
        </w:rPr>
        <w:t>58</w:t>
      </w:r>
      <w:r>
        <w:rPr>
          <w:noProof/>
        </w:rPr>
        <w:fldChar w:fldCharType="end"/>
      </w:r>
    </w:p>
    <w:p w:rsidR="00226257">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_Toc161419058 \h </w:instrText>
      </w:r>
      <w:r>
        <w:rPr>
          <w:noProof/>
        </w:rPr>
        <w:fldChar w:fldCharType="separate"/>
      </w:r>
      <w:r>
        <w:rPr>
          <w:noProof/>
        </w:rPr>
        <w:t>59</w:t>
      </w:r>
      <w:r>
        <w:rPr>
          <w:noProof/>
        </w:rPr>
        <w:fldChar w:fldCharType="end"/>
      </w:r>
    </w:p>
    <w:p w:rsidR="00226257">
      <w:pPr>
        <w:pStyle w:val="TOC1"/>
        <w:tabs>
          <w:tab w:val="right" w:leader="dot" w:pos="8296"/>
        </w:tabs>
        <w:rPr>
          <w:noProof/>
        </w:rPr>
      </w:pPr>
      <w:r>
        <w:rPr>
          <w:rFonts w:hint="eastAsia"/>
          <w:noProof/>
        </w:rPr>
        <w:t>七、室外环境清洁电器项目概要与评估</w:t>
      </w:r>
      <w:r>
        <w:rPr>
          <w:noProof/>
        </w:rPr>
        <w:tab/>
      </w:r>
      <w:r>
        <w:rPr>
          <w:noProof/>
        </w:rPr>
        <w:fldChar w:fldCharType="begin"/>
      </w:r>
      <w:r>
        <w:rPr>
          <w:noProof/>
        </w:rPr>
        <w:instrText xml:space="preserve"> PAGEREF _Toc161419059 \h </w:instrText>
      </w:r>
      <w:r>
        <w:rPr>
          <w:noProof/>
        </w:rPr>
        <w:fldChar w:fldCharType="separate"/>
      </w:r>
      <w:r>
        <w:rPr>
          <w:noProof/>
        </w:rPr>
        <w:t>60</w:t>
      </w:r>
      <w:r>
        <w:rPr>
          <w:noProof/>
        </w:rPr>
        <w:fldChar w:fldCharType="end"/>
      </w:r>
    </w:p>
    <w:p w:rsidR="00226257">
      <w:pPr>
        <w:pStyle w:val="TOC2"/>
        <w:tabs>
          <w:tab w:val="right" w:leader="dot" w:pos="8296"/>
        </w:tabs>
        <w:rPr>
          <w:noProof/>
        </w:rPr>
      </w:pPr>
      <w:r>
        <w:rPr>
          <w:noProof/>
        </w:rPr>
        <w:t>(</w:t>
      </w:r>
      <w:r>
        <w:rPr>
          <w:rFonts w:hint="eastAsia"/>
          <w:noProof/>
        </w:rPr>
        <w:t>一</w:t>
      </w:r>
      <w:r>
        <w:rPr>
          <w:noProof/>
        </w:rPr>
        <w:t>)</w:t>
      </w:r>
      <w:r>
        <w:rPr>
          <w:rFonts w:hint="eastAsia"/>
          <w:noProof/>
        </w:rPr>
        <w:t>、室外环境清洁电器项目主办方综述</w:t>
      </w:r>
      <w:r>
        <w:rPr>
          <w:noProof/>
        </w:rPr>
        <w:tab/>
      </w:r>
      <w:r>
        <w:rPr>
          <w:noProof/>
        </w:rPr>
        <w:fldChar w:fldCharType="begin"/>
      </w:r>
      <w:r>
        <w:rPr>
          <w:noProof/>
        </w:rPr>
        <w:instrText xml:space="preserve"> PAGEREF _Toc161419060 \h </w:instrText>
      </w:r>
      <w:r>
        <w:rPr>
          <w:noProof/>
        </w:rPr>
        <w:fldChar w:fldCharType="separate"/>
      </w:r>
      <w:r>
        <w:rPr>
          <w:noProof/>
        </w:rPr>
        <w:t>60</w:t>
      </w:r>
      <w:r>
        <w:rPr>
          <w:noProof/>
        </w:rPr>
        <w:fldChar w:fldCharType="end"/>
      </w:r>
    </w:p>
    <w:p w:rsidR="00226257">
      <w:pPr>
        <w:pStyle w:val="TOC2"/>
        <w:tabs>
          <w:tab w:val="right" w:leader="dot" w:pos="8296"/>
        </w:tabs>
        <w:rPr>
          <w:noProof/>
        </w:rPr>
      </w:pPr>
      <w:r>
        <w:rPr>
          <w:noProof/>
        </w:rPr>
        <w:t>(</w:t>
      </w:r>
      <w:r>
        <w:rPr>
          <w:rFonts w:hint="eastAsia"/>
          <w:noProof/>
        </w:rPr>
        <w:t>二</w:t>
      </w:r>
      <w:r>
        <w:rPr>
          <w:noProof/>
        </w:rPr>
        <w:t>)</w:t>
      </w:r>
      <w:r>
        <w:rPr>
          <w:rFonts w:hint="eastAsia"/>
          <w:noProof/>
        </w:rPr>
        <w:t>、室外环境清洁电器项目整体情况概述</w:t>
      </w:r>
      <w:r>
        <w:rPr>
          <w:noProof/>
        </w:rPr>
        <w:tab/>
      </w:r>
      <w:r>
        <w:rPr>
          <w:noProof/>
        </w:rPr>
        <w:fldChar w:fldCharType="begin"/>
      </w:r>
      <w:r>
        <w:rPr>
          <w:noProof/>
        </w:rPr>
        <w:instrText xml:space="preserve"> PAGEREF _Toc161419061 \h </w:instrText>
      </w:r>
      <w:r>
        <w:rPr>
          <w:noProof/>
        </w:rPr>
        <w:fldChar w:fldCharType="separate"/>
      </w:r>
      <w:r>
        <w:rPr>
          <w:noProof/>
        </w:rPr>
        <w:t>62</w:t>
      </w:r>
      <w:r>
        <w:rPr>
          <w:noProof/>
        </w:rPr>
        <w:fldChar w:fldCharType="end"/>
      </w:r>
    </w:p>
    <w:p w:rsidR="00226257">
      <w:pPr>
        <w:pStyle w:val="TOC2"/>
        <w:tabs>
          <w:tab w:val="right" w:leader="dot" w:pos="8296"/>
        </w:tabs>
        <w:rPr>
          <w:noProof/>
        </w:rPr>
      </w:pPr>
      <w:r>
        <w:rPr>
          <w:noProof/>
        </w:rPr>
        <w:t>(</w:t>
      </w:r>
      <w:r>
        <w:rPr>
          <w:rFonts w:hint="eastAsia"/>
          <w:noProof/>
        </w:rPr>
        <w:t>三</w:t>
      </w:r>
      <w:r>
        <w:rPr>
          <w:noProof/>
        </w:rPr>
        <w:t>)</w:t>
      </w:r>
      <w:r>
        <w:rPr>
          <w:rFonts w:hint="eastAsia"/>
          <w:noProof/>
        </w:rPr>
        <w:t>、室外环境清洁电器项目评估及展望</w:t>
      </w:r>
      <w:r>
        <w:rPr>
          <w:noProof/>
        </w:rPr>
        <w:tab/>
      </w:r>
      <w:r>
        <w:rPr>
          <w:noProof/>
        </w:rPr>
        <w:fldChar w:fldCharType="begin"/>
      </w:r>
      <w:r>
        <w:rPr>
          <w:noProof/>
        </w:rPr>
        <w:instrText xml:space="preserve"> PAGEREF _Toc161419062 \h </w:instrText>
      </w:r>
      <w:r>
        <w:rPr>
          <w:noProof/>
        </w:rPr>
        <w:fldChar w:fldCharType="separate"/>
      </w:r>
      <w:r>
        <w:rPr>
          <w:noProof/>
        </w:rPr>
        <w:t>65</w:t>
      </w:r>
      <w:r>
        <w:rPr>
          <w:noProof/>
        </w:rPr>
        <w:fldChar w:fldCharType="end"/>
      </w:r>
    </w:p>
    <w:p w:rsidR="00226257">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_Toc161419063 \h </w:instrText>
      </w:r>
      <w:r>
        <w:rPr>
          <w:noProof/>
        </w:rPr>
        <w:fldChar w:fldCharType="separate"/>
      </w:r>
      <w:r>
        <w:rPr>
          <w:noProof/>
        </w:rPr>
        <w:t>67</w:t>
      </w:r>
      <w:r>
        <w:rPr>
          <w:noProof/>
        </w:rPr>
        <w:fldChar w:fldCharType="end"/>
      </w:r>
    </w:p>
    <w:p w:rsidR="00226257">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_Toc161419064 \h </w:instrText>
      </w:r>
      <w:r>
        <w:rPr>
          <w:noProof/>
        </w:rPr>
        <w:fldChar w:fldCharType="separate"/>
      </w:r>
      <w:r>
        <w:rPr>
          <w:noProof/>
        </w:rPr>
        <w:t>69</w:t>
      </w:r>
      <w:r>
        <w:rPr>
          <w:noProof/>
        </w:rPr>
        <w:fldChar w:fldCharType="end"/>
      </w:r>
    </w:p>
    <w:p w:rsidR="0022625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_Toc161419065 \h </w:instrText>
      </w:r>
      <w:r>
        <w:rPr>
          <w:noProof/>
        </w:rPr>
        <w:fldChar w:fldCharType="separate"/>
      </w:r>
      <w:r>
        <w:rPr>
          <w:noProof/>
        </w:rPr>
        <w:t>69</w:t>
      </w:r>
      <w:r>
        <w:rPr>
          <w:noProof/>
        </w:rPr>
        <w:fldChar w:fldCharType="end"/>
      </w:r>
    </w:p>
    <w:p w:rsidR="00226257">
      <w:pPr>
        <w:pStyle w:val="TOC2"/>
        <w:tabs>
          <w:tab w:val="right" w:leader="dot" w:pos="8296"/>
        </w:tabs>
        <w:rPr>
          <w:noProof/>
        </w:rPr>
      </w:pPr>
      <w:r>
        <w:rPr>
          <w:noProof/>
        </w:rPr>
        <w:t>(</w:t>
      </w:r>
      <w:r>
        <w:rPr>
          <w:rFonts w:hint="eastAsia"/>
          <w:noProof/>
        </w:rPr>
        <w:t>二</w:t>
      </w:r>
      <w:r>
        <w:rPr>
          <w:noProof/>
        </w:rPr>
        <w:t>)</w:t>
      </w:r>
      <w:r>
        <w:rPr>
          <w:rFonts w:hint="eastAsia"/>
          <w:noProof/>
        </w:rPr>
        <w:t>、室外环境清洁电器项目预期节能综合评价</w:t>
      </w:r>
      <w:r>
        <w:rPr>
          <w:noProof/>
        </w:rPr>
        <w:tab/>
      </w:r>
      <w:r>
        <w:rPr>
          <w:noProof/>
        </w:rPr>
        <w:fldChar w:fldCharType="begin"/>
      </w:r>
      <w:r>
        <w:rPr>
          <w:noProof/>
        </w:rPr>
        <w:instrText xml:space="preserve"> PAGEREF _Toc161419066 \h </w:instrText>
      </w:r>
      <w:r>
        <w:rPr>
          <w:noProof/>
        </w:rPr>
        <w:fldChar w:fldCharType="separate"/>
      </w:r>
      <w:r>
        <w:rPr>
          <w:noProof/>
        </w:rPr>
        <w:t>69</w:t>
      </w:r>
      <w:r>
        <w:rPr>
          <w:noProof/>
        </w:rPr>
        <w:fldChar w:fldCharType="end"/>
      </w:r>
    </w:p>
    <w:p w:rsidR="00226257">
      <w:pPr>
        <w:pStyle w:val="TOC2"/>
        <w:tabs>
          <w:tab w:val="right" w:leader="dot" w:pos="8296"/>
        </w:tabs>
        <w:rPr>
          <w:noProof/>
        </w:rPr>
      </w:pPr>
      <w:r>
        <w:rPr>
          <w:noProof/>
        </w:rPr>
        <w:t>(</w:t>
      </w:r>
      <w:r>
        <w:rPr>
          <w:rFonts w:hint="eastAsia"/>
          <w:noProof/>
        </w:rPr>
        <w:t>三</w:t>
      </w:r>
      <w:r>
        <w:rPr>
          <w:noProof/>
        </w:rPr>
        <w:t>)</w:t>
      </w:r>
      <w:r>
        <w:rPr>
          <w:rFonts w:hint="eastAsia"/>
          <w:noProof/>
        </w:rPr>
        <w:t>、室外环境清洁电器项目节能设计</w:t>
      </w:r>
      <w:r>
        <w:rPr>
          <w:noProof/>
        </w:rPr>
        <w:tab/>
      </w:r>
      <w:r>
        <w:rPr>
          <w:noProof/>
        </w:rPr>
        <w:fldChar w:fldCharType="begin"/>
      </w:r>
      <w:r>
        <w:rPr>
          <w:noProof/>
        </w:rPr>
        <w:instrText xml:space="preserve"> PAGEREF _Toc161419067 \h </w:instrText>
      </w:r>
      <w:r>
        <w:rPr>
          <w:noProof/>
        </w:rPr>
        <w:fldChar w:fldCharType="separate"/>
      </w:r>
      <w:r>
        <w:rPr>
          <w:noProof/>
        </w:rPr>
        <w:t>71</w:t>
      </w:r>
      <w:r>
        <w:rPr>
          <w:noProof/>
        </w:rPr>
        <w:fldChar w:fldCharType="end"/>
      </w:r>
    </w:p>
    <w:p w:rsidR="00226257">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_Toc161419068 \h </w:instrText>
      </w:r>
      <w:r>
        <w:rPr>
          <w:noProof/>
        </w:rPr>
        <w:fldChar w:fldCharType="separate"/>
      </w:r>
      <w:r>
        <w:rPr>
          <w:noProof/>
        </w:rPr>
        <w:t>72</w:t>
      </w:r>
      <w:r>
        <w:rPr>
          <w:noProof/>
        </w:rPr>
        <w:fldChar w:fldCharType="end"/>
      </w:r>
    </w:p>
    <w:p w:rsidR="00226257">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_Toc161419069 \h </w:instrText>
      </w:r>
      <w:r>
        <w:rPr>
          <w:noProof/>
        </w:rPr>
        <w:fldChar w:fldCharType="separate"/>
      </w:r>
      <w:r>
        <w:rPr>
          <w:noProof/>
        </w:rPr>
        <w:t>74</w:t>
      </w:r>
      <w:r>
        <w:rPr>
          <w:noProof/>
        </w:rPr>
        <w:fldChar w:fldCharType="end"/>
      </w:r>
    </w:p>
    <w:p w:rsidR="00226257">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_Toc161419070 \h </w:instrText>
      </w:r>
      <w:r>
        <w:rPr>
          <w:noProof/>
        </w:rPr>
        <w:fldChar w:fldCharType="separate"/>
      </w:r>
      <w:r>
        <w:rPr>
          <w:noProof/>
        </w:rPr>
        <w:t>74</w:t>
      </w:r>
      <w:r>
        <w:rPr>
          <w:noProof/>
        </w:rPr>
        <w:fldChar w:fldCharType="end"/>
      </w:r>
    </w:p>
    <w:p w:rsidR="00226257">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_Toc161419071 \h </w:instrText>
      </w:r>
      <w:r>
        <w:rPr>
          <w:noProof/>
        </w:rPr>
        <w:fldChar w:fldCharType="separate"/>
      </w:r>
      <w:r>
        <w:rPr>
          <w:noProof/>
        </w:rPr>
        <w:t>76</w:t>
      </w:r>
      <w:r>
        <w:rPr>
          <w:noProof/>
        </w:rPr>
        <w:fldChar w:fldCharType="end"/>
      </w:r>
    </w:p>
    <w:p w:rsidR="00226257">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_Toc161419072 \h </w:instrText>
      </w:r>
      <w:r>
        <w:rPr>
          <w:noProof/>
        </w:rPr>
        <w:fldChar w:fldCharType="separate"/>
      </w:r>
      <w:r>
        <w:rPr>
          <w:noProof/>
        </w:rPr>
        <w:t>77</w:t>
      </w:r>
      <w:r>
        <w:rPr>
          <w:noProof/>
        </w:rPr>
        <w:fldChar w:fldCharType="end"/>
      </w:r>
    </w:p>
    <w:p w:rsidR="00226257">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_Toc161419073 \h </w:instrText>
      </w:r>
      <w:r>
        <w:rPr>
          <w:noProof/>
        </w:rPr>
        <w:fldChar w:fldCharType="separate"/>
      </w:r>
      <w:r>
        <w:rPr>
          <w:noProof/>
        </w:rPr>
        <w:t>79</w:t>
      </w:r>
      <w:r>
        <w:rPr>
          <w:noProof/>
        </w:rPr>
        <w:fldChar w:fldCharType="end"/>
      </w:r>
    </w:p>
    <w:p w:rsidR="00226257">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_Toc161419074 \h </w:instrText>
      </w:r>
      <w:r>
        <w:rPr>
          <w:noProof/>
        </w:rPr>
        <w:fldChar w:fldCharType="separate"/>
      </w:r>
      <w:r>
        <w:rPr>
          <w:noProof/>
        </w:rPr>
        <w:t>79</w:t>
      </w:r>
      <w:r>
        <w:rPr>
          <w:noProof/>
        </w:rPr>
        <w:fldChar w:fldCharType="end"/>
      </w:r>
    </w:p>
    <w:p w:rsidR="00226257">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_Toc161419075 \h </w:instrText>
      </w:r>
      <w:r>
        <w:rPr>
          <w:noProof/>
        </w:rPr>
        <w:fldChar w:fldCharType="separate"/>
      </w:r>
      <w:r>
        <w:rPr>
          <w:noProof/>
        </w:rPr>
        <w:t>80</w:t>
      </w:r>
      <w:r>
        <w:rPr>
          <w:noProof/>
        </w:rPr>
        <w:fldChar w:fldCharType="end"/>
      </w:r>
    </w:p>
    <w:p w:rsidR="00226257">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_Toc161419076 \h </w:instrText>
      </w:r>
      <w:r>
        <w:rPr>
          <w:noProof/>
        </w:rPr>
        <w:fldChar w:fldCharType="separate"/>
      </w:r>
      <w:r>
        <w:rPr>
          <w:noProof/>
        </w:rPr>
        <w:t>82</w:t>
      </w:r>
      <w:r>
        <w:rPr>
          <w:noProof/>
        </w:rPr>
        <w:fldChar w:fldCharType="end"/>
      </w:r>
    </w:p>
    <w:p w:rsidR="00226257">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_Toc161419077 \h </w:instrText>
      </w:r>
      <w:r>
        <w:rPr>
          <w:noProof/>
        </w:rPr>
        <w:fldChar w:fldCharType="separate"/>
      </w:r>
      <w:r>
        <w:rPr>
          <w:noProof/>
        </w:rPr>
        <w:t>83</w:t>
      </w:r>
      <w:r>
        <w:rPr>
          <w:noProof/>
        </w:rPr>
        <w:fldChar w:fldCharType="end"/>
      </w:r>
    </w:p>
    <w:p w:rsidR="00226257">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_Toc161419078 \h </w:instrText>
      </w:r>
      <w:r>
        <w:rPr>
          <w:noProof/>
        </w:rPr>
        <w:fldChar w:fldCharType="separate"/>
      </w:r>
      <w:r>
        <w:rPr>
          <w:noProof/>
        </w:rPr>
        <w:t>83</w:t>
      </w:r>
      <w:r>
        <w:rPr>
          <w:noProof/>
        </w:rPr>
        <w:fldChar w:fldCharType="end"/>
      </w:r>
    </w:p>
    <w:p w:rsidR="00226257">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_Toc161419079 \h </w:instrText>
      </w:r>
      <w:r>
        <w:rPr>
          <w:noProof/>
        </w:rPr>
        <w:fldChar w:fldCharType="separate"/>
      </w:r>
      <w:r>
        <w:rPr>
          <w:noProof/>
        </w:rPr>
        <w:t>84</w:t>
      </w:r>
      <w:r>
        <w:rPr>
          <w:noProof/>
        </w:rPr>
        <w:fldChar w:fldCharType="end"/>
      </w:r>
    </w:p>
    <w:p w:rsidR="00226257">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_Toc161419080 \h </w:instrText>
      </w:r>
      <w:r>
        <w:rPr>
          <w:noProof/>
        </w:rPr>
        <w:fldChar w:fldCharType="separate"/>
      </w:r>
      <w:r>
        <w:rPr>
          <w:noProof/>
        </w:rPr>
        <w:t>84</w:t>
      </w:r>
      <w:r>
        <w:rPr>
          <w:noProof/>
        </w:rPr>
        <w:fldChar w:fldCharType="end"/>
      </w:r>
    </w:p>
    <w:p w:rsidR="00226257">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_Toc161419081 \h </w:instrText>
      </w:r>
      <w:r>
        <w:rPr>
          <w:noProof/>
        </w:rPr>
        <w:fldChar w:fldCharType="separate"/>
      </w:r>
      <w:r>
        <w:rPr>
          <w:noProof/>
        </w:rPr>
        <w:t>85</w:t>
      </w:r>
      <w:r>
        <w:rPr>
          <w:noProof/>
        </w:rPr>
        <w:fldChar w:fldCharType="end"/>
      </w:r>
    </w:p>
    <w:p w:rsidR="00226257">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_Toc161419082 \h </w:instrText>
      </w:r>
      <w:r>
        <w:rPr>
          <w:noProof/>
        </w:rPr>
        <w:fldChar w:fldCharType="separate"/>
      </w:r>
      <w:r>
        <w:rPr>
          <w:noProof/>
        </w:rPr>
        <w:t>85</w:t>
      </w:r>
      <w:r>
        <w:rPr>
          <w:noProof/>
        </w:rPr>
        <w:fldChar w:fldCharType="end"/>
      </w:r>
    </w:p>
    <w:p w:rsidR="00226257">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_Toc161419083 \h </w:instrText>
      </w:r>
      <w:r>
        <w:rPr>
          <w:noProof/>
        </w:rPr>
        <w:fldChar w:fldCharType="separate"/>
      </w:r>
      <w:r>
        <w:rPr>
          <w:noProof/>
        </w:rPr>
        <w:t>86</w:t>
      </w:r>
      <w:r>
        <w:rPr>
          <w:noProof/>
        </w:rPr>
        <w:fldChar w:fldCharType="end"/>
      </w:r>
    </w:p>
    <w:p w:rsidR="00226257">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_Toc161419084 \h </w:instrText>
      </w:r>
      <w:r>
        <w:rPr>
          <w:noProof/>
        </w:rPr>
        <w:fldChar w:fldCharType="separate"/>
      </w:r>
      <w:r>
        <w:rPr>
          <w:noProof/>
        </w:rPr>
        <w:t>87</w:t>
      </w:r>
      <w:r>
        <w:rPr>
          <w:noProof/>
        </w:rPr>
        <w:fldChar w:fldCharType="end"/>
      </w:r>
    </w:p>
    <w:p w:rsidR="00226257">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_Toc161419085 \h </w:instrText>
      </w:r>
      <w:r>
        <w:rPr>
          <w:noProof/>
        </w:rPr>
        <w:fldChar w:fldCharType="separate"/>
      </w:r>
      <w:r>
        <w:rPr>
          <w:noProof/>
        </w:rPr>
        <w:t>89</w:t>
      </w:r>
      <w:r>
        <w:rPr>
          <w:noProof/>
        </w:rPr>
        <w:fldChar w:fldCharType="end"/>
      </w:r>
    </w:p>
    <w:p w:rsidR="00226257">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_Toc161419086 \h </w:instrText>
      </w:r>
      <w:r>
        <w:rPr>
          <w:noProof/>
        </w:rPr>
        <w:fldChar w:fldCharType="separate"/>
      </w:r>
      <w:r>
        <w:rPr>
          <w:noProof/>
        </w:rPr>
        <w:t>89</w:t>
      </w:r>
      <w:r>
        <w:rPr>
          <w:noProof/>
        </w:rPr>
        <w:fldChar w:fldCharType="end"/>
      </w:r>
    </w:p>
    <w:p w:rsidR="00226257">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_Toc161419087 \h </w:instrText>
      </w:r>
      <w:r>
        <w:rPr>
          <w:noProof/>
        </w:rPr>
        <w:fldChar w:fldCharType="separate"/>
      </w:r>
      <w:r>
        <w:rPr>
          <w:noProof/>
        </w:rPr>
        <w:t>90</w:t>
      </w:r>
      <w:r>
        <w:rPr>
          <w:noProof/>
        </w:rPr>
        <w:fldChar w:fldCharType="end"/>
      </w:r>
    </w:p>
    <w:p w:rsidR="00226257">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_Toc161419088 \h </w:instrText>
      </w:r>
      <w:r>
        <w:rPr>
          <w:noProof/>
        </w:rPr>
        <w:fldChar w:fldCharType="separate"/>
      </w:r>
      <w:r>
        <w:rPr>
          <w:noProof/>
        </w:rPr>
        <w:t>92</w:t>
      </w:r>
      <w:r>
        <w:rPr>
          <w:noProof/>
        </w:rPr>
        <w:fldChar w:fldCharType="end"/>
      </w:r>
    </w:p>
    <w:p w:rsidR="00226257">
      <w:pPr>
        <w:pStyle w:val="TOC1"/>
        <w:tabs>
          <w:tab w:val="right" w:leader="dot" w:pos="8296"/>
        </w:tabs>
        <w:rPr>
          <w:noProof/>
        </w:rPr>
      </w:pPr>
      <w:r>
        <w:rPr>
          <w:rFonts w:hint="eastAsia"/>
          <w:noProof/>
        </w:rPr>
        <w:t>十四、法律法规及合规性</w:t>
      </w:r>
      <w:r>
        <w:rPr>
          <w:noProof/>
        </w:rPr>
        <w:tab/>
      </w:r>
      <w:r>
        <w:rPr>
          <w:noProof/>
        </w:rPr>
        <w:fldChar w:fldCharType="begin"/>
      </w:r>
      <w:r>
        <w:rPr>
          <w:noProof/>
        </w:rPr>
        <w:instrText xml:space="preserve"> PAGEREF _Toc161419089 \h </w:instrText>
      </w:r>
      <w:r>
        <w:rPr>
          <w:noProof/>
        </w:rPr>
        <w:fldChar w:fldCharType="separate"/>
      </w:r>
      <w:r>
        <w:rPr>
          <w:noProof/>
        </w:rPr>
        <w:t>94</w:t>
      </w:r>
      <w:r>
        <w:rPr>
          <w:noProof/>
        </w:rPr>
        <w:fldChar w:fldCharType="end"/>
      </w:r>
    </w:p>
    <w:p w:rsidR="00226257">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_Toc161419090 \h </w:instrText>
      </w:r>
      <w:r>
        <w:rPr>
          <w:noProof/>
        </w:rPr>
        <w:fldChar w:fldCharType="separate"/>
      </w:r>
      <w:r>
        <w:rPr>
          <w:noProof/>
        </w:rPr>
        <w:t>94</w:t>
      </w:r>
      <w:r>
        <w:rPr>
          <w:noProof/>
        </w:rPr>
        <w:fldChar w:fldCharType="end"/>
      </w:r>
    </w:p>
    <w:p w:rsidR="00226257">
      <w:pPr>
        <w:pStyle w:val="TOC2"/>
        <w:tabs>
          <w:tab w:val="right" w:leader="dot" w:pos="8296"/>
        </w:tabs>
        <w:rPr>
          <w:noProof/>
        </w:rPr>
      </w:pPr>
      <w:r>
        <w:rPr>
          <w:noProof/>
        </w:rPr>
        <w:t>(</w:t>
      </w:r>
      <w:r>
        <w:rPr>
          <w:rFonts w:hint="eastAsia"/>
          <w:noProof/>
        </w:rPr>
        <w:t>二</w:t>
      </w:r>
      <w:r>
        <w:rPr>
          <w:noProof/>
        </w:rPr>
        <w:t>)</w:t>
      </w:r>
      <w:r>
        <w:rPr>
          <w:rFonts w:hint="eastAsia"/>
          <w:noProof/>
        </w:rPr>
        <w:t>、室外环境清洁电器项目合规性评估</w:t>
      </w:r>
      <w:r>
        <w:rPr>
          <w:noProof/>
        </w:rPr>
        <w:tab/>
      </w:r>
      <w:r>
        <w:rPr>
          <w:noProof/>
        </w:rPr>
        <w:fldChar w:fldCharType="begin"/>
      </w:r>
      <w:r>
        <w:rPr>
          <w:noProof/>
        </w:rPr>
        <w:instrText xml:space="preserve"> PAGEREF _Toc161419091 \h </w:instrText>
      </w:r>
      <w:r>
        <w:rPr>
          <w:noProof/>
        </w:rPr>
        <w:fldChar w:fldCharType="separate"/>
      </w:r>
      <w:r>
        <w:rPr>
          <w:noProof/>
        </w:rPr>
        <w:t>96</w:t>
      </w:r>
      <w:r>
        <w:rPr>
          <w:noProof/>
        </w:rPr>
        <w:fldChar w:fldCharType="end"/>
      </w:r>
    </w:p>
    <w:p w:rsidR="00226257">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_Toc161419092 \h </w:instrText>
      </w:r>
      <w:r>
        <w:rPr>
          <w:noProof/>
        </w:rPr>
        <w:fldChar w:fldCharType="separate"/>
      </w:r>
      <w:r>
        <w:rPr>
          <w:noProof/>
        </w:rPr>
        <w:t>97</w:t>
      </w:r>
      <w:r>
        <w:rPr>
          <w:noProof/>
        </w:rPr>
        <w:fldChar w:fldCharType="end"/>
      </w:r>
    </w:p>
    <w:p w:rsidR="00226257" w:rsidP="00226257">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226257" w:rsidP="00226257">
      <w:pPr>
        <w:pStyle w:val="Heading1"/>
        <w:jc w:val="center"/>
        <w:rPr>
          <w:rFonts w:hint="eastAsia"/>
        </w:rPr>
      </w:pPr>
      <w:bookmarkStart w:id="1" w:name="_Toc161419024"/>
      <w:r w:rsidRPr="00226257">
        <w:rPr>
          <w:rFonts w:hint="eastAsia"/>
        </w:rPr>
        <w:t>序言</w:t>
      </w:r>
      <w:bookmarkEnd w:id="1"/>
    </w:p>
    <w:p w:rsidR="00226257" w:rsidP="00226257">
      <w:pPr>
        <w:ind w:firstLine="560" w:firstLineChars="200"/>
        <w:rPr>
          <w:rFonts w:ascii="仿宋" w:eastAsia="仿宋" w:hAnsi="仿宋" w:hint="eastAsia"/>
          <w:sz w:val="28"/>
        </w:rPr>
      </w:pPr>
      <w:r w:rsidRPr="00226257">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226257" w:rsidP="00226257">
      <w:pPr>
        <w:pStyle w:val="Heading1"/>
        <w:rPr>
          <w:rFonts w:hint="eastAsia"/>
        </w:rPr>
      </w:pPr>
      <w:bookmarkStart w:id="2" w:name="_Toc161419025"/>
      <w:r w:rsidRPr="00226257">
        <w:rPr>
          <w:rFonts w:hint="eastAsia"/>
        </w:rPr>
        <w:t>一、企业管理方案</w:t>
      </w:r>
      <w:bookmarkEnd w:id="2"/>
    </w:p>
    <w:p w:rsidR="00226257" w:rsidP="00226257">
      <w:pPr>
        <w:pStyle w:val="Heading2"/>
        <w:rPr>
          <w:rFonts w:hint="eastAsia"/>
        </w:rPr>
      </w:pPr>
      <w:bookmarkStart w:id="3" w:name="_Toc161419026"/>
      <w:r w:rsidRPr="00226257">
        <w:rPr>
          <w:rFonts w:hint="eastAsia"/>
        </w:rPr>
        <w:t>(</w:t>
      </w:r>
      <w:r w:rsidRPr="00226257">
        <w:rPr>
          <w:rFonts w:hint="eastAsia"/>
        </w:rPr>
        <w:t>一</w:t>
      </w:r>
      <w:r w:rsidRPr="00226257">
        <w:rPr>
          <w:rFonts w:hint="eastAsia"/>
        </w:rPr>
        <w:t>)</w:t>
      </w:r>
      <w:r w:rsidRPr="00226257">
        <w:rPr>
          <w:rFonts w:hint="eastAsia"/>
        </w:rPr>
        <w:t>、企业管理体系</w:t>
      </w:r>
      <w:bookmarkEnd w:id="3"/>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 xml:space="preserve"> 一、组织结构与体系</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1. 组织结构设计： 确定企业内部各部门、团队和岗位之间的关系，建立清晰的组织结构，以实现工作分工、协作和沟通的有效性。</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2. 决策层次： 规定决策的层级结构，确保信息能够迅速准确地传达和决策能够迅速实施。</w:t>
      </w:r>
    </w:p>
    <w:p w:rsidR="00226257" w:rsidRPr="00226257" w:rsidP="00226257">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226257">
        <w:rPr>
          <w:rFonts w:ascii="仿宋" w:eastAsia="仿宋" w:hAnsi="仿宋" w:hint="eastAsia"/>
          <w:sz w:val="28"/>
        </w:rPr>
        <w:t xml:space="preserve"> 二、管理流程与方法</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1. 业务流程设计： 制定标准的业务流程，确保企业的核心业务能够高效有序地进行。</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2. 室外环境清洁电器项目管理方法： 采用适当的室外环境清洁电器项目管理方法，确保室外环境清洁电器项目按时按质完成。</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3. 质量管理体系： 实施质量管理体系，确保产品或服务符合规定标准，提高客户满意度。</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 xml:space="preserve"> 三、政策与规程</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1. 企业政策： 制定企业整体发展的方向和原则，确保所有业务活动符合企业的核心价值观。</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2. 规章制度： 制定各项规章制度，规范员工行为，确保企业内部秩序和文化的一致性。</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 xml:space="preserve"> 四、人力资源管理</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1. 招聘与培训： 制定招聘计划，确保企业拥有足够的人力资源。提供培训机会，提升员工技能水平。</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2. 绩效考核： 设立科学的绩效考核体系，激励员工的积极性和创造性。</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3. 员工发展： 提供员工职业发展通道，激发员工对企业的忠诚度。</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 xml:space="preserve"> 五、财务管理</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1. 财务规划： 制定财务计划，确保企业有足够的资金支持日常运营和发展。</w:t>
      </w:r>
    </w:p>
    <w:p w:rsidR="00226257" w:rsidRPr="00226257" w:rsidP="00226257">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26257">
        <w:rPr>
          <w:rFonts w:ascii="仿宋" w:eastAsia="仿宋" w:hAnsi="仿宋" w:hint="eastAsia"/>
          <w:sz w:val="28"/>
        </w:rPr>
        <w:t>2. 会计体系： 建立健全的会计体系，确保财务报表准确、透明。</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 xml:space="preserve"> 六、信息化管理系统</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1. 信息系统建设： 采用现代信息技术，建设适应企业发展的信息系统，提高信息的获取和利用效率。</w:t>
      </w:r>
    </w:p>
    <w:p w:rsidR="00226257" w:rsidRPr="00226257" w:rsidP="00226257">
      <w:pPr>
        <w:ind w:firstLine="560" w:firstLineChars="200"/>
        <w:rPr>
          <w:rFonts w:ascii="仿宋" w:eastAsia="仿宋" w:hAnsi="仿宋" w:hint="eastAsia"/>
          <w:sz w:val="28"/>
        </w:rPr>
      </w:pPr>
      <w:r w:rsidRPr="00226257">
        <w:rPr>
          <w:rFonts w:ascii="仿宋" w:eastAsia="仿宋" w:hAnsi="仿宋"/>
          <w:sz w:val="28"/>
        </w:rPr>
        <w:t>2</w:t>
      </w:r>
      <w:r w:rsidRPr="00226257">
        <w:rPr>
          <w:rFonts w:ascii="仿宋" w:eastAsia="仿宋" w:hAnsi="仿宋" w:hint="eastAsia"/>
          <w:sz w:val="28"/>
        </w:rPr>
        <w:t>. 数据安全： 确保企业的数据安全，采取适当的信息安全措施。</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 xml:space="preserve"> 七、市场与客户管理</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1. 市场开发与营销： 制定市场开发计划，提高企业在市场上的知名度和竞争力。</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2. 客户关系管理： 建立客户档案，提供个性化服务，提高客户满意度。</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 xml:space="preserve"> 八、创新与持续改进</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1. 创新体系： 鼓励员工提出创新建议，建立创新激励机制。</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2. 持续改进： 定期进行业务流程改进，提高工作效率和质量。</w:t>
      </w:r>
    </w:p>
    <w:p w:rsidR="00226257" w:rsidP="00226257">
      <w:pPr>
        <w:ind w:firstLine="560" w:firstLineChars="200"/>
        <w:rPr>
          <w:rFonts w:ascii="仿宋" w:eastAsia="仿宋" w:hAnsi="仿宋" w:hint="eastAsia"/>
          <w:sz w:val="28"/>
        </w:rPr>
      </w:pPr>
      <w:r w:rsidRPr="00226257">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226257" w:rsidP="00226257">
      <w:pPr>
        <w:pStyle w:val="Heading2"/>
      </w:pPr>
      <w:bookmarkStart w:id="4" w:name="_Toc161419027"/>
      <w:r w:rsidRPr="00226257">
        <w:t>(</w:t>
      </w:r>
      <w:r w:rsidRPr="00226257">
        <w:t>二</w:t>
      </w:r>
      <w:r w:rsidRPr="00226257">
        <w:t>)</w:t>
      </w:r>
      <w:r w:rsidRPr="00226257">
        <w:t>、信息管理与信息系统</w:t>
      </w:r>
      <w:bookmarkEnd w:id="4"/>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一、信息管理</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1. 概念与定义</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信息管理是通过对信息资源进行规划、组织、存储、传递和控制，以实现信息的有效利用和价值最大化的一种综合性管理活动。</w:t>
      </w:r>
    </w:p>
    <w:p w:rsidR="00226257" w:rsidRPr="00226257" w:rsidP="00226257">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26257">
        <w:rPr>
          <w:rFonts w:ascii="仿宋" w:eastAsia="仿宋" w:hAnsi="仿宋" w:hint="eastAsia"/>
          <w:sz w:val="28"/>
        </w:rPr>
        <w:t>2. 重要性与目标</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信息价值: 信息是企业最重要的资源之一，对企业的决策、创新和发展至关重要。</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目标: 实现信息的高效流通、及时更新、准确可靠，提高决策的科学性和准确性。</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3. 信息管理的基本要素</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信息策划: 制定信息发展的战略和规划。</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信息组织: 构建信息资源的组织结构。</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信息存储: 制定信息存储的规范和标准。</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信息传递: 通过各种手段和渠道进行信息传递。</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信息控制: 对信息进行监控和管理。</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二、信息系统</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1. 概念与定义</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信息系统是由硬件、软件、数据、人员、过程等多个要素组成的，用于收集、存储、处理、分析和传递信息的系统。</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2. 组成要素</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硬件: 包括计算机、服务器、网络设备等。</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软件: 包括操作系统、应用软件、数据库管理系统等。</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数据: 信息系统的基础，包括结构化数据和非结构化数据。</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人员: 系统管理员、用户、开发人员等。</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过程: 系统运行和管理的各个流程和方法。</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3. 信息系统的功能</w:t>
      </w:r>
    </w:p>
    <w:p w:rsidR="00226257" w:rsidRPr="00226257" w:rsidP="00226257">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26257">
        <w:rPr>
          <w:rFonts w:ascii="仿宋" w:eastAsia="仿宋" w:hAnsi="仿宋" w:hint="eastAsia"/>
          <w:sz w:val="28"/>
        </w:rPr>
        <w:t>数据采集和输入: 通过各种手段获取数据。</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数据存储: 将数据存储在数据库或其他媒体中。</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数据处理和分析: 对数据进行处理和分析，生成有用的信息。</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信息传递: 将信息传递给需要的人员或系统。</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决策支持: 提供决策所需的信息。</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三、信息管理与信息系统的关系</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1. 互为支持关系</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信息管理支持信息系统： 信息管理为信息系统提供了规范和战略，确保信息系统能够更好地为企业服务。</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信息系统支持信息管理： 信息系统通过高效的数据处理和分析功能，为信息管理提供了技术支持，使信息更易于管理和利用。</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2. 协同作用</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共同目标: 信息管理与信息系统的共同目标是确保信息的高效管理和利用，为企业的决策提供支持。</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协同作用: 信息管理与信息系统协同工作，推动企业信息化建设，提高信息资源的价值。</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四、信息管理与信息系统的挑战与应对措施</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1. 挑战</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技术更新快: 信息技术发展迅速，更新换代较快。</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数据安全问题: 面临数据泄露、信息安全等风险。</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信息过载: 大量信息导致信息过载，难以有效利用。</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2. 应对措施</w:t>
      </w:r>
    </w:p>
    <w:p w:rsidR="00226257" w:rsidRPr="00226257" w:rsidP="0022625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26257">
        <w:rPr>
          <w:rFonts w:ascii="仿宋" w:eastAsia="仿宋" w:hAnsi="仿宋" w:hint="eastAsia"/>
          <w:sz w:val="28"/>
        </w:rPr>
        <w:t>持续学习: 不断学习新的信息技术，保持信息系统的先进性。</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强化安全措施: 制定完善的信息安全政策，使用先进的安全技术。</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信息筛选与分类: 建立信息分类体系，优先关注关键信息，减少信息过载。</w:t>
      </w:r>
    </w:p>
    <w:p w:rsidR="00226257" w:rsidP="00226257">
      <w:pPr>
        <w:ind w:firstLine="560" w:firstLineChars="200"/>
        <w:rPr>
          <w:rFonts w:ascii="仿宋" w:eastAsia="仿宋" w:hAnsi="仿宋" w:hint="eastAsia"/>
          <w:sz w:val="28"/>
        </w:rPr>
      </w:pPr>
      <w:r w:rsidRPr="00226257">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226257" w:rsidP="00226257">
      <w:pPr>
        <w:pStyle w:val="Heading1"/>
        <w:rPr>
          <w:rFonts w:hint="eastAsia"/>
        </w:rPr>
      </w:pPr>
      <w:bookmarkStart w:id="5" w:name="_Toc161419028"/>
      <w:r w:rsidRPr="00226257">
        <w:rPr>
          <w:rFonts w:hint="eastAsia"/>
        </w:rPr>
        <w:t>二、室外环境清洁电器项目人力资源管理方案</w:t>
      </w:r>
      <w:bookmarkEnd w:id="5"/>
    </w:p>
    <w:p w:rsidR="00226257" w:rsidP="00226257">
      <w:pPr>
        <w:pStyle w:val="Heading2"/>
        <w:rPr>
          <w:rFonts w:hint="eastAsia"/>
        </w:rPr>
      </w:pPr>
      <w:bookmarkStart w:id="6" w:name="_Toc161419029"/>
      <w:r w:rsidRPr="00226257">
        <w:rPr>
          <w:rFonts w:hint="eastAsia"/>
        </w:rPr>
        <w:t>(</w:t>
      </w:r>
      <w:r w:rsidRPr="00226257">
        <w:rPr>
          <w:rFonts w:hint="eastAsia"/>
        </w:rPr>
        <w:t>一</w:t>
      </w:r>
      <w:r w:rsidRPr="00226257">
        <w:rPr>
          <w:rFonts w:hint="eastAsia"/>
        </w:rPr>
        <w:t>)</w:t>
      </w:r>
      <w:r w:rsidRPr="00226257">
        <w:rPr>
          <w:rFonts w:hint="eastAsia"/>
        </w:rPr>
        <w:t>、人力资源战略规划</w:t>
      </w:r>
      <w:bookmarkEnd w:id="6"/>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在室外环境清洁电器项目中，人力资源战略规划占据着极为重要的位置，需要深入考虑组织整体的发展方向和目标设定，以及通过合理配置和有效管理人力资源来实现这些目标。在室外环境清洁电器项目背景下，人力资源战略规划的制定必须全面考虑行业特征、市场需求、技术趋势等多方面因素，以确保企业拥有足够数量、具备相应技能的人才，并通过科学的管理和培训提高员工的绩效，从而保障室外环境清洁电器项目的成功实施和顺利进行。</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(一)人力资源需求分析</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1、根据室外环境清洁电器项目规模确定人力资源规模</w:t>
      </w:r>
    </w:p>
    <w:p w:rsidR="00226257" w:rsidRPr="00226257" w:rsidP="00226257">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26257">
        <w:rPr>
          <w:rFonts w:ascii="仿宋" w:eastAsia="仿宋" w:hAnsi="仿宋" w:hint="eastAsia"/>
          <w:sz w:val="28"/>
        </w:rPr>
        <w:t>室外环境清洁电器项目规模、生产能力以及市场需求等是决定所需人力资源规模的关键因素。在室外环境清洁电器项目中，需要对各</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个环节进行深入分析，包括生产、质量控制、采购、销售、研发等，以明确各部门或岗位的人力资源需求。</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2、分析人力资源结构和能力要求</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3、预测未来人才需求</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结合室外环境清洁电器项目发展趋势、行业发展和技术变革，预测未来可能出现的新岗位和新需求，为未来人才的储备和培养提前做好准备。</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(二)人才招聘与选拔</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1、制定招聘计划和渠道</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2、建立科学的选拔机制</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3、引进和留住优秀人才</w:t>
      </w:r>
    </w:p>
    <w:p w:rsidR="00226257" w:rsidRPr="00226257" w:rsidP="00226257">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26257">
        <w:rPr>
          <w:rFonts w:ascii="仿宋" w:eastAsia="仿宋" w:hAnsi="仿宋" w:hint="eastAsia"/>
          <w:sz w:val="28"/>
        </w:rPr>
        <w:t>对于核心岗位和关键岗位，制定有效的引进和留用政策，例如提供具有竞争力的薪酬福利、晋升机制、培训发展等，以留住优秀人才。</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(三)人才培训与发展</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1、制定培训计划</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根据员工的岗位需求和个人发展需求，制定全面的培训计划，包括岗前培训、岗中培训和岗后培训，确保员工具备所需的技能和知识。</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2、激励员工学习</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建立学习型组织文化，激励员工不断学习和提升，鼓励参与各类技能培训、岗位轮岗、跨部门学习等活动，提高员工的综合素质和能力。</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3、发展通道和规划</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为员工搭建职业发展通道，制定个人发展规划，帮助员工明确自己的职业目标，提供晋升机会和发展空间，激发员工的工作动力和归属感。</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(四)绩效管理与激励机制</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1、建立科学的绩效评估体系</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制定明确的绩效评估标准和流程，定期对员工的工作表现进行评估和反馈，及时发现问题并采取改进措施。</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2、激励机制设计</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设计合理的薪酬激励机制和非物质激励机制，如奖金、晋升、表彰奖励等，激发员工的工作热情和创造力。</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3、关怀员工福祉</w:t>
      </w:r>
    </w:p>
    <w:p w:rsidR="00226257" w:rsidRPr="00226257" w:rsidP="00226257">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26257">
        <w:rPr>
          <w:rFonts w:ascii="仿宋" w:eastAsia="仿宋" w:hAnsi="仿宋" w:hint="eastAsia"/>
          <w:sz w:val="28"/>
        </w:rPr>
        <w:t>注重员工的工作生活平衡，提供良好的工作环境和福利待遇，满足员工的物质和精神需求，增强员工对企业的归属感和忠诚度。</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(五)人才流动与留存管理</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1、建立灵活的人才流动机制</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鼓励员工之间的岗位交流和轮岗，帮助员工增加经验，为企业内部人才提供更多的发展机会。</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2、留存关键人才</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对于关键岗位和关键人才，采取多种措施，如个性化发展规划、职业规划咨询、特殊激励机制等，提高关键人才的留存率。</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3、离职员工管理</w:t>
      </w:r>
    </w:p>
    <w:p w:rsidR="00226257" w:rsidP="00226257">
      <w:pPr>
        <w:ind w:firstLine="560" w:firstLineChars="200"/>
        <w:rPr>
          <w:rFonts w:ascii="仿宋" w:eastAsia="仿宋" w:hAnsi="仿宋" w:hint="eastAsia"/>
          <w:sz w:val="28"/>
        </w:rPr>
      </w:pPr>
      <w:r w:rsidRPr="00226257">
        <w:rPr>
          <w:rFonts w:ascii="仿宋" w:eastAsia="仿宋" w:hAnsi="仿宋" w:hint="eastAsia"/>
          <w:sz w:val="28"/>
        </w:rPr>
        <w:t>对离职员工进行调查和反馈，了解员工离职原因和对企业的意见和建议，为改善企业管理和留住人才提供有益信息。</w:t>
      </w:r>
    </w:p>
    <w:p w:rsidR="00226257" w:rsidP="00226257">
      <w:pPr>
        <w:pStyle w:val="Heading2"/>
      </w:pPr>
      <w:bookmarkStart w:id="7" w:name="_Toc161419030"/>
      <w:r w:rsidRPr="00226257">
        <w:t>(</w:t>
      </w:r>
      <w:r w:rsidRPr="00226257">
        <w:t>二</w:t>
      </w:r>
      <w:r w:rsidRPr="00226257">
        <w:t>)</w:t>
      </w:r>
      <w:r w:rsidRPr="00226257">
        <w:t>、薪酬管理</w:t>
      </w:r>
      <w:bookmarkEnd w:id="7"/>
    </w:p>
    <w:p w:rsidR="00226257" w:rsidRPr="00226257" w:rsidP="00226257">
      <w:pPr>
        <w:ind w:firstLine="560" w:firstLineChars="200"/>
        <w:rPr>
          <w:rFonts w:ascii="仿宋" w:eastAsia="仿宋" w:hAnsi="仿宋"/>
          <w:sz w:val="28"/>
        </w:rPr>
      </w:pP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(一) 薪酬管理的背景与重要性</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1、 背景</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随着室外环境清洁电器项目的不断发展，人才成为限制企业前进的一个关键因素。薪酬，作为企业对员工付出的回报，直接影响着员工的积极性、创造力和忠诚度，从而对企业的生产效率和竞争力造成深刻的影响。</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2、 重要性</w:t>
      </w:r>
    </w:p>
    <w:p w:rsidR="00226257" w:rsidRPr="00226257" w:rsidP="00226257">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26257">
        <w:rPr>
          <w:rFonts w:ascii="仿宋" w:eastAsia="仿宋" w:hAnsi="仿宋" w:hint="eastAsia"/>
          <w:sz w:val="28"/>
        </w:rPr>
        <w:t>合理的薪酬管理对于室外环境清洁电器项目至关重要，能够有助于吸引和保留杰出人才，激发员工的工作热情，提高生产效率和产品</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质量。通过建立公正合理的薪酬体系，可以增强员工的归属感和认同感，减少员工流失率，提升企业的稳定性和可持续发展能力。</w:t>
      </w:r>
    </w:p>
    <w:p w:rsidR="00226257" w:rsidRPr="00226257" w:rsidP="00226257">
      <w:pPr>
        <w:ind w:firstLine="560" w:firstLineChars="200"/>
        <w:rPr>
          <w:rFonts w:ascii="仿宋" w:eastAsia="仿宋" w:hAnsi="仿宋"/>
          <w:sz w:val="28"/>
        </w:rPr>
      </w:pPr>
      <w:r w:rsidRPr="00226257">
        <w:rPr>
          <w:rFonts w:ascii="仿宋" w:eastAsia="仿宋" w:hAnsi="仿宋" w:hint="eastAsia"/>
          <w:sz w:val="28"/>
        </w:rPr>
        <w:t>(二) 薪酬管理的制定与执行</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1、 薪酬设计策略</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在室外环境清洁电器项目中，制定薪酬策略需考虑企业的发展阶段、行业特征和对人才的需求。这包括制定基本薪资、绩效奖金、福利待遇等方面，并确保内外部薪酬的公平性和激励机制的有效设计。</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2、 薪酬实践</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在实施中，室外环境清洁电器项目应根据员工的职务、级别和绩效水平，差异化地设定薪酬水平。同时，需要关注与市场薪酬水平的竞争性，以吸引和留住人才。此外，薪酬与绩效的紧密联系也需得到重视，以确保员工的努力得到公平回报。</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(三) 薪酬管理的挑战与应对之策</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1、 挑战</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在室外环境清洁电器项目中，薪酬管理面临着激烈的市场竞争、用工成本上升以及员工对薪酬公平性和透明度要求的不断提高。</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2、 应对之策</w:t>
      </w:r>
    </w:p>
    <w:p w:rsidR="00226257" w:rsidRPr="00226257" w:rsidP="00226257">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26257">
        <w:rPr>
          <w:rFonts w:ascii="仿宋" w:eastAsia="仿宋" w:hAnsi="仿宋" w:hint="eastAsia"/>
          <w:sz w:val="28"/>
        </w:rPr>
        <w:t>为了应对这些挑战，室外环境清洁电器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226257" w:rsidP="00226257">
      <w:pPr>
        <w:ind w:firstLine="560" w:firstLineChars="200"/>
        <w:rPr>
          <w:rFonts w:ascii="仿宋" w:eastAsia="仿宋" w:hAnsi="仿宋" w:hint="eastAsia"/>
          <w:sz w:val="28"/>
        </w:rPr>
      </w:pPr>
      <w:r w:rsidRPr="00226257">
        <w:rPr>
          <w:rFonts w:ascii="仿宋" w:eastAsia="仿宋" w:hAnsi="仿宋" w:hint="eastAsia"/>
          <w:sz w:val="28"/>
        </w:rPr>
        <w:t>薪酬管理对于室外环境清洁电器项目的成功发展至关重要，需要全面考虑各种因素，制定合理的薪酬体系，并持续完善和调整，以适应不断变化的市场环境和员工需求。只有通过科学的薪酬管理，室外环境清洁电器项目才能够吸引、留住并激励卓越人才，保持竞争力，实现可持续的发展。</w:t>
      </w:r>
    </w:p>
    <w:p w:rsidR="00226257" w:rsidP="00226257">
      <w:pPr>
        <w:pStyle w:val="Heading2"/>
      </w:pPr>
      <w:bookmarkStart w:id="8" w:name="_Toc161419031"/>
      <w:r w:rsidRPr="00226257">
        <w:t>(</w:t>
      </w:r>
      <w:r w:rsidRPr="00226257">
        <w:t>三</w:t>
      </w:r>
      <w:r w:rsidRPr="00226257">
        <w:t>)</w:t>
      </w:r>
      <w:r w:rsidRPr="00226257">
        <w:t>、人力资源培训与开发</w:t>
      </w:r>
      <w:bookmarkEnd w:id="8"/>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在室外环境清洁电器项目中，人力资源培训与开发是关键的组成部分，旨在提升员工的技能、知识水平，并激发其潜力，以适应室外环境清洁电器项目的需求和推动个人职业发展。下面是在人力资源培训与开发方面的一些建议：</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1. 制定全面的培训计划： 基于室外环境清洁电器项目的具体需求，制定全面而有针对性的培训计划。包括但不限于新员工入职培训、专业技能培训、领导力发展、沟通技巧等方面的培训内容。</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2. 多元化培训方法： 采用多种培训方法，包括课堂培训、在线学习、工作坊、实地考察等，以满足不同员工学习风格和需求。</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3. 强调技术与软技能的平衡： 不仅注重技术方面的培训，还要重视软技能的提升，如沟通能力、团队协作、问题解决等，以打造全面素质的员工。</w:t>
      </w:r>
    </w:p>
    <w:p w:rsidR="00226257" w:rsidRPr="00226257" w:rsidP="00226257">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26257">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5. 引入外部培训资源： 结合室外环境清洁电器项目的特点，考虑引入外部专业培训机构或行业专家，为员工提供更高水平的培训服务，拓宽他们的视野。</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6. 建立内部导师制度： 建立内部导师制度，由有经验的员工担任导师，与新员工分享经验，促进知识传承和团队凝聚力。</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7. 关注员工个性化发展： 考虑员工的个性化发展需求，提供个性化的培训计划和发展通道，激发员工的学习热情和工作动力。</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8. 评估培训效果： 设立培训效果评估机制，通过考核、反馈和绩效评估等方式，及时了解培训的实际效果，为未来的培训提供经验教训。</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9. 强调跨部门协作： 在培训过程中注重跨部门协作，促进不同部门之间的信息共享和团队协同工作，提高整体绩效。</w:t>
      </w:r>
    </w:p>
    <w:p w:rsidR="00226257" w:rsidP="00226257">
      <w:pPr>
        <w:ind w:firstLine="560" w:firstLineChars="200"/>
        <w:rPr>
          <w:rFonts w:ascii="仿宋" w:eastAsia="仿宋" w:hAnsi="仿宋" w:hint="eastAsia"/>
          <w:sz w:val="28"/>
        </w:rPr>
      </w:pPr>
      <w:r w:rsidRPr="00226257">
        <w:rPr>
          <w:rFonts w:ascii="仿宋" w:eastAsia="仿宋" w:hAnsi="仿宋" w:hint="eastAsia"/>
          <w:sz w:val="28"/>
        </w:rPr>
        <w:t>10. 持续学习文化： 建立持续学习的企业文化，鼓励员工不断学习、自我提升，使其具备适应未来室外环境清洁电器项目需求的能力。</w:t>
      </w:r>
    </w:p>
    <w:p w:rsidR="00226257" w:rsidP="00226257">
      <w:pPr>
        <w:pStyle w:val="Heading2"/>
      </w:pPr>
      <w:bookmarkStart w:id="9" w:name="_Toc161419032"/>
      <w:r w:rsidRPr="00226257">
        <w:t>(</w:t>
      </w:r>
      <w:r w:rsidRPr="00226257">
        <w:t>四</w:t>
      </w:r>
      <w:r w:rsidRPr="00226257">
        <w:t>)</w:t>
      </w:r>
      <w:r w:rsidRPr="00226257">
        <w:t>、劳动管理管理</w:t>
      </w:r>
      <w:bookmarkEnd w:id="9"/>
    </w:p>
    <w:p w:rsidR="00226257" w:rsidRPr="00226257" w:rsidP="00226257">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26257">
        <w:rPr>
          <w:rFonts w:ascii="仿宋" w:eastAsia="仿宋" w:hAnsi="仿宋" w:hint="eastAsia"/>
          <w:sz w:val="28"/>
        </w:rPr>
        <w:t>在室外环境清洁电器项目中，对劳动力的管理和激励涉及到了重要的方面，包括劳动力资源的有效利用以及确保生产过程的安全和高效进行。劳动力在室外环境清洁电器项目中占据着关键的地位，其管理直接影响着生产效率和产品质量，同时也与员工的工作积极性和满意度息息相关。因此，在室外环境清洁电器项目中，劳动力管理的重</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要性不可忽视。</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(一) 劳动力管理的重要性</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1. 提高生产效率： 劳动力是室外环境清洁电器项目中不可或缺的关键资源，劳动力管理的关键目标之一是提高生产效率。通过科学合理的资源配置和激励机制，激发员工的积极性，从而提升整体生产效率。</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2. 保障生产安全： 室外环境清洁电器项目涉及到复杂的生产工艺和设备操作，劳动力管理需要确保员工严格遵守相关的安全规程，减少事故和伤害的发生，确保生产过程的安全稳定进行。</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(二) 劳动力管理的目标</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226257" w:rsidRPr="00226257" w:rsidP="00226257">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26257">
        <w:rPr>
          <w:rFonts w:ascii="仿宋" w:eastAsia="仿宋" w:hAnsi="仿宋" w:hint="eastAsia"/>
          <w:sz w:val="28"/>
        </w:rPr>
        <w:t>2. 激发员工工作动力： 通过建立激励机制，包括薪酬、晋升、培训等多种形式，激发员工的工作积极性和创造力，提高生产效率和质量。</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4. 持续改进劳动力管理方式： 劳动力管理需要不断改进和创新，以适应市场需求和生产技术的变化，提高管理效率和水平。</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(三) 劳动力管理的方法</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1. 人力资源规划： 通过对市场需求和生产计划的分析，进行合理的人力资源规划，确保在不同时间和环节都能有足够的合格员工进行配备。</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2. 薪酬福利管理： 建立公平合理的薪酬福利体系，根据员工的工作表现和贡献给予相应的报酬和福利待遇，激发其工作积极性。</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3. 培训与发展： 为员工提供系统的培训和职业发展机会，提升其专业技能和综合素质，以增强企业的核心竞争力。</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4. 绩效管理： 建立科学的绩效评价体系，及时对员工的工作表现进行评估，为个体制定合理的发展计划和激励政策。</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5. 安全管理： 加强安全教育和培训，制定相关的安全操作规程和紧急预案，确保生产过程的安全稳定进行。</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(四) 劳动力管理面临的挑战</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1. 劳动力成本上升： 随着劳动力成本的不断上升，企业在进行劳动力资源配置和激励时面临更大的挑战，需要寻求更有效的管理方式。</w:t>
      </w:r>
    </w:p>
    <w:p w:rsidR="00226257" w:rsidRPr="00226257" w:rsidP="00226257">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26257">
        <w:rPr>
          <w:rFonts w:ascii="仿宋" w:eastAsia="仿宋" w:hAnsi="仿宋" w:hint="eastAsia"/>
          <w:sz w:val="28"/>
        </w:rPr>
        <w:t>2. 员工流动性增加： 现代社会员工的流动性增加，员工招聘和</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留任变得更加困难，企业需要加强人才引进和留存的管理工作。</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3. 人才技能匹配： 随着制造业技术的不断更新换代，人才的技能要求也在不断提高，如何与之匹配成为企业的挑战之一。</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综上所述，劳动力管理在室外环境清洁电器项目中扮演着关键的角色。通过合理配置、科学激励、健全管理制度和持续改进，可以提高生产效率，保障生产安全，提升产品质量，改善员工满意度，从而推动室外环境清洁电器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226257" w:rsidRPr="00226257" w:rsidP="00226257">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26257">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业可以与教育机构合作，提供专业培训，确保员工的技能与企业需求保持一致。对于人力资源管理制度不完善的情况，企业需要加强内部管理制度的建设，引入更科学的管理手段，提高管理的针对性和操作性。</w:t>
      </w:r>
    </w:p>
    <w:p w:rsidR="00226257" w:rsidP="00226257">
      <w:pPr>
        <w:ind w:firstLine="560" w:firstLineChars="200"/>
        <w:rPr>
          <w:rFonts w:ascii="仿宋" w:eastAsia="仿宋" w:hAnsi="仿宋"/>
          <w:sz w:val="28"/>
        </w:rPr>
      </w:pPr>
    </w:p>
    <w:p w:rsidR="00226257" w:rsidP="00226257">
      <w:pPr>
        <w:pStyle w:val="Heading2"/>
      </w:pPr>
      <w:bookmarkStart w:id="10" w:name="_Toc161419033"/>
      <w:r w:rsidRPr="00226257">
        <w:t>(</w:t>
      </w:r>
      <w:r w:rsidRPr="00226257">
        <w:t>五</w:t>
      </w:r>
      <w:r w:rsidRPr="00226257">
        <w:t>)</w:t>
      </w:r>
      <w:r w:rsidRPr="00226257">
        <w:t>、人力资源组织管理</w:t>
      </w:r>
      <w:bookmarkEnd w:id="10"/>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人力资源组织管理在室外环境清洁电器项目中扮演着至关重要的角色，它涉及到如何合理组织和管理人力资源，以支持企业的整体战略目标。在一个复杂多变的室外环境清洁电器项目环境中，人力资源组织管理需要具备灵活性和适应性，以更好地适应市场的需求和室外环境清洁电器项目的变化。下面将探讨人力资源组织管理的重要性、目标、方法以及面临的挑战。</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（一）人力资源组织管理的重要性</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1. 支持战略目标： 人力资源组织管理直接关联到企业的战略目标，通过合理配置和管理人才，确保组织具备适应市场变化和室外环境清洁电器项目需求的能力。</w:t>
      </w:r>
    </w:p>
    <w:p w:rsidR="00226257" w:rsidRPr="00226257" w:rsidP="00226257">
      <w:pPr>
        <w:ind w:firstLine="560" w:firstLineChars="200"/>
        <w:rPr>
          <w:rFonts w:ascii="仿宋" w:eastAsia="仿宋" w:hAnsi="仿宋" w:hint="eastAsia"/>
          <w:sz w:val="28"/>
        </w:rPr>
      </w:pPr>
      <w:r w:rsidRPr="00226257">
        <w:rPr>
          <w:rFonts w:ascii="仿宋" w:eastAsia="仿宋" w:hAnsi="仿宋"/>
          <w:sz w:val="28"/>
        </w:rPr>
        <w:t xml:space="preserve">2. </w:t>
      </w:r>
      <w:r w:rsidRPr="00226257">
        <w:rPr>
          <w:rFonts w:ascii="仿宋" w:eastAsia="仿宋" w:hAnsi="仿宋" w:hint="eastAsia"/>
          <w:sz w:val="28"/>
        </w:rPr>
        <w:t>提高工作效率： 通过科学的组织结构和合理的工作流程设计，人力资源组织管理可以提高工作效率，减少冗余和浪费，实现资源的最大化利用。</w:t>
      </w:r>
    </w:p>
    <w:p w:rsidR="00226257" w:rsidRPr="00226257" w:rsidP="00226257">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26257">
        <w:rPr>
          <w:rFonts w:ascii="仿宋" w:eastAsia="仿宋" w:hAnsi="仿宋" w:hint="eastAsia"/>
          <w:sz w:val="28"/>
        </w:rPr>
        <w:t>3. 促进团队协作： 通过构建有效的团队结构和协作机制，人力资源组织管理有助于促进员工之间的合作，提高团队绩效，共同推动</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室外环境清洁电器项目的顺利进行。</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4. 提升员工发展： 人力资源组织管理通过制定培训计划、职业发展通道等方式，帮助员工提升个人能力，增加员工的职业发展空间。</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（二）人力资源组织管理的目标</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1. 建立灵活的组织结构： 制定适应室外环境清洁电器项目需求的组织结构，使之能够在不同阶段迅速调整，确保室外环境清洁电器项目高效运作。</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2. 优化工作流程： 通过对工作流程的优化，减少环节，提高执行效率，确保室外环境清洁电器项目各项任务按时完成。</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3. 打造协作团队： 通过合理分工和团队建设，促进员工之间的协作，创造积极向上的工作氛围。</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4. 制定绩效考核体系： 建立科学的绩效考核体系，激励员工提高工作效率，提高整体团队的绩效水平。</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（三）人力资源组织管理的方法</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1. 灵活用人： 根据室外环境清洁电器项目需求，采取灵活的用人方式，包括临时员工、兼职人员等，以满足室外环境清洁电器项目各阶段的需求。</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2. 培训发展： 制定全面的培训计划，提升员工的专业技能和综合素质，为室外环境清洁电器项目提供更强大的人才支持。</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3. 团队建设： 通过团队培训、活动等方式，增强团队凝聚力，促进员工间的良好沟通与协作。</w:t>
      </w:r>
    </w:p>
    <w:p w:rsidR="00226257" w:rsidRPr="00226257" w:rsidP="00226257">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26257">
        <w:rPr>
          <w:rFonts w:ascii="仿宋" w:eastAsia="仿宋" w:hAnsi="仿宋" w:hint="eastAsia"/>
          <w:sz w:val="28"/>
        </w:rPr>
        <w:t>4. 引入先进技术： 运用先进的信息技术和管理工具，提高组织</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运作的效率，降低管理成本。</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（四）人力资源组织管理面临的挑战</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1. 室外环境清洁电器项目不确定性： 室外环境清洁电器项目环境的不确定性可能导致人力需求的波动，因此需要具备快速响应变化的能力。</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2. 人才流动： 高度竞争的行业可能导致人才的流动性增加，为了留住关键人才，需要提供有竞争力的薪酬和福利。</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3. 技能匹配： 随着技术的更新换代，确保员工的技能与室外环境清洁电器项目需求的匹配，是一个不断面临的挑战。</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4. 组织文化： 在多元文化和多代人员共事的情况下，构建积极向上的组织文化是一项复杂的工作。</w:t>
      </w:r>
    </w:p>
    <w:p w:rsidR="00226257" w:rsidP="00226257">
      <w:pPr>
        <w:ind w:firstLine="560" w:firstLineChars="200"/>
        <w:rPr>
          <w:rFonts w:ascii="仿宋" w:eastAsia="仿宋" w:hAnsi="仿宋" w:hint="eastAsia"/>
          <w:sz w:val="28"/>
        </w:rPr>
      </w:pPr>
      <w:r w:rsidRPr="00226257">
        <w:rPr>
          <w:rFonts w:ascii="仿宋" w:eastAsia="仿宋" w:hAnsi="仿宋" w:hint="eastAsia"/>
          <w:sz w:val="28"/>
        </w:rPr>
        <w:t>综上所述，人力资源组织管理在室外环境清洁电器项目中至关重要，其成功实施有助于提高室外环境清洁电器项目的适应性、创造力和执行力。在应对挑战的过程中，企业需要保持灵活性，不断调整管理策略，以确保人力资源的最优配置，支持室外环境清洁电器项目的可持续发展。</w:t>
      </w:r>
    </w:p>
    <w:p w:rsidR="00226257" w:rsidP="00226257">
      <w:pPr>
        <w:pStyle w:val="Heading2"/>
      </w:pPr>
      <w:bookmarkStart w:id="11" w:name="_Toc161419034"/>
      <w:r w:rsidRPr="00226257">
        <w:t>(</w:t>
      </w:r>
      <w:r w:rsidRPr="00226257">
        <w:t>六</w:t>
      </w:r>
      <w:r w:rsidRPr="00226257">
        <w:t>)</w:t>
      </w:r>
      <w:r w:rsidRPr="00226257">
        <w:t>、绩效管理</w:t>
      </w:r>
      <w:bookmarkEnd w:id="11"/>
    </w:p>
    <w:p w:rsidR="00226257" w:rsidRPr="00226257" w:rsidP="00226257">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26257">
        <w:rPr>
          <w:rFonts w:ascii="仿宋" w:eastAsia="仿宋" w:hAnsi="仿宋" w:hint="eastAsia"/>
          <w:sz w:val="28"/>
        </w:rPr>
        <w:t>绩效管理在室外环境清洁电器项目中是确保团队高效运作和达成目标的关键环节。通过明确工作目标、评估员工表现以及提供及时反馈，绩效管理不仅能够激发员工的工作动力，还有助于优化整体室外环境清洁电器项目绩效。下面将探讨绩效管理的重要性、目标、方</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法以及可能面临的挑战。</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（一）绩效管理的重要性</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1. 提高生产效率： 通过设定明确的绩效目标，可以激励员工更加专注和高效地完成任务，提高整体生产效率。</w:t>
      </w:r>
    </w:p>
    <w:p w:rsidR="00226257" w:rsidRPr="00226257" w:rsidP="00226257">
      <w:pPr>
        <w:ind w:firstLine="560" w:firstLineChars="200"/>
        <w:rPr>
          <w:rFonts w:ascii="仿宋" w:eastAsia="仿宋" w:hAnsi="仿宋"/>
          <w:sz w:val="28"/>
        </w:rPr>
      </w:pPr>
      <w:r w:rsidRPr="00226257">
        <w:rPr>
          <w:rFonts w:ascii="仿宋" w:eastAsia="仿宋" w:hAnsi="仿宋" w:hint="eastAsia"/>
          <w:sz w:val="28"/>
        </w:rPr>
        <w:t>2. 激发工作动力： 绩效管理通过奖励制度和认可机制，可以激发员工的工作热情和积极性，增强其对室外环境清洁电器项目的投入度。</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3. 改善员工发展： 通过绩效管理的过程，可以识别员工的强项和发展领域，为其提供有针对性的培训和发展机会。</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4. 加强团队合作： 绩效管理能够促进团队成员之间的合作，通过共同努力实现共享的绩效目标，增强团队的凝聚力。</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（二）绩效管理的目标</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1. 设定明确的绩效指标： 制定具体、可量化的绩效指标，确保员工清晰了解室外环境清洁电器项目期望的工作表现。</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2. 及时反馈和改进： 提供定期的绩效反馈，指导员工改进工作方法，确保室外环境清洁电器项目各方面不断优化。</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3. 个性化发展规划： 通过绩效评估，制定个性化的员工发展计划，满足其职业发展需求。</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4. 激励和奖励机制： 建立公正公平的激励和奖励机制，以鼓励卓越表现，激发员工的竞争力。</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（三）绩效管理的方法</w:t>
      </w:r>
    </w:p>
    <w:p w:rsidR="00226257" w:rsidRPr="00226257" w:rsidP="00226257">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26257">
        <w:rPr>
          <w:rFonts w:ascii="仿宋" w:eastAsia="仿宋" w:hAnsi="仿宋" w:hint="eastAsia"/>
          <w:sz w:val="28"/>
        </w:rPr>
        <w:t>1. 定期评估和面谈： 进行定期的绩效评估，通过面谈方式与员</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工讨论其工作表现，提供针对性的建议和反馈。</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2. 360度评价： 引入360度评价，从多个角度收集反馈，包括同事、下属和室外环境清洁电器项目合作伙伴，更全面地了解员工的表现。</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3. 目标管理： 采用目标管理方法，帮助员工设定明确的目标，并定期追踪和评估其实现情况。</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4. 培训和发展计划： 根据绩效评估结果，制定个性化的培训和发展计划，提高员工在室外环境清洁电器项目中的综合素质。</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（四）绩效管理面临的挑战</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1. 主管评估偏见： 主管在评估过程中可能存在主观偏见，影响评价的客观性，需要建立公正的评估机制。</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2. 设定合理的目标： 设定过于苛刻或模糊的目标可能导致员工无法达成，影响绩效评估的准确性。</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3. 员工对评价的接受度： 员工对绩效评价结果的接受度可能受到个体差异的影响，需要建立开放的沟通机制。</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4. 变动的室外环境清洁电器项目环境： 室外环境清洁电器项目环境的不断变化可能使得最初设定的绩效指标不再适用，需要及时调整。</w:t>
      </w:r>
    </w:p>
    <w:p w:rsidR="00226257" w:rsidP="00226257">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26257">
        <w:rPr>
          <w:rFonts w:ascii="仿宋" w:eastAsia="仿宋" w:hAnsi="仿宋" w:hint="eastAsia"/>
          <w:sz w:val="28"/>
        </w:rPr>
        <w:t>总体而言，绩效管理在室外环境清洁电器项目中是推动团队不断进步的关键管理环节。通过设定明确的目标、提供及时的反馈和激励机制，可以激发员工的工作热情，提高整体室外环境清洁电器项目的执行效能。在面对各种挑战时，室外环境清洁电器项目管理团队需要</w:t>
      </w:r>
    </w:p>
    <w:p w:rsidR="00226257" w:rsidP="00226257">
      <w:pPr>
        <w:ind w:firstLine="560" w:firstLineChars="200"/>
        <w:rPr>
          <w:rFonts w:ascii="仿宋" w:eastAsia="仿宋" w:hAnsi="仿宋" w:hint="eastAsia"/>
          <w:sz w:val="28"/>
        </w:rPr>
      </w:pPr>
      <w:r w:rsidRPr="00226257">
        <w:rPr>
          <w:rFonts w:ascii="仿宋" w:eastAsia="仿宋" w:hAnsi="仿宋" w:hint="eastAsia"/>
          <w:sz w:val="28"/>
        </w:rPr>
        <w:t>不断改进管理方法，确保绩效管理更好地服务于室外环境清洁电器项目的整体目标。</w:t>
      </w:r>
    </w:p>
    <w:p w:rsidR="00226257" w:rsidP="00226257">
      <w:pPr>
        <w:pStyle w:val="Heading1"/>
        <w:rPr>
          <w:rFonts w:hint="eastAsia"/>
        </w:rPr>
      </w:pPr>
      <w:bookmarkStart w:id="12" w:name="_Toc161419035"/>
      <w:r w:rsidRPr="00226257">
        <w:rPr>
          <w:rFonts w:hint="eastAsia"/>
        </w:rPr>
        <w:t>三、室外环境清洁电器项目运营管理方案</w:t>
      </w:r>
      <w:bookmarkEnd w:id="12"/>
    </w:p>
    <w:p w:rsidR="00226257" w:rsidP="00226257">
      <w:pPr>
        <w:pStyle w:val="Heading2"/>
        <w:rPr>
          <w:rFonts w:hint="eastAsia"/>
        </w:rPr>
      </w:pPr>
      <w:bookmarkStart w:id="13" w:name="_Toc161419036"/>
      <w:r w:rsidRPr="00226257">
        <w:rPr>
          <w:rFonts w:hint="eastAsia"/>
        </w:rPr>
        <w:t>(</w:t>
      </w:r>
      <w:r w:rsidRPr="00226257">
        <w:rPr>
          <w:rFonts w:hint="eastAsia"/>
        </w:rPr>
        <w:t>一</w:t>
      </w:r>
      <w:r w:rsidRPr="00226257">
        <w:rPr>
          <w:rFonts w:hint="eastAsia"/>
        </w:rPr>
        <w:t>)</w:t>
      </w:r>
      <w:r w:rsidRPr="00226257">
        <w:rPr>
          <w:rFonts w:hint="eastAsia"/>
        </w:rPr>
        <w:t>、运营管理概述</w:t>
      </w:r>
      <w:bookmarkEnd w:id="13"/>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(一) 运营管理综述</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运营管理是一种对企业内部生产和经营活动的资源进行有序组织、规划、控制和协调的管理活动，旨在实现企业的战略目标。在室外环境清洁电器项目中，运营管理扮演着至关重要的角色，它包括生产计划、原材料采购、生产过程管理、质量控制、供应链管理等多个方面，对企业的运营效率和市场竞争力产生直接而深远的影响。</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(二) 生产计划与进度管控</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1. 生产计划编制</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 xml:space="preserve">   在室外环境清洁电器项目中，编制科学合理的生产计划是运营管理的首要任务。考虑市场需求、资源供给、交货期等因素，制定出符合实际情况的生产计划，从而避免产能过剩或不足的情况，提高生产效率。</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2. 生产进度管控</w:t>
      </w:r>
    </w:p>
    <w:p w:rsidR="00226257" w:rsidRPr="00226257" w:rsidP="00226257">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26257">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(三) 质量控制管理</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1. 质量管理体系建立</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 xml:space="preserve">   质量控制在室外环境清洁电器项目中占据关键地位。建立健全的质量管理体系，包括质量标准的制定、质量检测流程设计、质量培训等，能够确保产品质量符合标准，提高生产效率和竞争力。</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2. 过程控制和改进</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(四) 供应链管理</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1. 供应商管理</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 xml:space="preserve">   供应链管理在室外环境清洁电器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2. 库存管理</w:t>
      </w:r>
    </w:p>
    <w:p w:rsidR="00226257" w:rsidRPr="00226257" w:rsidP="00226257">
      <w:pPr>
        <w:ind w:firstLine="560" w:firstLineChars="200"/>
        <w:rPr>
          <w:rFonts w:ascii="仿宋" w:eastAsia="仿宋" w:hAnsi="仿宋" w:hint="eastAsia"/>
          <w:sz w:val="28"/>
        </w:rPr>
      </w:pPr>
      <w:r w:rsidRPr="00226257">
        <w:rPr>
          <w:rFonts w:ascii="仿宋" w:eastAsia="仿宋" w:hAnsi="仿宋" w:hint="eastAsia"/>
          <w:sz w:val="28"/>
        </w:rPr>
        <w:t xml:space="preserve">   在室外环境清洁电器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r w:rsidRPr="00226257">
        <w:rPr>
          <w:rFonts w:ascii="仿宋" w:eastAsia="仿宋" w:hAnsi="仿宋" w:hint="eastAsia"/>
          <w:sz w:val="28"/>
        </w:rPr>
        <w:br/>
      </w:r>
      <w:r w:rsidRPr="00226257">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https://d.book118.com/276243112131010102</w:t>
        </w:r>
      </w:hyperlink>
    </w:p>
    <w:p w:rsidR="00226257" w:rsidRPr="00226257" w:rsidP="00226257">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P="000927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2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P="000927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2625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P="000927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25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P="000927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2625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P="000927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25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P="000927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2625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P="000927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25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P="000927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2625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P="000927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25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P="000927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2625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P="000927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25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P="000927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22625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P="000927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25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P="000927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2625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P="000927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25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P="000927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2625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P="000927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25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P="000927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2625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P="000927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25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P="000927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2625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P="000927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25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P="000927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22625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P="000927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25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P="000927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22625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P="000927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25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P="000927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22625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P="000927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25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P="000927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22625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P="000927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25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P="000927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22625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P="000927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25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P="000927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22625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P="000927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25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P="000927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22625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P="000927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25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P="000927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22625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P="000927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25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P="000927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22625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P="000927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25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P="000927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22625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P="000927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25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P="000927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22625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P="000927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25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P="000927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22625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P="000927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25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P="000927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22625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P="000927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25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P="000927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22625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P="000927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25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P="000927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22625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RPr="00226257" w:rsidP="00226257">
    <w:pPr>
      <w:pStyle w:val="Header"/>
      <w:rPr>
        <w:rFonts w:ascii="仿宋" w:eastAsia="仿宋" w:hAnsi="仿宋"/>
      </w:rPr>
    </w:pPr>
    <w:r w:rsidRPr="00226257">
      <w:rPr>
        <w:rFonts w:ascii="仿宋" w:eastAsia="仿宋" w:hAnsi="仿宋" w:hint="eastAsia"/>
      </w:rPr>
      <w:t>室外环境清洁电器项目经济评价报告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RPr="00226257" w:rsidP="00226257">
    <w:pPr>
      <w:pStyle w:val="Header"/>
      <w:rPr>
        <w:rFonts w:ascii="仿宋" w:eastAsia="仿宋" w:hAnsi="仿宋"/>
      </w:rPr>
    </w:pPr>
    <w:r w:rsidRPr="00226257">
      <w:rPr>
        <w:rFonts w:ascii="仿宋" w:eastAsia="仿宋" w:hAnsi="仿宋" w:hint="eastAsia"/>
      </w:rPr>
      <w:t>室外环境清洁电器项目经济评价报告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RPr="00226257" w:rsidP="00226257">
    <w:pPr>
      <w:pStyle w:val="Header"/>
      <w:rPr>
        <w:rFonts w:ascii="仿宋" w:eastAsia="仿宋" w:hAnsi="仿宋"/>
      </w:rPr>
    </w:pPr>
    <w:r w:rsidRPr="00226257">
      <w:rPr>
        <w:rFonts w:ascii="仿宋" w:eastAsia="仿宋" w:hAnsi="仿宋" w:hint="eastAsia"/>
      </w:rPr>
      <w:t>室外环境清洁电器项目经济评价报告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RPr="00226257" w:rsidP="00226257">
    <w:pPr>
      <w:pStyle w:val="Header"/>
      <w:rPr>
        <w:rFonts w:ascii="仿宋" w:eastAsia="仿宋" w:hAnsi="仿宋"/>
      </w:rPr>
    </w:pPr>
    <w:r w:rsidRPr="00226257">
      <w:rPr>
        <w:rFonts w:ascii="仿宋" w:eastAsia="仿宋" w:hAnsi="仿宋" w:hint="eastAsia"/>
      </w:rPr>
      <w:t>室外环境清洁电器项目经济评价报告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RPr="00226257" w:rsidP="00226257">
    <w:pPr>
      <w:pStyle w:val="Header"/>
      <w:rPr>
        <w:rFonts w:ascii="仿宋" w:eastAsia="仿宋" w:hAnsi="仿宋"/>
      </w:rPr>
    </w:pPr>
    <w:r w:rsidRPr="00226257">
      <w:rPr>
        <w:rFonts w:ascii="仿宋" w:eastAsia="仿宋" w:hAnsi="仿宋" w:hint="eastAsia"/>
      </w:rPr>
      <w:t>室外环境清洁电器项目经济评价报告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RPr="00226257" w:rsidP="00226257">
    <w:pPr>
      <w:pStyle w:val="Header"/>
      <w:rPr>
        <w:rFonts w:ascii="仿宋" w:eastAsia="仿宋" w:hAnsi="仿宋"/>
      </w:rPr>
    </w:pPr>
    <w:r w:rsidRPr="00226257">
      <w:rPr>
        <w:rFonts w:ascii="仿宋" w:eastAsia="仿宋" w:hAnsi="仿宋" w:hint="eastAsia"/>
      </w:rPr>
      <w:t>室外环境清洁电器项目经济评价报告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RPr="00226257" w:rsidP="00226257">
    <w:pPr>
      <w:pStyle w:val="Header"/>
      <w:rPr>
        <w:rFonts w:ascii="仿宋" w:eastAsia="仿宋" w:hAnsi="仿宋"/>
      </w:rPr>
    </w:pPr>
    <w:r w:rsidRPr="00226257">
      <w:rPr>
        <w:rFonts w:ascii="仿宋" w:eastAsia="仿宋" w:hAnsi="仿宋" w:hint="eastAsia"/>
      </w:rPr>
      <w:t>室外环境清洁电器项目经济评价报告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RPr="00226257" w:rsidP="00226257">
    <w:pPr>
      <w:pStyle w:val="Header"/>
      <w:rPr>
        <w:rFonts w:ascii="仿宋" w:eastAsia="仿宋" w:hAnsi="仿宋"/>
      </w:rPr>
    </w:pPr>
    <w:r w:rsidRPr="00226257">
      <w:rPr>
        <w:rFonts w:ascii="仿宋" w:eastAsia="仿宋" w:hAnsi="仿宋" w:hint="eastAsia"/>
      </w:rPr>
      <w:t>室外环境清洁电器项目经济评价报告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RPr="00226257" w:rsidP="00226257">
    <w:pPr>
      <w:pStyle w:val="Header"/>
      <w:rPr>
        <w:rFonts w:ascii="仿宋" w:eastAsia="仿宋" w:hAnsi="仿宋"/>
      </w:rPr>
    </w:pPr>
    <w:r w:rsidRPr="00226257">
      <w:rPr>
        <w:rFonts w:ascii="仿宋" w:eastAsia="仿宋" w:hAnsi="仿宋" w:hint="eastAsia"/>
      </w:rPr>
      <w:t>室外环境清洁电器项目经济评价报告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RPr="00226257" w:rsidP="00226257">
    <w:pPr>
      <w:pStyle w:val="Header"/>
      <w:rPr>
        <w:rFonts w:ascii="仿宋" w:eastAsia="仿宋" w:hAnsi="仿宋"/>
      </w:rPr>
    </w:pPr>
    <w:r w:rsidRPr="00226257">
      <w:rPr>
        <w:rFonts w:ascii="仿宋" w:eastAsia="仿宋" w:hAnsi="仿宋" w:hint="eastAsia"/>
      </w:rPr>
      <w:t>室外环境清洁电器项目经济评价报告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RPr="00226257" w:rsidP="00226257">
    <w:pPr>
      <w:pStyle w:val="Header"/>
      <w:rPr>
        <w:rFonts w:ascii="仿宋" w:eastAsia="仿宋" w:hAnsi="仿宋"/>
      </w:rPr>
    </w:pPr>
    <w:r w:rsidRPr="00226257">
      <w:rPr>
        <w:rFonts w:ascii="仿宋" w:eastAsia="仿宋" w:hAnsi="仿宋" w:hint="eastAsia"/>
      </w:rPr>
      <w:t>室外环境清洁电器项目经济评价报告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RPr="00226257" w:rsidP="00226257">
    <w:pPr>
      <w:pStyle w:val="Header"/>
      <w:rPr>
        <w:rFonts w:ascii="仿宋" w:eastAsia="仿宋" w:hAnsi="仿宋"/>
      </w:rPr>
    </w:pPr>
    <w:r w:rsidRPr="00226257">
      <w:rPr>
        <w:rFonts w:ascii="仿宋" w:eastAsia="仿宋" w:hAnsi="仿宋" w:hint="eastAsia"/>
      </w:rPr>
      <w:t>室外环境清洁电器项目经济评价报告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RPr="00226257" w:rsidP="00226257">
    <w:pPr>
      <w:pStyle w:val="Header"/>
      <w:rPr>
        <w:rFonts w:ascii="仿宋" w:eastAsia="仿宋" w:hAnsi="仿宋"/>
      </w:rPr>
    </w:pPr>
    <w:r w:rsidRPr="00226257">
      <w:rPr>
        <w:rFonts w:ascii="仿宋" w:eastAsia="仿宋" w:hAnsi="仿宋" w:hint="eastAsia"/>
      </w:rPr>
      <w:t>室外环境清洁电器项目经济评价报告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RPr="00226257" w:rsidP="00226257">
    <w:pPr>
      <w:pStyle w:val="Header"/>
      <w:rPr>
        <w:rFonts w:ascii="仿宋" w:eastAsia="仿宋" w:hAnsi="仿宋"/>
      </w:rPr>
    </w:pPr>
    <w:r w:rsidRPr="00226257">
      <w:rPr>
        <w:rFonts w:ascii="仿宋" w:eastAsia="仿宋" w:hAnsi="仿宋" w:hint="eastAsia"/>
      </w:rPr>
      <w:t>室外环境清洁电器项目经济评价报告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RPr="00226257" w:rsidP="00226257">
    <w:pPr>
      <w:pStyle w:val="Header"/>
      <w:rPr>
        <w:rFonts w:ascii="仿宋" w:eastAsia="仿宋" w:hAnsi="仿宋"/>
      </w:rPr>
    </w:pPr>
    <w:r w:rsidRPr="00226257">
      <w:rPr>
        <w:rFonts w:ascii="仿宋" w:eastAsia="仿宋" w:hAnsi="仿宋" w:hint="eastAsia"/>
      </w:rPr>
      <w:t>室外环境清洁电器项目经济评价报告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RPr="00226257" w:rsidP="00226257">
    <w:pPr>
      <w:pStyle w:val="Header"/>
      <w:rPr>
        <w:rFonts w:ascii="仿宋" w:eastAsia="仿宋" w:hAnsi="仿宋"/>
      </w:rPr>
    </w:pPr>
    <w:r w:rsidRPr="00226257">
      <w:rPr>
        <w:rFonts w:ascii="仿宋" w:eastAsia="仿宋" w:hAnsi="仿宋" w:hint="eastAsia"/>
      </w:rPr>
      <w:t>室外环境清洁电器项目经济评价报告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RPr="00226257" w:rsidP="00226257">
    <w:pPr>
      <w:pStyle w:val="Header"/>
      <w:rPr>
        <w:rFonts w:ascii="仿宋" w:eastAsia="仿宋" w:hAnsi="仿宋"/>
      </w:rPr>
    </w:pPr>
    <w:r w:rsidRPr="00226257">
      <w:rPr>
        <w:rFonts w:ascii="仿宋" w:eastAsia="仿宋" w:hAnsi="仿宋" w:hint="eastAsia"/>
      </w:rPr>
      <w:t>室外环境清洁电器项目经济评价报告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RPr="00226257" w:rsidP="00226257">
    <w:pPr>
      <w:pStyle w:val="Header"/>
      <w:rPr>
        <w:rFonts w:ascii="仿宋" w:eastAsia="仿宋" w:hAnsi="仿宋"/>
      </w:rPr>
    </w:pPr>
    <w:r w:rsidRPr="00226257">
      <w:rPr>
        <w:rFonts w:ascii="仿宋" w:eastAsia="仿宋" w:hAnsi="仿宋" w:hint="eastAsia"/>
      </w:rPr>
      <w:t>室外环境清洁电器项目经济评价报告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RPr="00226257" w:rsidP="00226257">
    <w:pPr>
      <w:pStyle w:val="Header"/>
      <w:rPr>
        <w:rFonts w:ascii="仿宋" w:eastAsia="仿宋" w:hAnsi="仿宋"/>
      </w:rPr>
    </w:pPr>
    <w:r w:rsidRPr="00226257">
      <w:rPr>
        <w:rFonts w:ascii="仿宋" w:eastAsia="仿宋" w:hAnsi="仿宋" w:hint="eastAsia"/>
      </w:rPr>
      <w:t>室外环境清洁电器项目经济评价报告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RPr="00226257" w:rsidP="00226257">
    <w:pPr>
      <w:pStyle w:val="Header"/>
      <w:rPr>
        <w:rFonts w:ascii="仿宋" w:eastAsia="仿宋" w:hAnsi="仿宋"/>
      </w:rPr>
    </w:pPr>
    <w:r w:rsidRPr="00226257">
      <w:rPr>
        <w:rFonts w:ascii="仿宋" w:eastAsia="仿宋" w:hAnsi="仿宋" w:hint="eastAsia"/>
      </w:rPr>
      <w:t>室外环境清洁电器项目经济评价报告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RPr="00226257" w:rsidP="00226257">
    <w:pPr>
      <w:pStyle w:val="Header"/>
      <w:rPr>
        <w:rFonts w:ascii="仿宋" w:eastAsia="仿宋" w:hAnsi="仿宋"/>
      </w:rPr>
    </w:pPr>
    <w:r w:rsidRPr="00226257">
      <w:rPr>
        <w:rFonts w:ascii="仿宋" w:eastAsia="仿宋" w:hAnsi="仿宋" w:hint="eastAsia"/>
      </w:rPr>
      <w:t>室外环境清洁电器项目经济评价报告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RPr="00226257" w:rsidP="00226257">
    <w:pPr>
      <w:pStyle w:val="Header"/>
      <w:rPr>
        <w:rFonts w:ascii="仿宋" w:eastAsia="仿宋" w:hAnsi="仿宋"/>
      </w:rPr>
    </w:pPr>
    <w:r w:rsidRPr="00226257">
      <w:rPr>
        <w:rFonts w:ascii="仿宋" w:eastAsia="仿宋" w:hAnsi="仿宋" w:hint="eastAsia"/>
      </w:rPr>
      <w:t>室外环境清洁电器项目经济评价报告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RPr="00226257" w:rsidP="00226257">
    <w:pPr>
      <w:pStyle w:val="Header"/>
      <w:rPr>
        <w:rFonts w:ascii="仿宋" w:eastAsia="仿宋" w:hAnsi="仿宋"/>
      </w:rPr>
    </w:pPr>
    <w:r w:rsidRPr="00226257">
      <w:rPr>
        <w:rFonts w:ascii="仿宋" w:eastAsia="仿宋" w:hAnsi="仿宋" w:hint="eastAsia"/>
      </w:rPr>
      <w:t>室外环境清洁电器项目经济评价报告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RPr="00226257" w:rsidP="00226257">
    <w:pPr>
      <w:pStyle w:val="Header"/>
      <w:rPr>
        <w:rFonts w:ascii="仿宋" w:eastAsia="仿宋" w:hAnsi="仿宋"/>
      </w:rPr>
    </w:pPr>
    <w:r w:rsidRPr="00226257">
      <w:rPr>
        <w:rFonts w:ascii="仿宋" w:eastAsia="仿宋" w:hAnsi="仿宋" w:hint="eastAsia"/>
      </w:rPr>
      <w:t>室外环境清洁电器项目经济评价报告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rsidRPr="00226257" w:rsidP="00226257">
    <w:pPr>
      <w:pStyle w:val="Header"/>
      <w:rPr>
        <w:rFonts w:ascii="仿宋" w:eastAsia="仿宋" w:hAnsi="仿宋"/>
      </w:rPr>
    </w:pPr>
    <w:r w:rsidRPr="00226257">
      <w:rPr>
        <w:rFonts w:ascii="仿宋" w:eastAsia="仿宋" w:hAnsi="仿宋" w:hint="eastAsia"/>
      </w:rPr>
      <w:t>室外环境清洁电器项目经济评价报告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5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6257"/>
    <w:rsid w:val="000927BA"/>
    <w:rsid w:val="00226257"/>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226257"/>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22625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226257"/>
    <w:rPr>
      <w:b/>
      <w:bCs/>
      <w:kern w:val="44"/>
      <w:sz w:val="44"/>
      <w:szCs w:val="44"/>
    </w:rPr>
  </w:style>
  <w:style w:type="character" w:customStyle="1" w:styleId="2Char">
    <w:name w:val="标题 2 Char"/>
    <w:basedOn w:val="DefaultParagraphFont"/>
    <w:link w:val="Heading2"/>
    <w:uiPriority w:val="9"/>
    <w:rsid w:val="00226257"/>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22625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226257"/>
    <w:rPr>
      <w:sz w:val="18"/>
      <w:szCs w:val="18"/>
    </w:rPr>
  </w:style>
  <w:style w:type="paragraph" w:styleId="Footer">
    <w:name w:val="footer"/>
    <w:basedOn w:val="Normal"/>
    <w:link w:val="Char0"/>
    <w:uiPriority w:val="99"/>
    <w:unhideWhenUsed/>
    <w:rsid w:val="00226257"/>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226257"/>
    <w:rPr>
      <w:sz w:val="18"/>
      <w:szCs w:val="18"/>
    </w:rPr>
  </w:style>
  <w:style w:type="character" w:styleId="PageNumber">
    <w:name w:val="page number"/>
    <w:basedOn w:val="DefaultParagraphFont"/>
    <w:uiPriority w:val="99"/>
    <w:semiHidden/>
    <w:unhideWhenUsed/>
    <w:rsid w:val="00226257"/>
  </w:style>
  <w:style w:type="paragraph" w:styleId="TOC1">
    <w:name w:val="toc 1"/>
    <w:basedOn w:val="Normal"/>
    <w:next w:val="Normal"/>
    <w:autoRedefine/>
    <w:uiPriority w:val="39"/>
    <w:unhideWhenUsed/>
    <w:rsid w:val="00226257"/>
  </w:style>
  <w:style w:type="paragraph" w:styleId="TOC2">
    <w:name w:val="toc 2"/>
    <w:basedOn w:val="Normal"/>
    <w:next w:val="Normal"/>
    <w:autoRedefine/>
    <w:uiPriority w:val="39"/>
    <w:unhideWhenUsed/>
    <w:rsid w:val="0022625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76243112131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7178</Words>
  <Characters>40917</Characters>
  <Application>Microsoft Office Word</Application>
  <DocSecurity>0</DocSecurity>
  <Lines>340</Lines>
  <Paragraphs>95</Paragraphs>
  <ScaleCrop>false</ScaleCrop>
  <Company>Microsoft</Company>
  <LinksUpToDate>false</LinksUpToDate>
  <CharactersWithSpaces>48000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2024-03-15T10:16:00Z</dcterms:created>
  <dcterms:modified xsi:type="dcterms:W3CDTF">2024-03-15T10:16:00Z</dcterms:modified>
</cp:coreProperties>
</file>