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磁粉离合器项目规划设计纲要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3" w:history="1">
        <w:r>
          <w:rPr>
            <w:rFonts w:ascii="仿宋" w:eastAsia="仿宋" w:hAnsi="仿宋" w:cs="仿宋" w:hint="eastAsia"/>
            <w:lang w:eastAsia="zh-CN"/>
          </w:rPr>
          <w:t>前言</w:t>
        </w:r>
        <w:r>
          <w:tab/>
        </w:r>
        <w:r>
          <w:fldChar w:fldCharType="begin"/>
        </w:r>
        <w:r>
          <w:instrText xml:space="preserve"> PAGEREF _Toc6283 \h </w:instrText>
        </w:r>
        <w:r>
          <w:fldChar w:fldCharType="separate"/>
        </w:r>
        <w:r>
          <w:t>3</w:t>
        </w:r>
        <w:r>
          <w:fldChar w:fldCharType="end"/>
        </w:r>
      </w:hyperlink>
    </w:p>
    <w:p>
      <w:pPr>
        <w:pStyle w:val="TOC1"/>
        <w:tabs>
          <w:tab w:val="right" w:leader="dot" w:pos="8306"/>
        </w:tabs>
      </w:pPr>
      <w:hyperlink w:anchor="_Toc3253" w:history="1">
        <w:r>
          <w:rPr>
            <w:rFonts w:ascii="仿宋" w:eastAsia="仿宋" w:hAnsi="仿宋" w:cs="仿宋" w:hint="eastAsia"/>
            <w:lang w:eastAsia="zh-CN"/>
          </w:rPr>
          <w:t>一、磁粉离合器项目建设单位说明</w:t>
        </w:r>
        <w:r>
          <w:tab/>
        </w:r>
        <w:r>
          <w:fldChar w:fldCharType="begin"/>
        </w:r>
        <w:r>
          <w:instrText xml:space="preserve"> PAGEREF _Toc3253 \h </w:instrText>
        </w:r>
        <w:r>
          <w:fldChar w:fldCharType="separate"/>
        </w:r>
        <w:r>
          <w:t>3</w:t>
        </w:r>
        <w:r>
          <w:fldChar w:fldCharType="end"/>
        </w:r>
      </w:hyperlink>
    </w:p>
    <w:p>
      <w:pPr>
        <w:pStyle w:val="TOC2"/>
        <w:tabs>
          <w:tab w:val="right" w:leader="dot" w:pos="8306"/>
        </w:tabs>
      </w:pPr>
      <w:hyperlink w:anchor="_Toc7801" w:history="1">
        <w:r>
          <w:rPr>
            <w:rFonts w:ascii="仿宋" w:eastAsia="仿宋" w:hAnsi="仿宋" w:cs="仿宋" w:hint="eastAsia"/>
            <w:lang w:eastAsia="zh-CN"/>
          </w:rPr>
          <w:t>(一)、磁粉离合器项目承办单位基本情况</w:t>
        </w:r>
        <w:r>
          <w:tab/>
        </w:r>
        <w:r>
          <w:fldChar w:fldCharType="begin"/>
        </w:r>
        <w:r>
          <w:instrText xml:space="preserve"> PAGEREF _Toc7801 \h </w:instrText>
        </w:r>
        <w:r>
          <w:fldChar w:fldCharType="separate"/>
        </w:r>
        <w:r>
          <w:t>3</w:t>
        </w:r>
        <w:r>
          <w:fldChar w:fldCharType="end"/>
        </w:r>
      </w:hyperlink>
    </w:p>
    <w:p>
      <w:pPr>
        <w:pStyle w:val="TOC2"/>
        <w:tabs>
          <w:tab w:val="right" w:leader="dot" w:pos="8306"/>
        </w:tabs>
      </w:pPr>
      <w:hyperlink w:anchor="_Toc9817" w:history="1">
        <w:r>
          <w:rPr>
            <w:rFonts w:ascii="仿宋" w:eastAsia="仿宋" w:hAnsi="仿宋" w:cs="仿宋" w:hint="eastAsia"/>
            <w:lang w:eastAsia="zh-CN"/>
          </w:rPr>
          <w:t>(二)、公司经济效益分析</w:t>
        </w:r>
        <w:r>
          <w:tab/>
        </w:r>
        <w:r>
          <w:fldChar w:fldCharType="begin"/>
        </w:r>
        <w:r>
          <w:instrText xml:space="preserve"> PAGEREF _Toc9817 \h </w:instrText>
        </w:r>
        <w:r>
          <w:fldChar w:fldCharType="separate"/>
        </w:r>
        <w:r>
          <w:t>4</w:t>
        </w:r>
        <w:r>
          <w:fldChar w:fldCharType="end"/>
        </w:r>
      </w:hyperlink>
    </w:p>
    <w:p>
      <w:pPr>
        <w:pStyle w:val="TOC1"/>
        <w:tabs>
          <w:tab w:val="right" w:leader="dot" w:pos="8306"/>
        </w:tabs>
      </w:pPr>
      <w:hyperlink w:anchor="_Toc32611" w:history="1">
        <w:r>
          <w:rPr>
            <w:rFonts w:ascii="仿宋" w:eastAsia="仿宋" w:hAnsi="仿宋" w:cs="仿宋" w:hint="eastAsia"/>
            <w:lang w:eastAsia="zh-CN"/>
          </w:rPr>
          <w:t>二、磁粉离合器项目文档管理</w:t>
        </w:r>
        <w:r>
          <w:tab/>
        </w:r>
        <w:r>
          <w:fldChar w:fldCharType="begin"/>
        </w:r>
        <w:r>
          <w:instrText xml:space="preserve"> PAGEREF _Toc32611 \h </w:instrText>
        </w:r>
        <w:r>
          <w:fldChar w:fldCharType="separate"/>
        </w:r>
        <w:r>
          <w:t>5</w:t>
        </w:r>
        <w:r>
          <w:fldChar w:fldCharType="end"/>
        </w:r>
      </w:hyperlink>
    </w:p>
    <w:p>
      <w:pPr>
        <w:pStyle w:val="TOC2"/>
        <w:tabs>
          <w:tab w:val="right" w:leader="dot" w:pos="8306"/>
        </w:tabs>
      </w:pPr>
      <w:hyperlink w:anchor="_Toc27061" w:history="1">
        <w:r>
          <w:rPr>
            <w:rFonts w:ascii="仿宋" w:eastAsia="仿宋" w:hAnsi="仿宋" w:cs="仿宋" w:hint="eastAsia"/>
            <w:lang w:eastAsia="zh-CN"/>
          </w:rPr>
          <w:t>(一)、文档编制与审查</w:t>
        </w:r>
        <w:r>
          <w:tab/>
        </w:r>
        <w:r>
          <w:fldChar w:fldCharType="begin"/>
        </w:r>
        <w:r>
          <w:instrText xml:space="preserve"> PAGEREF _Toc27061 \h </w:instrText>
        </w:r>
        <w:r>
          <w:fldChar w:fldCharType="separate"/>
        </w:r>
        <w:r>
          <w:t>5</w:t>
        </w:r>
        <w:r>
          <w:fldChar w:fldCharType="end"/>
        </w:r>
      </w:hyperlink>
    </w:p>
    <w:p>
      <w:pPr>
        <w:pStyle w:val="TOC2"/>
        <w:tabs>
          <w:tab w:val="right" w:leader="dot" w:pos="8306"/>
        </w:tabs>
      </w:pPr>
      <w:hyperlink w:anchor="_Toc13345" w:history="1">
        <w:r>
          <w:rPr>
            <w:rFonts w:ascii="仿宋" w:eastAsia="仿宋" w:hAnsi="仿宋" w:cs="仿宋" w:hint="eastAsia"/>
            <w:lang w:eastAsia="zh-CN"/>
          </w:rPr>
          <w:t>(二)、文档发布与分发</w:t>
        </w:r>
        <w:r>
          <w:tab/>
        </w:r>
        <w:r>
          <w:fldChar w:fldCharType="begin"/>
        </w:r>
        <w:r>
          <w:instrText xml:space="preserve"> PAGEREF _Toc13345 \h </w:instrText>
        </w:r>
        <w:r>
          <w:fldChar w:fldCharType="separate"/>
        </w:r>
        <w:r>
          <w:t>6</w:t>
        </w:r>
        <w:r>
          <w:fldChar w:fldCharType="end"/>
        </w:r>
      </w:hyperlink>
    </w:p>
    <w:p>
      <w:pPr>
        <w:pStyle w:val="TOC2"/>
        <w:tabs>
          <w:tab w:val="right" w:leader="dot" w:pos="8306"/>
        </w:tabs>
      </w:pPr>
      <w:hyperlink w:anchor="_Toc15265" w:history="1">
        <w:r>
          <w:rPr>
            <w:rFonts w:ascii="仿宋" w:eastAsia="仿宋" w:hAnsi="仿宋" w:cs="仿宋" w:hint="eastAsia"/>
            <w:lang w:eastAsia="zh-CN"/>
          </w:rPr>
          <w:t>(三)、文档存档与归档</w:t>
        </w:r>
        <w:r>
          <w:tab/>
        </w:r>
        <w:r>
          <w:fldChar w:fldCharType="begin"/>
        </w:r>
        <w:r>
          <w:instrText xml:space="preserve"> PAGEREF _Toc15265 \h </w:instrText>
        </w:r>
        <w:r>
          <w:fldChar w:fldCharType="separate"/>
        </w:r>
        <w:r>
          <w:t>7</w:t>
        </w:r>
        <w:r>
          <w:fldChar w:fldCharType="end"/>
        </w:r>
      </w:hyperlink>
    </w:p>
    <w:p>
      <w:pPr>
        <w:pStyle w:val="TOC1"/>
        <w:tabs>
          <w:tab w:val="right" w:leader="dot" w:pos="8306"/>
        </w:tabs>
      </w:pPr>
      <w:hyperlink w:anchor="_Toc10244" w:history="1">
        <w:r>
          <w:rPr>
            <w:rFonts w:ascii="仿宋" w:eastAsia="仿宋" w:hAnsi="仿宋" w:cs="仿宋" w:hint="eastAsia"/>
            <w:lang w:eastAsia="zh-CN"/>
          </w:rPr>
          <w:t>三、磁粉离合器项目土建工程</w:t>
        </w:r>
        <w:r>
          <w:tab/>
        </w:r>
        <w:r>
          <w:fldChar w:fldCharType="begin"/>
        </w:r>
        <w:r>
          <w:instrText xml:space="preserve"> PAGEREF _Toc10244 \h </w:instrText>
        </w:r>
        <w:r>
          <w:fldChar w:fldCharType="separate"/>
        </w:r>
        <w:r>
          <w:t>8</w:t>
        </w:r>
        <w:r>
          <w:fldChar w:fldCharType="end"/>
        </w:r>
      </w:hyperlink>
    </w:p>
    <w:p>
      <w:pPr>
        <w:pStyle w:val="TOC2"/>
        <w:tabs>
          <w:tab w:val="right" w:leader="dot" w:pos="8306"/>
        </w:tabs>
      </w:pPr>
      <w:hyperlink w:anchor="_Toc29856" w:history="1">
        <w:r>
          <w:rPr>
            <w:rFonts w:ascii="仿宋" w:eastAsia="仿宋" w:hAnsi="仿宋" w:cs="仿宋" w:hint="eastAsia"/>
            <w:lang w:eastAsia="zh-CN"/>
          </w:rPr>
          <w:t>(一)、建筑工程设计原则</w:t>
        </w:r>
        <w:r>
          <w:tab/>
        </w:r>
        <w:r>
          <w:fldChar w:fldCharType="begin"/>
        </w:r>
        <w:r>
          <w:instrText xml:space="preserve"> PAGEREF _Toc29856 \h </w:instrText>
        </w:r>
        <w:r>
          <w:fldChar w:fldCharType="separate"/>
        </w:r>
        <w:r>
          <w:t>8</w:t>
        </w:r>
        <w:r>
          <w:fldChar w:fldCharType="end"/>
        </w:r>
      </w:hyperlink>
    </w:p>
    <w:p>
      <w:pPr>
        <w:pStyle w:val="TOC2"/>
        <w:tabs>
          <w:tab w:val="right" w:leader="dot" w:pos="8306"/>
        </w:tabs>
      </w:pPr>
      <w:hyperlink w:anchor="_Toc18992" w:history="1">
        <w:r>
          <w:rPr>
            <w:rFonts w:ascii="仿宋" w:eastAsia="仿宋" w:hAnsi="仿宋" w:cs="仿宋" w:hint="eastAsia"/>
            <w:lang w:eastAsia="zh-CN"/>
          </w:rPr>
          <w:t>(二)、土建工程设计年限及安全等级</w:t>
        </w:r>
        <w:r>
          <w:tab/>
        </w:r>
        <w:r>
          <w:fldChar w:fldCharType="begin"/>
        </w:r>
        <w:r>
          <w:instrText xml:space="preserve"> PAGEREF _Toc18992 \h </w:instrText>
        </w:r>
        <w:r>
          <w:fldChar w:fldCharType="separate"/>
        </w:r>
        <w:r>
          <w:t>9</w:t>
        </w:r>
        <w:r>
          <w:fldChar w:fldCharType="end"/>
        </w:r>
      </w:hyperlink>
    </w:p>
    <w:p>
      <w:pPr>
        <w:pStyle w:val="TOC2"/>
        <w:tabs>
          <w:tab w:val="right" w:leader="dot" w:pos="8306"/>
        </w:tabs>
      </w:pPr>
      <w:hyperlink w:anchor="_Toc1352" w:history="1">
        <w:r>
          <w:rPr>
            <w:rFonts w:ascii="仿宋" w:eastAsia="仿宋" w:hAnsi="仿宋" w:cs="仿宋" w:hint="eastAsia"/>
            <w:lang w:eastAsia="zh-CN"/>
          </w:rPr>
          <w:t>(三)、建筑工程设计总体要求</w:t>
        </w:r>
        <w:r>
          <w:tab/>
        </w:r>
        <w:r>
          <w:fldChar w:fldCharType="begin"/>
        </w:r>
        <w:r>
          <w:instrText xml:space="preserve"> PAGEREF _Toc1352 \h </w:instrText>
        </w:r>
        <w:r>
          <w:fldChar w:fldCharType="separate"/>
        </w:r>
        <w:r>
          <w:t>10</w:t>
        </w:r>
        <w:r>
          <w:fldChar w:fldCharType="end"/>
        </w:r>
      </w:hyperlink>
    </w:p>
    <w:p>
      <w:pPr>
        <w:pStyle w:val="TOC2"/>
        <w:tabs>
          <w:tab w:val="right" w:leader="dot" w:pos="8306"/>
        </w:tabs>
      </w:pPr>
      <w:hyperlink w:anchor="_Toc5848" w:history="1">
        <w:r>
          <w:rPr>
            <w:rFonts w:ascii="仿宋" w:eastAsia="仿宋" w:hAnsi="仿宋" w:cs="仿宋" w:hint="eastAsia"/>
            <w:lang w:eastAsia="zh-CN"/>
          </w:rPr>
          <w:t>(四)、土建工程建设指标</w:t>
        </w:r>
        <w:r>
          <w:tab/>
        </w:r>
        <w:r>
          <w:fldChar w:fldCharType="begin"/>
        </w:r>
        <w:r>
          <w:instrText xml:space="preserve"> PAGEREF _Toc5848 \h </w:instrText>
        </w:r>
        <w:r>
          <w:fldChar w:fldCharType="separate"/>
        </w:r>
        <w:r>
          <w:t>11</w:t>
        </w:r>
        <w:r>
          <w:fldChar w:fldCharType="end"/>
        </w:r>
      </w:hyperlink>
    </w:p>
    <w:p>
      <w:pPr>
        <w:pStyle w:val="TOC1"/>
        <w:tabs>
          <w:tab w:val="right" w:leader="dot" w:pos="8306"/>
        </w:tabs>
      </w:pPr>
      <w:hyperlink w:anchor="_Toc30479" w:history="1">
        <w:r>
          <w:rPr>
            <w:rFonts w:ascii="仿宋" w:eastAsia="仿宋" w:hAnsi="仿宋" w:cs="仿宋" w:hint="eastAsia"/>
            <w:lang w:eastAsia="zh-CN"/>
          </w:rPr>
          <w:t>四、磁粉离合器项目建设背景及必要性分析</w:t>
        </w:r>
        <w:r>
          <w:tab/>
        </w:r>
        <w:r>
          <w:fldChar w:fldCharType="begin"/>
        </w:r>
        <w:r>
          <w:instrText xml:space="preserve"> PAGEREF _Toc30479 \h </w:instrText>
        </w:r>
        <w:r>
          <w:fldChar w:fldCharType="separate"/>
        </w:r>
        <w:r>
          <w:t>11</w:t>
        </w:r>
        <w:r>
          <w:fldChar w:fldCharType="end"/>
        </w:r>
      </w:hyperlink>
    </w:p>
    <w:p>
      <w:pPr>
        <w:pStyle w:val="TOC2"/>
        <w:tabs>
          <w:tab w:val="right" w:leader="dot" w:pos="8306"/>
        </w:tabs>
      </w:pPr>
      <w:hyperlink w:anchor="_Toc16232" w:history="1">
        <w:r>
          <w:rPr>
            <w:rFonts w:ascii="仿宋" w:eastAsia="仿宋" w:hAnsi="仿宋" w:cs="仿宋" w:hint="eastAsia"/>
            <w:lang w:eastAsia="zh-CN"/>
          </w:rPr>
          <w:t>(一)、磁粉离合器项目背景分析</w:t>
        </w:r>
        <w:r>
          <w:tab/>
        </w:r>
        <w:r>
          <w:fldChar w:fldCharType="begin"/>
        </w:r>
        <w:r>
          <w:instrText xml:space="preserve"> PAGEREF _Toc16232 \h </w:instrText>
        </w:r>
        <w:r>
          <w:fldChar w:fldCharType="separate"/>
        </w:r>
        <w:r>
          <w:t>11</w:t>
        </w:r>
        <w:r>
          <w:fldChar w:fldCharType="end"/>
        </w:r>
      </w:hyperlink>
    </w:p>
    <w:p>
      <w:pPr>
        <w:pStyle w:val="TOC2"/>
        <w:tabs>
          <w:tab w:val="right" w:leader="dot" w:pos="8306"/>
        </w:tabs>
      </w:pPr>
      <w:hyperlink w:anchor="_Toc29780" w:history="1">
        <w:r>
          <w:rPr>
            <w:rFonts w:ascii="仿宋" w:eastAsia="仿宋" w:hAnsi="仿宋" w:cs="仿宋" w:hint="eastAsia"/>
            <w:lang w:eastAsia="zh-CN"/>
          </w:rPr>
          <w:t>(二)、磁粉离合器项目建设必要性分析</w:t>
        </w:r>
        <w:r>
          <w:tab/>
        </w:r>
        <w:r>
          <w:fldChar w:fldCharType="begin"/>
        </w:r>
        <w:r>
          <w:instrText xml:space="preserve"> PAGEREF _Toc29780 \h </w:instrText>
        </w:r>
        <w:r>
          <w:fldChar w:fldCharType="separate"/>
        </w:r>
        <w:r>
          <w:t>13</w:t>
        </w:r>
        <w:r>
          <w:fldChar w:fldCharType="end"/>
        </w:r>
      </w:hyperlink>
    </w:p>
    <w:p>
      <w:pPr>
        <w:pStyle w:val="TOC1"/>
        <w:tabs>
          <w:tab w:val="right" w:leader="dot" w:pos="8306"/>
        </w:tabs>
      </w:pPr>
      <w:hyperlink w:anchor="_Toc4313" w:history="1">
        <w:r>
          <w:rPr>
            <w:rFonts w:ascii="仿宋" w:eastAsia="仿宋" w:hAnsi="仿宋" w:cs="仿宋" w:hint="eastAsia"/>
            <w:lang w:eastAsia="zh-CN"/>
          </w:rPr>
          <w:t>五、磁粉离合器项目可持续发展</w:t>
        </w:r>
        <w:r>
          <w:tab/>
        </w:r>
        <w:r>
          <w:fldChar w:fldCharType="begin"/>
        </w:r>
        <w:r>
          <w:instrText xml:space="preserve"> PAGEREF _Toc4313 \h </w:instrText>
        </w:r>
        <w:r>
          <w:fldChar w:fldCharType="separate"/>
        </w:r>
        <w:r>
          <w:t>14</w:t>
        </w:r>
        <w:r>
          <w:fldChar w:fldCharType="end"/>
        </w:r>
      </w:hyperlink>
    </w:p>
    <w:p>
      <w:pPr>
        <w:pStyle w:val="TOC2"/>
        <w:tabs>
          <w:tab w:val="right" w:leader="dot" w:pos="8306"/>
        </w:tabs>
      </w:pPr>
      <w:hyperlink w:anchor="_Toc6622" w:history="1">
        <w:r>
          <w:rPr>
            <w:rFonts w:ascii="仿宋" w:eastAsia="仿宋" w:hAnsi="仿宋" w:cs="仿宋" w:hint="eastAsia"/>
            <w:lang w:eastAsia="zh-CN"/>
          </w:rPr>
          <w:t>(一)、可持续战略与实践</w:t>
        </w:r>
        <w:r>
          <w:tab/>
        </w:r>
        <w:r>
          <w:fldChar w:fldCharType="begin"/>
        </w:r>
        <w:r>
          <w:instrText xml:space="preserve"> PAGEREF _Toc6622 \h </w:instrText>
        </w:r>
        <w:r>
          <w:fldChar w:fldCharType="separate"/>
        </w:r>
        <w:r>
          <w:t>14</w:t>
        </w:r>
        <w:r>
          <w:fldChar w:fldCharType="end"/>
        </w:r>
      </w:hyperlink>
    </w:p>
    <w:p>
      <w:pPr>
        <w:pStyle w:val="TOC2"/>
        <w:tabs>
          <w:tab w:val="right" w:leader="dot" w:pos="8306"/>
        </w:tabs>
      </w:pPr>
      <w:hyperlink w:anchor="_Toc29122" w:history="1">
        <w:r>
          <w:rPr>
            <w:rFonts w:ascii="仿宋" w:eastAsia="仿宋" w:hAnsi="仿宋" w:cs="仿宋" w:hint="eastAsia"/>
            <w:lang w:eastAsia="zh-CN"/>
          </w:rPr>
          <w:t>(二)、环保与社会责任</w:t>
        </w:r>
        <w:r>
          <w:tab/>
        </w:r>
        <w:r>
          <w:fldChar w:fldCharType="begin"/>
        </w:r>
        <w:r>
          <w:instrText xml:space="preserve"> PAGEREF _Toc29122 \h </w:instrText>
        </w:r>
        <w:r>
          <w:fldChar w:fldCharType="separate"/>
        </w:r>
        <w:r>
          <w:t>15</w:t>
        </w:r>
        <w:r>
          <w:fldChar w:fldCharType="end"/>
        </w:r>
      </w:hyperlink>
    </w:p>
    <w:p>
      <w:pPr>
        <w:pStyle w:val="TOC1"/>
        <w:tabs>
          <w:tab w:val="right" w:leader="dot" w:pos="8306"/>
        </w:tabs>
      </w:pPr>
      <w:hyperlink w:anchor="_Toc9513" w:history="1">
        <w:r>
          <w:rPr>
            <w:rFonts w:ascii="仿宋" w:eastAsia="仿宋" w:hAnsi="仿宋" w:cs="仿宋" w:hint="eastAsia"/>
            <w:lang w:eastAsia="zh-CN"/>
          </w:rPr>
          <w:t>六、磁粉离合器项目绩效评估</w:t>
        </w:r>
        <w:r>
          <w:tab/>
        </w:r>
        <w:r>
          <w:fldChar w:fldCharType="begin"/>
        </w:r>
        <w:r>
          <w:instrText xml:space="preserve"> PAGEREF _Toc9513 \h </w:instrText>
        </w:r>
        <w:r>
          <w:fldChar w:fldCharType="separate"/>
        </w:r>
        <w:r>
          <w:t>16</w:t>
        </w:r>
        <w:r>
          <w:fldChar w:fldCharType="end"/>
        </w:r>
      </w:hyperlink>
    </w:p>
    <w:p>
      <w:pPr>
        <w:pStyle w:val="TOC2"/>
        <w:tabs>
          <w:tab w:val="right" w:leader="dot" w:pos="8306"/>
        </w:tabs>
      </w:pPr>
      <w:hyperlink w:anchor="_Toc24043" w:history="1">
        <w:r>
          <w:rPr>
            <w:rFonts w:ascii="仿宋" w:eastAsia="仿宋" w:hAnsi="仿宋" w:cs="仿宋" w:hint="eastAsia"/>
            <w:lang w:eastAsia="zh-CN"/>
          </w:rPr>
          <w:t>(一)、绩效评估指标</w:t>
        </w:r>
        <w:r>
          <w:tab/>
        </w:r>
        <w:r>
          <w:fldChar w:fldCharType="begin"/>
        </w:r>
        <w:r>
          <w:instrText xml:space="preserve"> PAGEREF _Toc24043 \h </w:instrText>
        </w:r>
        <w:r>
          <w:fldChar w:fldCharType="separate"/>
        </w:r>
        <w:r>
          <w:t>16</w:t>
        </w:r>
        <w:r>
          <w:fldChar w:fldCharType="end"/>
        </w:r>
      </w:hyperlink>
    </w:p>
    <w:p>
      <w:pPr>
        <w:pStyle w:val="TOC2"/>
        <w:tabs>
          <w:tab w:val="right" w:leader="dot" w:pos="8306"/>
        </w:tabs>
      </w:pPr>
      <w:hyperlink w:anchor="_Toc28211" w:history="1">
        <w:r>
          <w:rPr>
            <w:rFonts w:ascii="仿宋" w:eastAsia="仿宋" w:hAnsi="仿宋" w:cs="仿宋" w:hint="eastAsia"/>
            <w:lang w:eastAsia="zh-CN"/>
          </w:rPr>
          <w:t>(二)、绩效评估方法</w:t>
        </w:r>
        <w:r>
          <w:tab/>
        </w:r>
        <w:r>
          <w:fldChar w:fldCharType="begin"/>
        </w:r>
        <w:r>
          <w:instrText xml:space="preserve"> PAGEREF _Toc28211 \h </w:instrText>
        </w:r>
        <w:r>
          <w:fldChar w:fldCharType="separate"/>
        </w:r>
        <w:r>
          <w:t>17</w:t>
        </w:r>
        <w:r>
          <w:fldChar w:fldCharType="end"/>
        </w:r>
      </w:hyperlink>
    </w:p>
    <w:p>
      <w:pPr>
        <w:pStyle w:val="TOC2"/>
        <w:tabs>
          <w:tab w:val="right" w:leader="dot" w:pos="8306"/>
        </w:tabs>
      </w:pPr>
      <w:hyperlink w:anchor="_Toc13155" w:history="1">
        <w:r>
          <w:rPr>
            <w:rFonts w:ascii="仿宋" w:eastAsia="仿宋" w:hAnsi="仿宋" w:cs="仿宋" w:hint="eastAsia"/>
            <w:lang w:eastAsia="zh-CN"/>
          </w:rPr>
          <w:t>(三)、绩效评估周期</w:t>
        </w:r>
        <w:r>
          <w:tab/>
        </w:r>
        <w:r>
          <w:fldChar w:fldCharType="begin"/>
        </w:r>
        <w:r>
          <w:instrText xml:space="preserve"> PAGEREF _Toc13155 \h </w:instrText>
        </w:r>
        <w:r>
          <w:fldChar w:fldCharType="separate"/>
        </w:r>
        <w:r>
          <w:t>18</w:t>
        </w:r>
        <w:r>
          <w:fldChar w:fldCharType="end"/>
        </w:r>
      </w:hyperlink>
    </w:p>
    <w:p>
      <w:pPr>
        <w:pStyle w:val="TOC1"/>
        <w:tabs>
          <w:tab w:val="right" w:leader="dot" w:pos="8306"/>
        </w:tabs>
      </w:pPr>
      <w:hyperlink w:anchor="_Toc20653" w:history="1">
        <w:r>
          <w:rPr>
            <w:rFonts w:ascii="仿宋" w:eastAsia="仿宋" w:hAnsi="仿宋" w:cs="仿宋" w:hint="eastAsia"/>
            <w:lang w:eastAsia="zh-CN"/>
          </w:rPr>
          <w:t>七、磁粉离合器项目环境影响分析</w:t>
        </w:r>
        <w:r>
          <w:tab/>
        </w:r>
        <w:r>
          <w:fldChar w:fldCharType="begin"/>
        </w:r>
        <w:r>
          <w:instrText xml:space="preserve"> PAGEREF _Toc20653 \h </w:instrText>
        </w:r>
        <w:r>
          <w:fldChar w:fldCharType="separate"/>
        </w:r>
        <w:r>
          <w:t>19</w:t>
        </w:r>
        <w:r>
          <w:fldChar w:fldCharType="end"/>
        </w:r>
      </w:hyperlink>
    </w:p>
    <w:p>
      <w:pPr>
        <w:pStyle w:val="TOC2"/>
        <w:tabs>
          <w:tab w:val="right" w:leader="dot" w:pos="8306"/>
        </w:tabs>
      </w:pPr>
      <w:hyperlink w:anchor="_Toc1391" w:history="1">
        <w:r>
          <w:rPr>
            <w:rFonts w:ascii="仿宋" w:eastAsia="仿宋" w:hAnsi="仿宋" w:cs="仿宋" w:hint="eastAsia"/>
            <w:lang w:eastAsia="zh-CN"/>
          </w:rPr>
          <w:t>(一)、建设区域环境质量现状</w:t>
        </w:r>
        <w:r>
          <w:tab/>
        </w:r>
        <w:r>
          <w:fldChar w:fldCharType="begin"/>
        </w:r>
        <w:r>
          <w:instrText xml:space="preserve"> PAGEREF _Toc1391 \h </w:instrText>
        </w:r>
        <w:r>
          <w:fldChar w:fldCharType="separate"/>
        </w:r>
        <w:r>
          <w:t>19</w:t>
        </w:r>
        <w:r>
          <w:fldChar w:fldCharType="end"/>
        </w:r>
      </w:hyperlink>
    </w:p>
    <w:p>
      <w:pPr>
        <w:pStyle w:val="TOC2"/>
        <w:tabs>
          <w:tab w:val="right" w:leader="dot" w:pos="8306"/>
        </w:tabs>
      </w:pPr>
      <w:hyperlink w:anchor="_Toc1979" w:history="1">
        <w:r>
          <w:rPr>
            <w:rFonts w:ascii="仿宋" w:eastAsia="仿宋" w:hAnsi="仿宋" w:cs="仿宋" w:hint="eastAsia"/>
            <w:lang w:eastAsia="zh-CN"/>
          </w:rPr>
          <w:t>(二)、建设期环境保护</w:t>
        </w:r>
        <w:r>
          <w:tab/>
        </w:r>
        <w:r>
          <w:fldChar w:fldCharType="begin"/>
        </w:r>
        <w:r>
          <w:instrText xml:space="preserve"> PAGEREF _Toc1979 \h </w:instrText>
        </w:r>
        <w:r>
          <w:fldChar w:fldCharType="separate"/>
        </w:r>
        <w:r>
          <w:t>20</w:t>
        </w:r>
        <w:r>
          <w:fldChar w:fldCharType="end"/>
        </w:r>
      </w:hyperlink>
    </w:p>
    <w:p>
      <w:pPr>
        <w:pStyle w:val="TOC2"/>
        <w:tabs>
          <w:tab w:val="right" w:leader="dot" w:pos="8306"/>
        </w:tabs>
      </w:pPr>
      <w:hyperlink w:anchor="_Toc3020" w:history="1">
        <w:r>
          <w:rPr>
            <w:rFonts w:ascii="仿宋" w:eastAsia="仿宋" w:hAnsi="仿宋" w:cs="仿宋" w:hint="eastAsia"/>
            <w:lang w:eastAsia="zh-CN"/>
          </w:rPr>
          <w:t>(三)、运营期环境保护</w:t>
        </w:r>
        <w:r>
          <w:tab/>
        </w:r>
        <w:r>
          <w:fldChar w:fldCharType="begin"/>
        </w:r>
        <w:r>
          <w:instrText xml:space="preserve"> PAGEREF _Toc3020 \h </w:instrText>
        </w:r>
        <w:r>
          <w:fldChar w:fldCharType="separate"/>
        </w:r>
        <w:r>
          <w:t>22</w:t>
        </w:r>
        <w:r>
          <w:fldChar w:fldCharType="end"/>
        </w:r>
      </w:hyperlink>
    </w:p>
    <w:p>
      <w:pPr>
        <w:pStyle w:val="TOC2"/>
        <w:tabs>
          <w:tab w:val="right" w:leader="dot" w:pos="8306"/>
        </w:tabs>
      </w:pPr>
      <w:hyperlink w:anchor="_Toc22697" w:history="1">
        <w:r>
          <w:rPr>
            <w:rFonts w:ascii="仿宋" w:eastAsia="仿宋" w:hAnsi="仿宋" w:cs="仿宋" w:hint="eastAsia"/>
            <w:lang w:eastAsia="zh-CN"/>
          </w:rPr>
          <w:t>(四)、磁粉离合器项目建设对区域经济的影响</w:t>
        </w:r>
        <w:r>
          <w:tab/>
        </w:r>
        <w:r>
          <w:fldChar w:fldCharType="begin"/>
        </w:r>
        <w:r>
          <w:instrText xml:space="preserve"> PAGEREF _Toc22697 \h </w:instrText>
        </w:r>
        <w:r>
          <w:fldChar w:fldCharType="separate"/>
        </w:r>
        <w:r>
          <w:t>23</w:t>
        </w:r>
        <w:r>
          <w:fldChar w:fldCharType="end"/>
        </w:r>
      </w:hyperlink>
    </w:p>
    <w:p>
      <w:pPr>
        <w:pStyle w:val="TOC2"/>
        <w:tabs>
          <w:tab w:val="right" w:leader="dot" w:pos="8306"/>
        </w:tabs>
      </w:pPr>
      <w:hyperlink w:anchor="_Toc14613" w:history="1">
        <w:r>
          <w:rPr>
            <w:rFonts w:ascii="仿宋" w:eastAsia="仿宋" w:hAnsi="仿宋" w:cs="仿宋" w:hint="eastAsia"/>
            <w:lang w:eastAsia="zh-CN"/>
          </w:rPr>
          <w:t>(五)、废弃物处理</w:t>
        </w:r>
        <w:r>
          <w:tab/>
        </w:r>
        <w:r>
          <w:fldChar w:fldCharType="begin"/>
        </w:r>
        <w:r>
          <w:instrText xml:space="preserve"> PAGEREF _Toc14613 \h </w:instrText>
        </w:r>
        <w:r>
          <w:fldChar w:fldCharType="separate"/>
        </w:r>
        <w:r>
          <w:t>25</w:t>
        </w:r>
        <w:r>
          <w:fldChar w:fldCharType="end"/>
        </w:r>
      </w:hyperlink>
    </w:p>
    <w:p>
      <w:pPr>
        <w:pStyle w:val="TOC2"/>
        <w:tabs>
          <w:tab w:val="right" w:leader="dot" w:pos="8306"/>
        </w:tabs>
      </w:pPr>
      <w:hyperlink w:anchor="_Toc3127" w:history="1">
        <w:r>
          <w:rPr>
            <w:rFonts w:ascii="仿宋" w:eastAsia="仿宋" w:hAnsi="仿宋" w:cs="仿宋" w:hint="eastAsia"/>
            <w:lang w:eastAsia="zh-CN"/>
          </w:rPr>
          <w:t>(六)、特殊环境影响分析</w:t>
        </w:r>
        <w:r>
          <w:tab/>
        </w:r>
        <w:r>
          <w:fldChar w:fldCharType="begin"/>
        </w:r>
        <w:r>
          <w:instrText xml:space="preserve"> PAGEREF _Toc3127 \h </w:instrText>
        </w:r>
        <w:r>
          <w:fldChar w:fldCharType="separate"/>
        </w:r>
        <w:r>
          <w:t>26</w:t>
        </w:r>
        <w:r>
          <w:fldChar w:fldCharType="end"/>
        </w:r>
      </w:hyperlink>
    </w:p>
    <w:p>
      <w:pPr>
        <w:pStyle w:val="TOC2"/>
        <w:tabs>
          <w:tab w:val="right" w:leader="dot" w:pos="8306"/>
        </w:tabs>
      </w:pPr>
      <w:hyperlink w:anchor="_Toc6481" w:history="1">
        <w:r>
          <w:rPr>
            <w:rFonts w:ascii="仿宋" w:eastAsia="仿宋" w:hAnsi="仿宋" w:cs="仿宋" w:hint="eastAsia"/>
            <w:lang w:eastAsia="zh-CN"/>
          </w:rPr>
          <w:t>(七)、清洁生产</w:t>
        </w:r>
        <w:r>
          <w:tab/>
        </w:r>
        <w:r>
          <w:fldChar w:fldCharType="begin"/>
        </w:r>
        <w:r>
          <w:instrText xml:space="preserve"> PAGEREF _Toc6481 \h </w:instrText>
        </w:r>
        <w:r>
          <w:fldChar w:fldCharType="separate"/>
        </w:r>
        <w:r>
          <w:t>27</w:t>
        </w:r>
        <w:r>
          <w:fldChar w:fldCharType="end"/>
        </w:r>
      </w:hyperlink>
    </w:p>
    <w:p>
      <w:pPr>
        <w:pStyle w:val="TOC2"/>
        <w:tabs>
          <w:tab w:val="right" w:leader="dot" w:pos="8306"/>
        </w:tabs>
      </w:pPr>
      <w:hyperlink w:anchor="_Toc29555" w:history="1">
        <w:r>
          <w:rPr>
            <w:rFonts w:ascii="仿宋" w:eastAsia="仿宋" w:hAnsi="仿宋" w:cs="仿宋" w:hint="eastAsia"/>
            <w:lang w:eastAsia="zh-CN"/>
          </w:rPr>
          <w:t>(八)、环境保护综合评价</w:t>
        </w:r>
        <w:r>
          <w:tab/>
        </w:r>
        <w:r>
          <w:fldChar w:fldCharType="begin"/>
        </w:r>
        <w:r>
          <w:instrText xml:space="preserve"> PAGEREF _Toc29555 \h </w:instrText>
        </w:r>
        <w:r>
          <w:fldChar w:fldCharType="separate"/>
        </w:r>
        <w:r>
          <w:t>29</w:t>
        </w:r>
        <w:r>
          <w:fldChar w:fldCharType="end"/>
        </w:r>
      </w:hyperlink>
    </w:p>
    <w:p>
      <w:pPr>
        <w:pStyle w:val="TOC1"/>
        <w:tabs>
          <w:tab w:val="right" w:leader="dot" w:pos="8306"/>
        </w:tabs>
      </w:pPr>
      <w:hyperlink w:anchor="_Toc25073" w:history="1">
        <w:r>
          <w:rPr>
            <w:rFonts w:ascii="仿宋" w:eastAsia="仿宋" w:hAnsi="仿宋" w:cs="仿宋" w:hint="eastAsia"/>
            <w:lang w:eastAsia="zh-CN"/>
          </w:rPr>
          <w:t>八、生产安全保护</w:t>
        </w:r>
        <w:r>
          <w:tab/>
        </w:r>
        <w:r>
          <w:fldChar w:fldCharType="begin"/>
        </w:r>
        <w:r>
          <w:instrText xml:space="preserve"> PAGEREF _Toc25073 \h </w:instrText>
        </w:r>
        <w:r>
          <w:fldChar w:fldCharType="separate"/>
        </w:r>
        <w:r>
          <w:t>30</w:t>
        </w:r>
        <w:r>
          <w:fldChar w:fldCharType="end"/>
        </w:r>
      </w:hyperlink>
    </w:p>
    <w:p>
      <w:pPr>
        <w:pStyle w:val="TOC2"/>
        <w:tabs>
          <w:tab w:val="right" w:leader="dot" w:pos="8306"/>
        </w:tabs>
      </w:pPr>
      <w:hyperlink w:anchor="_Toc23608" w:history="1">
        <w:r>
          <w:rPr>
            <w:rFonts w:ascii="仿宋" w:eastAsia="仿宋" w:hAnsi="仿宋" w:cs="仿宋" w:hint="eastAsia"/>
            <w:lang w:eastAsia="zh-CN"/>
          </w:rPr>
          <w:t>(一)、消防安全</w:t>
        </w:r>
        <w:r>
          <w:tab/>
        </w:r>
        <w:r>
          <w:fldChar w:fldCharType="begin"/>
        </w:r>
        <w:r>
          <w:instrText xml:space="preserve"> PAGEREF _Toc23608 \h </w:instrText>
        </w:r>
        <w:r>
          <w:fldChar w:fldCharType="separate"/>
        </w:r>
        <w:r>
          <w:t>30</w:t>
        </w:r>
        <w:r>
          <w:fldChar w:fldCharType="end"/>
        </w:r>
      </w:hyperlink>
    </w:p>
    <w:p>
      <w:pPr>
        <w:pStyle w:val="TOC2"/>
        <w:tabs>
          <w:tab w:val="right" w:leader="dot" w:pos="8306"/>
        </w:tabs>
      </w:pPr>
      <w:hyperlink w:anchor="_Toc9932" w:history="1">
        <w:r>
          <w:rPr>
            <w:rFonts w:ascii="仿宋" w:eastAsia="仿宋" w:hAnsi="仿宋" w:cs="仿宋" w:hint="eastAsia"/>
            <w:lang w:eastAsia="zh-CN"/>
          </w:rPr>
          <w:t>(二)、防火防爆总图布置措施</w:t>
        </w:r>
        <w:r>
          <w:tab/>
        </w:r>
        <w:r>
          <w:fldChar w:fldCharType="begin"/>
        </w:r>
        <w:r>
          <w:instrText xml:space="preserve"> PAGEREF _Toc9932 \h </w:instrText>
        </w:r>
        <w:r>
          <w:fldChar w:fldCharType="separate"/>
        </w:r>
        <w:r>
          <w:t>31</w:t>
        </w:r>
        <w:r>
          <w:fldChar w:fldCharType="end"/>
        </w:r>
      </w:hyperlink>
    </w:p>
    <w:p>
      <w:pPr>
        <w:pStyle w:val="TOC2"/>
        <w:tabs>
          <w:tab w:val="right" w:leader="dot" w:pos="8306"/>
        </w:tabs>
      </w:pPr>
      <w:hyperlink w:anchor="_Toc15050" w:history="1">
        <w:r>
          <w:rPr>
            <w:rFonts w:ascii="仿宋" w:eastAsia="仿宋" w:hAnsi="仿宋" w:cs="仿宋" w:hint="eastAsia"/>
            <w:lang w:eastAsia="zh-CN"/>
          </w:rPr>
          <w:t>(三)、自然灾害防范措施</w:t>
        </w:r>
        <w:r>
          <w:tab/>
        </w:r>
        <w:r>
          <w:fldChar w:fldCharType="begin"/>
        </w:r>
        <w:r>
          <w:instrText xml:space="preserve"> PAGEREF _Toc15050 \h </w:instrText>
        </w:r>
        <w:r>
          <w:fldChar w:fldCharType="separate"/>
        </w:r>
        <w:r>
          <w:t>32</w:t>
        </w:r>
        <w:r>
          <w:fldChar w:fldCharType="end"/>
        </w:r>
      </w:hyperlink>
    </w:p>
    <w:p>
      <w:pPr>
        <w:pStyle w:val="TOC2"/>
        <w:tabs>
          <w:tab w:val="right" w:leader="dot" w:pos="8306"/>
        </w:tabs>
      </w:pPr>
      <w:hyperlink w:anchor="_Toc978" w:history="1">
        <w:r>
          <w:rPr>
            <w:rFonts w:ascii="仿宋" w:eastAsia="仿宋" w:hAnsi="仿宋" w:cs="仿宋" w:hint="eastAsia"/>
            <w:lang w:eastAsia="zh-CN"/>
          </w:rPr>
          <w:t>(四)、安全色及安全标志使用要求</w:t>
        </w:r>
        <w:r>
          <w:tab/>
        </w:r>
        <w:r>
          <w:fldChar w:fldCharType="begin"/>
        </w:r>
        <w:r>
          <w:instrText xml:space="preserve"> PAGEREF _Toc978 \h </w:instrText>
        </w:r>
        <w:r>
          <w:fldChar w:fldCharType="separate"/>
        </w:r>
        <w:r>
          <w:t>33</w:t>
        </w:r>
        <w:r>
          <w:fldChar w:fldCharType="end"/>
        </w:r>
      </w:hyperlink>
    </w:p>
    <w:p>
      <w:pPr>
        <w:pStyle w:val="TOC2"/>
        <w:tabs>
          <w:tab w:val="right" w:leader="dot" w:pos="8306"/>
        </w:tabs>
      </w:pPr>
      <w:hyperlink w:anchor="_Toc14630" w:history="1">
        <w:r>
          <w:rPr>
            <w:rFonts w:ascii="仿宋" w:eastAsia="仿宋" w:hAnsi="仿宋" w:cs="仿宋" w:hint="eastAsia"/>
            <w:lang w:eastAsia="zh-CN"/>
          </w:rPr>
          <w:t>(五)、防尘防毒措施</w:t>
        </w:r>
        <w:r>
          <w:tab/>
        </w:r>
        <w:r>
          <w:fldChar w:fldCharType="begin"/>
        </w:r>
        <w:r>
          <w:instrText xml:space="preserve"> PAGEREF _Toc14630 \h </w:instrText>
        </w:r>
        <w:r>
          <w:fldChar w:fldCharType="separate"/>
        </w:r>
        <w:r>
          <w:t>34</w:t>
        </w:r>
        <w:r>
          <w:fldChar w:fldCharType="end"/>
        </w:r>
      </w:hyperlink>
    </w:p>
    <w:p>
      <w:pPr>
        <w:pStyle w:val="TOC2"/>
        <w:tabs>
          <w:tab w:val="right" w:leader="dot" w:pos="8306"/>
        </w:tabs>
      </w:pPr>
      <w:hyperlink w:anchor="_Toc18834" w:history="1">
        <w:r>
          <w:rPr>
            <w:rFonts w:ascii="仿宋" w:eastAsia="仿宋" w:hAnsi="仿宋" w:cs="仿宋" w:hint="eastAsia"/>
            <w:lang w:eastAsia="zh-CN"/>
          </w:rPr>
          <w:t>(六)、防静电、触电防护及防雷措施</w:t>
        </w:r>
        <w:r>
          <w:tab/>
        </w:r>
        <w:r>
          <w:fldChar w:fldCharType="begin"/>
        </w:r>
        <w:r>
          <w:instrText xml:space="preserve"> PAGEREF _Toc18834 \h </w:instrText>
        </w:r>
        <w:r>
          <w:fldChar w:fldCharType="separate"/>
        </w:r>
        <w:r>
          <w:t>35</w:t>
        </w:r>
        <w:r>
          <w:fldChar w:fldCharType="end"/>
        </w:r>
      </w:hyperlink>
    </w:p>
    <w:p>
      <w:pPr>
        <w:pStyle w:val="TOC2"/>
        <w:tabs>
          <w:tab w:val="right" w:leader="dot" w:pos="8306"/>
        </w:tabs>
      </w:pPr>
      <w:hyperlink w:anchor="_Toc8705" w:history="1">
        <w:r>
          <w:rPr>
            <w:rFonts w:ascii="仿宋" w:eastAsia="仿宋" w:hAnsi="仿宋" w:cs="仿宋" w:hint="eastAsia"/>
            <w:lang w:eastAsia="zh-CN"/>
          </w:rPr>
          <w:t>(七)、机械设备安全保障措施</w:t>
        </w:r>
        <w:r>
          <w:tab/>
        </w:r>
        <w:r>
          <w:fldChar w:fldCharType="begin"/>
        </w:r>
        <w:r>
          <w:instrText xml:space="preserve"> PAGEREF _Toc8705 \h </w:instrText>
        </w:r>
        <w:r>
          <w:fldChar w:fldCharType="separate"/>
        </w:r>
        <w:r>
          <w:t>36</w:t>
        </w:r>
        <w:r>
          <w:fldChar w:fldCharType="end"/>
        </w:r>
      </w:hyperlink>
    </w:p>
    <w:p>
      <w:pPr>
        <w:pStyle w:val="TOC1"/>
        <w:tabs>
          <w:tab w:val="right" w:leader="dot" w:pos="8306"/>
        </w:tabs>
      </w:pPr>
      <w:hyperlink w:anchor="_Toc27343" w:history="1">
        <w:r>
          <w:rPr>
            <w:rFonts w:ascii="仿宋" w:eastAsia="仿宋" w:hAnsi="仿宋" w:cs="仿宋" w:hint="eastAsia"/>
            <w:lang w:eastAsia="zh-CN"/>
          </w:rPr>
          <w:t>九、磁粉离合器项目投资规划</w:t>
        </w:r>
        <w:r>
          <w:tab/>
        </w:r>
        <w:r>
          <w:fldChar w:fldCharType="begin"/>
        </w:r>
        <w:r>
          <w:instrText xml:space="preserve"> PAGEREF _Toc27343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 w:history="1">
        <w:r>
          <w:rPr>
            <w:rFonts w:ascii="仿宋" w:eastAsia="仿宋" w:hAnsi="仿宋" w:cs="仿宋" w:hint="eastAsia"/>
            <w:lang w:eastAsia="zh-CN"/>
          </w:rPr>
          <w:t>(一)、磁粉离合器项目总投资估算</w:t>
        </w:r>
        <w:r>
          <w:tab/>
        </w:r>
        <w:r>
          <w:fldChar w:fldCharType="begin"/>
        </w:r>
        <w:r>
          <w:instrText xml:space="preserve"> PAGEREF _Toc3207 \h </w:instrText>
        </w:r>
        <w:r>
          <w:fldChar w:fldCharType="separate"/>
        </w:r>
        <w:r>
          <w:t>38</w:t>
        </w:r>
        <w:r>
          <w:fldChar w:fldCharType="end"/>
        </w:r>
      </w:hyperlink>
    </w:p>
    <w:p>
      <w:pPr>
        <w:pStyle w:val="TOC2"/>
        <w:tabs>
          <w:tab w:val="right" w:leader="dot" w:pos="8306"/>
        </w:tabs>
      </w:pPr>
      <w:hyperlink w:anchor="_Toc7078" w:history="1">
        <w:r>
          <w:rPr>
            <w:rFonts w:ascii="仿宋" w:eastAsia="仿宋" w:hAnsi="仿宋" w:cs="仿宋" w:hint="eastAsia"/>
            <w:lang w:eastAsia="zh-CN"/>
          </w:rPr>
          <w:t>(二)、资金筹措</w:t>
        </w:r>
        <w:r>
          <w:tab/>
        </w:r>
        <w:r>
          <w:fldChar w:fldCharType="begin"/>
        </w:r>
        <w:r>
          <w:instrText xml:space="preserve"> PAGEREF _Toc7078 \h </w:instrText>
        </w:r>
        <w:r>
          <w:fldChar w:fldCharType="separate"/>
        </w:r>
        <w:r>
          <w:t>39</w:t>
        </w:r>
        <w:r>
          <w:fldChar w:fldCharType="end"/>
        </w:r>
      </w:hyperlink>
    </w:p>
    <w:p>
      <w:pPr>
        <w:pStyle w:val="TOC1"/>
        <w:tabs>
          <w:tab w:val="right" w:leader="dot" w:pos="8306"/>
        </w:tabs>
      </w:pPr>
      <w:hyperlink w:anchor="_Toc5984" w:history="1">
        <w:r>
          <w:rPr>
            <w:rFonts w:ascii="仿宋" w:eastAsia="仿宋" w:hAnsi="仿宋" w:cs="仿宋" w:hint="eastAsia"/>
            <w:lang w:eastAsia="zh-CN"/>
          </w:rPr>
          <w:t>十、磁粉离合器项目财务管理</w:t>
        </w:r>
        <w:r>
          <w:tab/>
        </w:r>
        <w:r>
          <w:fldChar w:fldCharType="begin"/>
        </w:r>
        <w:r>
          <w:instrText xml:space="preserve"> PAGEREF _Toc5984 \h </w:instrText>
        </w:r>
        <w:r>
          <w:fldChar w:fldCharType="separate"/>
        </w:r>
        <w:r>
          <w:t>40</w:t>
        </w:r>
        <w:r>
          <w:fldChar w:fldCharType="end"/>
        </w:r>
      </w:hyperlink>
    </w:p>
    <w:p>
      <w:pPr>
        <w:pStyle w:val="TOC2"/>
        <w:tabs>
          <w:tab w:val="right" w:leader="dot" w:pos="8306"/>
        </w:tabs>
      </w:pPr>
      <w:hyperlink w:anchor="_Toc22306" w:history="1">
        <w:r>
          <w:rPr>
            <w:rFonts w:ascii="仿宋" w:eastAsia="仿宋" w:hAnsi="仿宋" w:cs="仿宋" w:hint="eastAsia"/>
            <w:lang w:eastAsia="zh-CN"/>
          </w:rPr>
          <w:t>(一)、资金需求大</w:t>
        </w:r>
        <w:r>
          <w:tab/>
        </w:r>
        <w:r>
          <w:fldChar w:fldCharType="begin"/>
        </w:r>
        <w:r>
          <w:instrText xml:space="preserve"> PAGEREF _Toc22306 \h </w:instrText>
        </w:r>
        <w:r>
          <w:fldChar w:fldCharType="separate"/>
        </w:r>
        <w:r>
          <w:t>40</w:t>
        </w:r>
        <w:r>
          <w:fldChar w:fldCharType="end"/>
        </w:r>
      </w:hyperlink>
    </w:p>
    <w:p>
      <w:pPr>
        <w:pStyle w:val="TOC2"/>
        <w:tabs>
          <w:tab w:val="right" w:leader="dot" w:pos="8306"/>
        </w:tabs>
      </w:pPr>
      <w:hyperlink w:anchor="_Toc13438" w:history="1">
        <w:r>
          <w:rPr>
            <w:rFonts w:ascii="仿宋" w:eastAsia="仿宋" w:hAnsi="仿宋" w:cs="仿宋" w:hint="eastAsia"/>
            <w:lang w:eastAsia="zh-CN"/>
          </w:rPr>
          <w:t>(二)、研发周期长</w:t>
        </w:r>
        <w:r>
          <w:tab/>
        </w:r>
        <w:r>
          <w:fldChar w:fldCharType="begin"/>
        </w:r>
        <w:r>
          <w:instrText xml:space="preserve"> PAGEREF _Toc13438 \h </w:instrText>
        </w:r>
        <w:r>
          <w:fldChar w:fldCharType="separate"/>
        </w:r>
        <w:r>
          <w:t>41</w:t>
        </w:r>
        <w:r>
          <w:fldChar w:fldCharType="end"/>
        </w:r>
      </w:hyperlink>
    </w:p>
    <w:p>
      <w:pPr>
        <w:pStyle w:val="TOC2"/>
        <w:tabs>
          <w:tab w:val="right" w:leader="dot" w:pos="8306"/>
        </w:tabs>
      </w:pPr>
      <w:hyperlink w:anchor="_Toc26157" w:history="1">
        <w:r>
          <w:rPr>
            <w:rFonts w:ascii="仿宋" w:eastAsia="仿宋" w:hAnsi="仿宋" w:cs="仿宋" w:hint="eastAsia"/>
            <w:lang w:eastAsia="zh-CN"/>
          </w:rPr>
          <w:t>(三)、市场风险大</w:t>
        </w:r>
        <w:r>
          <w:tab/>
        </w:r>
        <w:r>
          <w:fldChar w:fldCharType="begin"/>
        </w:r>
        <w:r>
          <w:instrText xml:space="preserve"> PAGEREF _Toc26157 \h </w:instrText>
        </w:r>
        <w:r>
          <w:fldChar w:fldCharType="separate"/>
        </w:r>
        <w:r>
          <w:t>42</w:t>
        </w:r>
        <w:r>
          <w:fldChar w:fldCharType="end"/>
        </w:r>
      </w:hyperlink>
    </w:p>
    <w:p>
      <w:pPr>
        <w:pStyle w:val="TOC2"/>
        <w:tabs>
          <w:tab w:val="right" w:leader="dot" w:pos="8306"/>
        </w:tabs>
      </w:pPr>
      <w:hyperlink w:anchor="_Toc21703" w:history="1">
        <w:r>
          <w:rPr>
            <w:rFonts w:ascii="仿宋" w:eastAsia="仿宋" w:hAnsi="仿宋" w:cs="仿宋" w:hint="eastAsia"/>
            <w:lang w:eastAsia="zh-CN"/>
          </w:rPr>
          <w:t>(四)、利润率高</w:t>
        </w:r>
        <w:r>
          <w:tab/>
        </w:r>
        <w:r>
          <w:fldChar w:fldCharType="begin"/>
        </w:r>
        <w:r>
          <w:instrText xml:space="preserve"> PAGEREF _Toc21703 \h </w:instrText>
        </w:r>
        <w:r>
          <w:fldChar w:fldCharType="separate"/>
        </w:r>
        <w:r>
          <w:t>45</w:t>
        </w:r>
        <w:r>
          <w:fldChar w:fldCharType="end"/>
        </w:r>
      </w:hyperlink>
    </w:p>
    <w:p>
      <w:pPr>
        <w:pStyle w:val="TOC1"/>
        <w:tabs>
          <w:tab w:val="right" w:leader="dot" w:pos="8306"/>
        </w:tabs>
      </w:pPr>
      <w:hyperlink w:anchor="_Toc6970" w:history="1">
        <w:r>
          <w:rPr>
            <w:rFonts w:ascii="仿宋" w:eastAsia="仿宋" w:hAnsi="仿宋" w:cs="仿宋" w:hint="eastAsia"/>
            <w:lang w:eastAsia="zh-CN"/>
          </w:rPr>
          <w:t>十一、磁粉离合器项目风险管理</w:t>
        </w:r>
        <w:r>
          <w:tab/>
        </w:r>
        <w:r>
          <w:fldChar w:fldCharType="begin"/>
        </w:r>
        <w:r>
          <w:instrText xml:space="preserve"> PAGEREF _Toc6970 \h </w:instrText>
        </w:r>
        <w:r>
          <w:fldChar w:fldCharType="separate"/>
        </w:r>
        <w:r>
          <w:t>47</w:t>
        </w:r>
        <w:r>
          <w:fldChar w:fldCharType="end"/>
        </w:r>
      </w:hyperlink>
    </w:p>
    <w:p>
      <w:pPr>
        <w:pStyle w:val="TOC2"/>
        <w:tabs>
          <w:tab w:val="right" w:leader="dot" w:pos="8306"/>
        </w:tabs>
      </w:pPr>
      <w:hyperlink w:anchor="_Toc31122" w:history="1">
        <w:r>
          <w:rPr>
            <w:rFonts w:ascii="仿宋" w:eastAsia="仿宋" w:hAnsi="仿宋" w:cs="仿宋" w:hint="eastAsia"/>
            <w:lang w:eastAsia="zh-CN"/>
          </w:rPr>
          <w:t>(一)、风险识别与评估</w:t>
        </w:r>
        <w:r>
          <w:tab/>
        </w:r>
        <w:r>
          <w:fldChar w:fldCharType="begin"/>
        </w:r>
        <w:r>
          <w:instrText xml:space="preserve"> PAGEREF _Toc31122 \h </w:instrText>
        </w:r>
        <w:r>
          <w:fldChar w:fldCharType="separate"/>
        </w:r>
        <w:r>
          <w:t>47</w:t>
        </w:r>
        <w:r>
          <w:fldChar w:fldCharType="end"/>
        </w:r>
      </w:hyperlink>
    </w:p>
    <w:p>
      <w:pPr>
        <w:pStyle w:val="TOC2"/>
        <w:tabs>
          <w:tab w:val="right" w:leader="dot" w:pos="8306"/>
        </w:tabs>
      </w:pPr>
      <w:hyperlink w:anchor="_Toc20514" w:history="1">
        <w:r>
          <w:rPr>
            <w:rFonts w:ascii="仿宋" w:eastAsia="仿宋" w:hAnsi="仿宋" w:cs="仿宋" w:hint="eastAsia"/>
            <w:lang w:eastAsia="zh-CN"/>
          </w:rPr>
          <w:t>(二)、风险应对策略</w:t>
        </w:r>
        <w:r>
          <w:tab/>
        </w:r>
        <w:r>
          <w:fldChar w:fldCharType="begin"/>
        </w:r>
        <w:r>
          <w:instrText xml:space="preserve"> PAGEREF _Toc20514 \h </w:instrText>
        </w:r>
        <w:r>
          <w:fldChar w:fldCharType="separate"/>
        </w:r>
        <w:r>
          <w:t>48</w:t>
        </w:r>
        <w:r>
          <w:fldChar w:fldCharType="end"/>
        </w:r>
      </w:hyperlink>
    </w:p>
    <w:p>
      <w:pPr>
        <w:pStyle w:val="TOC2"/>
        <w:tabs>
          <w:tab w:val="right" w:leader="dot" w:pos="8306"/>
        </w:tabs>
      </w:pPr>
      <w:hyperlink w:anchor="_Toc9108" w:history="1">
        <w:r>
          <w:rPr>
            <w:rFonts w:ascii="仿宋" w:eastAsia="仿宋" w:hAnsi="仿宋" w:cs="仿宋" w:hint="eastAsia"/>
            <w:lang w:eastAsia="zh-CN"/>
          </w:rPr>
          <w:t>(三)、风险监控与控制</w:t>
        </w:r>
        <w:r>
          <w:tab/>
        </w:r>
        <w:r>
          <w:fldChar w:fldCharType="begin"/>
        </w:r>
        <w:r>
          <w:instrText xml:space="preserve"> PAGEREF _Toc9108 \h </w:instrText>
        </w:r>
        <w:r>
          <w:fldChar w:fldCharType="separate"/>
        </w:r>
        <w:r>
          <w:t>50</w:t>
        </w:r>
        <w:r>
          <w:fldChar w:fldCharType="end"/>
        </w:r>
      </w:hyperlink>
    </w:p>
    <w:p>
      <w:pPr>
        <w:pStyle w:val="TOC1"/>
        <w:tabs>
          <w:tab w:val="right" w:leader="dot" w:pos="8306"/>
        </w:tabs>
      </w:pPr>
      <w:hyperlink w:anchor="_Toc24587" w:history="1">
        <w:r>
          <w:rPr>
            <w:rFonts w:ascii="仿宋" w:eastAsia="仿宋" w:hAnsi="仿宋" w:cs="仿宋" w:hint="eastAsia"/>
            <w:lang w:eastAsia="zh-CN"/>
          </w:rPr>
          <w:t>十二、磁粉离合器项目创新与研发</w:t>
        </w:r>
        <w:r>
          <w:tab/>
        </w:r>
        <w:r>
          <w:fldChar w:fldCharType="begin"/>
        </w:r>
        <w:r>
          <w:instrText xml:space="preserve"> PAGEREF _Toc24587 \h </w:instrText>
        </w:r>
        <w:r>
          <w:fldChar w:fldCharType="separate"/>
        </w:r>
        <w:r>
          <w:t>51</w:t>
        </w:r>
        <w:r>
          <w:fldChar w:fldCharType="end"/>
        </w:r>
      </w:hyperlink>
    </w:p>
    <w:p>
      <w:pPr>
        <w:pStyle w:val="TOC2"/>
        <w:tabs>
          <w:tab w:val="right" w:leader="dot" w:pos="8306"/>
        </w:tabs>
      </w:pPr>
      <w:hyperlink w:anchor="_Toc4529" w:history="1">
        <w:r>
          <w:rPr>
            <w:rFonts w:ascii="仿宋" w:eastAsia="仿宋" w:hAnsi="仿宋" w:cs="仿宋" w:hint="eastAsia"/>
            <w:lang w:eastAsia="zh-CN"/>
          </w:rPr>
          <w:t>(一)、创新策略与方向</w:t>
        </w:r>
        <w:r>
          <w:tab/>
        </w:r>
        <w:r>
          <w:fldChar w:fldCharType="begin"/>
        </w:r>
        <w:r>
          <w:instrText xml:space="preserve"> PAGEREF _Toc4529 \h </w:instrText>
        </w:r>
        <w:r>
          <w:fldChar w:fldCharType="separate"/>
        </w:r>
        <w:r>
          <w:t>51</w:t>
        </w:r>
        <w:r>
          <w:fldChar w:fldCharType="end"/>
        </w:r>
      </w:hyperlink>
    </w:p>
    <w:p>
      <w:pPr>
        <w:pStyle w:val="TOC2"/>
        <w:tabs>
          <w:tab w:val="right" w:leader="dot" w:pos="8306"/>
        </w:tabs>
      </w:pPr>
      <w:hyperlink w:anchor="_Toc25931" w:history="1">
        <w:r>
          <w:rPr>
            <w:rFonts w:ascii="仿宋" w:eastAsia="仿宋" w:hAnsi="仿宋" w:cs="仿宋" w:hint="eastAsia"/>
            <w:lang w:eastAsia="zh-CN"/>
          </w:rPr>
          <w:t>(二)、研发规划与投入</w:t>
        </w:r>
        <w:r>
          <w:tab/>
        </w:r>
        <w:r>
          <w:fldChar w:fldCharType="begin"/>
        </w:r>
        <w:r>
          <w:instrText xml:space="preserve"> PAGEREF _Toc25931 \h </w:instrText>
        </w:r>
        <w:r>
          <w:fldChar w:fldCharType="separate"/>
        </w:r>
        <w:r>
          <w:t>52</w:t>
        </w:r>
        <w:r>
          <w:fldChar w:fldCharType="end"/>
        </w:r>
      </w:hyperlink>
    </w:p>
    <w:p>
      <w:pPr>
        <w:pStyle w:val="TOC1"/>
        <w:tabs>
          <w:tab w:val="right" w:leader="dot" w:pos="8306"/>
        </w:tabs>
      </w:pPr>
      <w:hyperlink w:anchor="_Toc6087" w:history="1">
        <w:r>
          <w:rPr>
            <w:rFonts w:ascii="仿宋" w:eastAsia="仿宋" w:hAnsi="仿宋" w:cs="仿宋" w:hint="eastAsia"/>
            <w:lang w:eastAsia="zh-CN"/>
          </w:rPr>
          <w:t>十三、利益相关者分析与沟通计划</w:t>
        </w:r>
        <w:r>
          <w:tab/>
        </w:r>
        <w:r>
          <w:fldChar w:fldCharType="begin"/>
        </w:r>
        <w:r>
          <w:instrText xml:space="preserve"> PAGEREF _Toc6087 \h </w:instrText>
        </w:r>
        <w:r>
          <w:fldChar w:fldCharType="separate"/>
        </w:r>
        <w:r>
          <w:t>54</w:t>
        </w:r>
        <w:r>
          <w:fldChar w:fldCharType="end"/>
        </w:r>
      </w:hyperlink>
    </w:p>
    <w:p>
      <w:pPr>
        <w:pStyle w:val="TOC2"/>
        <w:tabs>
          <w:tab w:val="right" w:leader="dot" w:pos="8306"/>
        </w:tabs>
      </w:pPr>
      <w:hyperlink w:anchor="_Toc937" w:history="1">
        <w:r>
          <w:rPr>
            <w:rFonts w:ascii="仿宋" w:eastAsia="仿宋" w:hAnsi="仿宋" w:cs="仿宋" w:hint="eastAsia"/>
            <w:lang w:eastAsia="zh-CN"/>
          </w:rPr>
          <w:t>(一)、利益相关者分析</w:t>
        </w:r>
        <w:r>
          <w:tab/>
        </w:r>
        <w:r>
          <w:fldChar w:fldCharType="begin"/>
        </w:r>
        <w:r>
          <w:instrText xml:space="preserve"> PAGEREF _Toc937 \h </w:instrText>
        </w:r>
        <w:r>
          <w:fldChar w:fldCharType="separate"/>
        </w:r>
        <w:r>
          <w:t>54</w:t>
        </w:r>
        <w:r>
          <w:fldChar w:fldCharType="end"/>
        </w:r>
      </w:hyperlink>
    </w:p>
    <w:p>
      <w:pPr>
        <w:pStyle w:val="TOC2"/>
        <w:tabs>
          <w:tab w:val="right" w:leader="dot" w:pos="8306"/>
        </w:tabs>
      </w:pPr>
      <w:hyperlink w:anchor="_Toc21621" w:history="1">
        <w:r>
          <w:rPr>
            <w:rFonts w:ascii="仿宋" w:eastAsia="仿宋" w:hAnsi="仿宋" w:cs="仿宋" w:hint="eastAsia"/>
            <w:lang w:eastAsia="zh-CN"/>
          </w:rPr>
          <w:t>(二)、沟通计划</w:t>
        </w:r>
        <w:r>
          <w:tab/>
        </w:r>
        <w:r>
          <w:fldChar w:fldCharType="begin"/>
        </w:r>
        <w:r>
          <w:instrText xml:space="preserve"> PAGEREF _Toc21621 \h </w:instrText>
        </w:r>
        <w:r>
          <w:fldChar w:fldCharType="separate"/>
        </w:r>
        <w:r>
          <w:t>55</w:t>
        </w:r>
        <w:r>
          <w:fldChar w:fldCharType="end"/>
        </w:r>
      </w:hyperlink>
    </w:p>
    <w:p>
      <w:pPr>
        <w:pStyle w:val="TOC1"/>
        <w:tabs>
          <w:tab w:val="right" w:leader="dot" w:pos="8306"/>
        </w:tabs>
      </w:pPr>
      <w:hyperlink w:anchor="_Toc2412" w:history="1">
        <w:r>
          <w:rPr>
            <w:rFonts w:ascii="仿宋" w:eastAsia="仿宋" w:hAnsi="仿宋" w:cs="仿宋" w:hint="eastAsia"/>
            <w:lang w:eastAsia="zh-CN"/>
          </w:rPr>
          <w:t>十四、供应链管理</w:t>
        </w:r>
        <w:r>
          <w:tab/>
        </w:r>
        <w:r>
          <w:fldChar w:fldCharType="begin"/>
        </w:r>
        <w:r>
          <w:instrText xml:space="preserve"> PAGEREF _Toc2412 \h </w:instrText>
        </w:r>
        <w:r>
          <w:fldChar w:fldCharType="separate"/>
        </w:r>
        <w:r>
          <w:t>56</w:t>
        </w:r>
        <w:r>
          <w:fldChar w:fldCharType="end"/>
        </w:r>
      </w:hyperlink>
    </w:p>
    <w:p>
      <w:pPr>
        <w:pStyle w:val="TOC2"/>
        <w:tabs>
          <w:tab w:val="right" w:leader="dot" w:pos="8306"/>
        </w:tabs>
      </w:pPr>
      <w:hyperlink w:anchor="_Toc1636" w:history="1">
        <w:r>
          <w:rPr>
            <w:rFonts w:ascii="仿宋" w:eastAsia="仿宋" w:hAnsi="仿宋" w:cs="仿宋" w:hint="eastAsia"/>
            <w:lang w:eastAsia="zh-CN"/>
          </w:rPr>
          <w:t>(一)、供应链战略规划</w:t>
        </w:r>
        <w:r>
          <w:tab/>
        </w:r>
        <w:r>
          <w:fldChar w:fldCharType="begin"/>
        </w:r>
        <w:r>
          <w:instrText xml:space="preserve"> PAGEREF _Toc1636 \h </w:instrText>
        </w:r>
        <w:r>
          <w:fldChar w:fldCharType="separate"/>
        </w:r>
        <w:r>
          <w:t>56</w:t>
        </w:r>
        <w:r>
          <w:fldChar w:fldCharType="end"/>
        </w:r>
      </w:hyperlink>
    </w:p>
    <w:p>
      <w:pPr>
        <w:pStyle w:val="TOC2"/>
        <w:tabs>
          <w:tab w:val="right" w:leader="dot" w:pos="8306"/>
        </w:tabs>
      </w:pPr>
      <w:hyperlink w:anchor="_Toc17941" w:history="1">
        <w:r>
          <w:rPr>
            <w:rFonts w:ascii="仿宋" w:eastAsia="仿宋" w:hAnsi="仿宋" w:cs="仿宋" w:hint="eastAsia"/>
            <w:lang w:eastAsia="zh-CN"/>
          </w:rPr>
          <w:t>(二)、供应商选择与合作</w:t>
        </w:r>
        <w:r>
          <w:tab/>
        </w:r>
        <w:r>
          <w:fldChar w:fldCharType="begin"/>
        </w:r>
        <w:r>
          <w:instrText xml:space="preserve"> PAGEREF _Toc17941 \h </w:instrText>
        </w:r>
        <w:r>
          <w:fldChar w:fldCharType="separate"/>
        </w:r>
        <w:r>
          <w:t>58</w:t>
        </w:r>
        <w:r>
          <w:fldChar w:fldCharType="end"/>
        </w:r>
      </w:hyperlink>
    </w:p>
    <w:p>
      <w:pPr>
        <w:pStyle w:val="TOC2"/>
        <w:tabs>
          <w:tab w:val="right" w:leader="dot" w:pos="8306"/>
        </w:tabs>
      </w:pPr>
      <w:hyperlink w:anchor="_Toc1190" w:history="1">
        <w:r>
          <w:rPr>
            <w:rFonts w:ascii="仿宋" w:eastAsia="仿宋" w:hAnsi="仿宋" w:cs="仿宋" w:hint="eastAsia"/>
            <w:lang w:eastAsia="zh-CN"/>
          </w:rPr>
          <w:t>(三)、物流与库存管理</w:t>
        </w:r>
        <w:r>
          <w:tab/>
        </w:r>
        <w:r>
          <w:fldChar w:fldCharType="begin"/>
        </w:r>
        <w:r>
          <w:instrText xml:space="preserve"> PAGEREF _Toc1190 \h </w:instrText>
        </w:r>
        <w:r>
          <w:fldChar w:fldCharType="separate"/>
        </w:r>
        <w:r>
          <w:t>59</w:t>
        </w:r>
        <w:r>
          <w:fldChar w:fldCharType="end"/>
        </w:r>
      </w:hyperlink>
    </w:p>
    <w:p>
      <w:pPr>
        <w:pStyle w:val="TOC1"/>
        <w:tabs>
          <w:tab w:val="right" w:leader="dot" w:pos="8306"/>
        </w:tabs>
      </w:pPr>
      <w:hyperlink w:anchor="_Toc11194" w:history="1">
        <w:r>
          <w:rPr>
            <w:rFonts w:ascii="仿宋" w:eastAsia="仿宋" w:hAnsi="仿宋" w:cs="仿宋" w:hint="eastAsia"/>
            <w:lang w:eastAsia="zh-CN"/>
          </w:rPr>
          <w:t>十五、磁粉离合器项目治理与监督</w:t>
        </w:r>
        <w:r>
          <w:tab/>
        </w:r>
        <w:r>
          <w:fldChar w:fldCharType="begin"/>
        </w:r>
        <w:r>
          <w:instrText xml:space="preserve"> PAGEREF _Toc11194 \h </w:instrText>
        </w:r>
        <w:r>
          <w:fldChar w:fldCharType="separate"/>
        </w:r>
        <w:r>
          <w:t>60</w:t>
        </w:r>
        <w:r>
          <w:fldChar w:fldCharType="end"/>
        </w:r>
      </w:hyperlink>
    </w:p>
    <w:p>
      <w:pPr>
        <w:pStyle w:val="TOC2"/>
        <w:tabs>
          <w:tab w:val="right" w:leader="dot" w:pos="8306"/>
        </w:tabs>
      </w:pPr>
      <w:hyperlink w:anchor="_Toc15129" w:history="1">
        <w:r>
          <w:rPr>
            <w:rFonts w:ascii="仿宋" w:eastAsia="仿宋" w:hAnsi="仿宋" w:cs="仿宋" w:hint="eastAsia"/>
            <w:lang w:eastAsia="zh-CN"/>
          </w:rPr>
          <w:t>(一)、磁粉离合器项目治理结构</w:t>
        </w:r>
        <w:r>
          <w:tab/>
        </w:r>
        <w:r>
          <w:fldChar w:fldCharType="begin"/>
        </w:r>
        <w:r>
          <w:instrText xml:space="preserve"> PAGEREF _Toc15129 \h </w:instrText>
        </w:r>
        <w:r>
          <w:fldChar w:fldCharType="separate"/>
        </w:r>
        <w:r>
          <w:t>60</w:t>
        </w:r>
        <w:r>
          <w:fldChar w:fldCharType="end"/>
        </w:r>
      </w:hyperlink>
    </w:p>
    <w:p>
      <w:pPr>
        <w:pStyle w:val="TOC2"/>
        <w:tabs>
          <w:tab w:val="right" w:leader="dot" w:pos="8306"/>
        </w:tabs>
      </w:pPr>
      <w:hyperlink w:anchor="_Toc14422" w:history="1">
        <w:r>
          <w:rPr>
            <w:rFonts w:ascii="仿宋" w:eastAsia="仿宋" w:hAnsi="仿宋" w:cs="仿宋" w:hint="eastAsia"/>
            <w:lang w:eastAsia="zh-CN"/>
          </w:rPr>
          <w:t>(二)、监督与审计</w:t>
        </w:r>
        <w:r>
          <w:tab/>
        </w:r>
        <w:r>
          <w:fldChar w:fldCharType="begin"/>
        </w:r>
        <w:r>
          <w:instrText xml:space="preserve"> PAGEREF _Toc14422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3"/>
      <w:r>
        <w:rPr>
          <w:rFonts w:ascii="仿宋" w:eastAsia="仿宋" w:hAnsi="仿宋" w:cs="仿宋" w:hint="eastAsia"/>
          <w:sz w:val="28"/>
          <w:lang w:eastAsia="zh-CN"/>
        </w:rPr>
        <w:t>一、磁粉离合器项目建设单位说明</w:t>
      </w:r>
      <w:bookmarkEnd w:id="2"/>
    </w:p>
    <w:p>
      <w:pPr>
        <w:pStyle w:val="Heading2"/>
        <w:rPr>
          <w:rFonts w:ascii="仿宋" w:eastAsia="仿宋" w:hAnsi="仿宋" w:cs="仿宋" w:hint="eastAsia"/>
          <w:lang w:eastAsia="zh-CN"/>
        </w:rPr>
      </w:pPr>
      <w:bookmarkStart w:id="3" w:name="_Toc7801"/>
      <w:r>
        <w:rPr>
          <w:rFonts w:ascii="仿宋" w:eastAsia="仿宋" w:hAnsi="仿宋" w:cs="仿宋" w:hint="eastAsia"/>
          <w:lang w:eastAsia="zh-CN"/>
        </w:rPr>
        <w:t>(一)、磁粉离合器项目承办单位基本情况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1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粉离合器项目承办单位的XXXX，我们着眼于实现可持续的经济效益。通过技术创新和解决方案的提供，公司预计在磁粉离合器项目执行期间将获得可观的收入增长。这一收入来源主要包括磁粉离合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同时，我们注重成本控制和效率提升，以确保磁粉离合器项目的可持续盈利。透过精细的管理和资源优化，公司期望实现磁粉离合器项目利润最大化。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粉离合器项目实施进行全面的投资评估，包括磁粉离合器项目启动阶段的资金投入和后续运营成本。通过对磁粉离合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磁粉离合器项目实施过程中具备足够的资金流动性，公司将进行详尽的现金流分析。这包括资金需求的合理预测、磁粉离合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611"/>
      <w:r>
        <w:rPr>
          <w:rFonts w:ascii="仿宋" w:eastAsia="仿宋" w:hAnsi="仿宋" w:cs="仿宋" w:hint="eastAsia"/>
          <w:sz w:val="28"/>
          <w:lang w:eastAsia="zh-CN"/>
        </w:rPr>
        <w:t>二、磁粉离合器项目文档管理</w:t>
      </w:r>
      <w:bookmarkEnd w:id="5"/>
    </w:p>
    <w:p>
      <w:pPr>
        <w:pStyle w:val="Heading2"/>
        <w:rPr>
          <w:rFonts w:ascii="仿宋" w:eastAsia="仿宋" w:hAnsi="仿宋" w:cs="仿宋" w:hint="eastAsia"/>
          <w:lang w:eastAsia="zh-CN"/>
        </w:rPr>
      </w:pPr>
      <w:bookmarkStart w:id="6" w:name="_Toc2706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磁粉离合器项目高度重视文档的质量和准确性，以支持磁粉离合器项目的各项活动和决策。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文档的编制始于磁粉离合器项目计划的初期，我们制定了详细的文档编制计划，明确了每个文档的内容、格式和编写责任人。在磁粉离合器项目启动阶段，我们首先编制了磁粉离合器项目章程，明确定义了磁粉离合器项目的目标、范围、风险等关键要素。随后，磁粉离合器项目团队根据计划陆续编制了需求文档、设计文档、测试文档等各类文档，确保磁粉离合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磁粉离合器项目管理中的重要环节，旨在确保磁粉离合器项目文档符合质量标准和磁粉离合器项目需求。在磁粉离合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磁粉离合器项目相关利益方和专业领域的专家对文档进行独立审查。这有助于获取更全面、客观的反馈，确保磁粉离合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磁粉离合器项目在文档编制与审查方面建立了严格的管理机制，通过规范的流程和多维度的审查，确保磁粉离合器项目文档的质量、准确性和可靠性，为磁粉离合器项目的顺利推进提供了有力支持。</w:t>
      </w:r>
    </w:p>
    <w:p>
      <w:pPr>
        <w:pStyle w:val="Heading2"/>
        <w:ind w:firstLine="560" w:firstLineChars="200"/>
        <w:rPr>
          <w:rFonts w:ascii="仿宋" w:eastAsia="仿宋" w:hAnsi="仿宋" w:cs="仿宋" w:hint="eastAsia"/>
          <w:sz w:val="28"/>
          <w:lang w:eastAsia="zh-CN"/>
        </w:rPr>
      </w:pPr>
      <w:bookmarkStart w:id="7" w:name="_Toc1334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在磁粉离合器项目中，我们致力于优化文档发布与分发过程，以确保信息的高效传递和团队间协作的顺畅进行。以下是我们采取的关键优化策略：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我们通过多渠道发布文档，包括电子邮件、磁粉离合器项目管理平台、内部网站等，以满足不同团队成员的偏好和需求。多渠道发布确保了信息的全面覆盖。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我们采用了精细的权限控制，确保只有授权人员可以访问敏感信息。这种安全措施保护了磁粉离合器项目文档的机密性，防止了未经授权的信息泄露。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26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文档存档与归档是磁粉离合器项目生命周期中一个至关重要的环节，直接关系到磁粉离合器项目信息的长期保存和历史记录的完整性。在磁粉离合器项目中，我们实施了一系列有效的文档存档与归档管理策略：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244"/>
      <w:r>
        <w:rPr>
          <w:rFonts w:ascii="仿宋" w:eastAsia="仿宋" w:hAnsi="仿宋" w:cs="仿宋" w:hint="eastAsia"/>
          <w:sz w:val="28"/>
          <w:lang w:eastAsia="zh-CN"/>
        </w:rPr>
        <w:t>三、磁粉离合器项目土建工程</w:t>
      </w:r>
      <w:bookmarkEnd w:id="9"/>
    </w:p>
    <w:p>
      <w:pPr>
        <w:pStyle w:val="Heading2"/>
        <w:rPr>
          <w:rFonts w:ascii="仿宋" w:eastAsia="仿宋" w:hAnsi="仿宋" w:cs="仿宋" w:hint="eastAsia"/>
          <w:lang w:eastAsia="zh-CN"/>
        </w:rPr>
      </w:pPr>
      <w:bookmarkStart w:id="10" w:name="_Toc2985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在磁粉离合器项目的建筑工程设计中，我们将秉承一系列重要的设计原则，以确保磁粉离合器项目建筑在功能、美观、可持续性等方面达到最佳效果。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首要原则是确保建筑的功能性得到最大化的发挥。我们将充分理解磁粉离合器项目的实际需求，合理布局各个功能区域，保证建筑在满足业务需求的同时，提供高效的工作环境。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在建筑设计中，我们将综合考虑建设和运营成本。通过精细的经济效益分析，确保设计方案在高效利用资源的同时，对磁粉离合器项目的长期盈利能力有积极的贡献。</w:t>
      </w:r>
    </w:p>
    <w:p>
      <w:pPr>
        <w:pStyle w:val="Heading2"/>
        <w:ind w:firstLine="560" w:firstLineChars="200"/>
        <w:rPr>
          <w:rFonts w:ascii="仿宋" w:eastAsia="仿宋" w:hAnsi="仿宋" w:cs="仿宋" w:hint="eastAsia"/>
          <w:sz w:val="28"/>
          <w:lang w:eastAsia="zh-CN"/>
        </w:rPr>
      </w:pPr>
      <w:bookmarkStart w:id="11" w:name="_Toc1899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磁粉离合器项目的土建工程设计中，我们将精准设定设计年限，结合磁粉离合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粉离合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35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磁粉离合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粉离合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粉离合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84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本期工程磁粉离合器项目预计总建筑面积XXX平方米，其中：计容建筑面积XXX平方米，计划建筑工程投资XX万元，占磁粉离合器项目总投资的XX%。</w:t>
      </w:r>
    </w:p>
    <w:p>
      <w:pPr>
        <w:pStyle w:val="Heading1"/>
        <w:ind w:firstLine="560" w:firstLineChars="200"/>
        <w:rPr>
          <w:rFonts w:ascii="仿宋" w:eastAsia="仿宋" w:hAnsi="仿宋" w:cs="仿宋" w:hint="eastAsia"/>
          <w:sz w:val="28"/>
          <w:lang w:eastAsia="zh-CN"/>
        </w:rPr>
      </w:pPr>
      <w:bookmarkStart w:id="14" w:name="_Toc30479"/>
      <w:r>
        <w:rPr>
          <w:rFonts w:ascii="仿宋" w:eastAsia="仿宋" w:hAnsi="仿宋" w:cs="仿宋" w:hint="eastAsia"/>
          <w:sz w:val="28"/>
          <w:lang w:eastAsia="zh-CN"/>
        </w:rPr>
        <w:t>四、磁粉离合器项目建设背景及必要性分析</w:t>
      </w:r>
      <w:bookmarkEnd w:id="14"/>
    </w:p>
    <w:p>
      <w:pPr>
        <w:pStyle w:val="Heading2"/>
        <w:rPr>
          <w:rFonts w:ascii="仿宋" w:eastAsia="仿宋" w:hAnsi="仿宋" w:cs="仿宋" w:hint="eastAsia"/>
          <w:lang w:eastAsia="zh-CN"/>
        </w:rPr>
      </w:pPr>
      <w:bookmarkStart w:id="15" w:name="_Toc16232"/>
      <w:r>
        <w:rPr>
          <w:rFonts w:ascii="仿宋" w:eastAsia="仿宋" w:hAnsi="仿宋" w:cs="仿宋" w:hint="eastAsia"/>
          <w:lang w:eastAsia="zh-CN"/>
        </w:rPr>
        <w:t>(一)、磁粉离合器项目背景分析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粉离合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粉离合器项目在这个潮流中的定位。同时，我们将关注行业内涌现的新兴机遇，以便磁粉离合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粉离合器项目提供了强大的发展动力。我们将聚焦于行业内最新的技术发展趋势，包括但不限于人工智能、大数据分析、物联网等领域。通过深度的技术研究，我们将确保磁粉离合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粉离合器项目发展的源泉。我们将投入更多的精力对市场需求进行深入剖析，超越表面的需求，深入挖掘潜在的市场痛点和机遇。通过对市场需求的细致了解，磁粉离合器项目将更有针对性地设计解决方案，满足市场的多样化需求，从而更好地促进磁粉离合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粉离合器项目战略至关重要。我们将对竞争态势进行更为深入的分析，包括但不限于市场份额、产品特点、客户满意度等多个维度。通过深度的竞争分析，磁粉离合器项目将能够更准确地把握市场脉搏，制定具有竞争力的磁粉离合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磁粉离合器项目的发展具有直接的影响。我们将进行更为全面的法规和政策分析，了解行业发展中的潜在法律风险和合规挑战。通过充分了解和遵守相关法规，磁粉离合器项目将确保在法律框架内合法合规运营，为磁粉离合器项目的稳健发展提供有力支持。</w:t>
      </w:r>
    </w:p>
    <w:p>
      <w:pPr>
        <w:pStyle w:val="Heading2"/>
        <w:ind w:firstLine="560" w:firstLineChars="200"/>
        <w:rPr>
          <w:rFonts w:ascii="仿宋" w:eastAsia="仿宋" w:hAnsi="仿宋" w:cs="仿宋" w:hint="eastAsia"/>
          <w:sz w:val="28"/>
          <w:lang w:eastAsia="zh-CN"/>
        </w:rPr>
      </w:pPr>
      <w:bookmarkStart w:id="16" w:name="_Toc29780"/>
      <w:r>
        <w:rPr>
          <w:rFonts w:ascii="仿宋" w:eastAsia="仿宋" w:hAnsi="仿宋" w:cs="仿宋" w:hint="eastAsia"/>
          <w:sz w:val="28"/>
          <w:lang w:eastAsia="zh-CN"/>
        </w:rPr>
        <w:t>(二)、磁粉离合器项目建设必要性分析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建设的迫切性源于对行业发展趋势的深刻洞察。我们正处于一个行业变革的时代，科技创新、数字化转型成为企业发展的关键动力。磁粉离合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建设不仅仅是为了跟上潮流，更是为了通过技术创新推动企业的持续发展。通过引入先进的技术和解决方案，磁粉离合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粉离合器项目的建设成为必然选择，通过提高产品质量、拓展服务领域，从而在竞争中获得更多的机会。磁粉离合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磁粉离合器项目建设的必要性体现在对客户需求更精准的满足。通过磁粉离合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建设的背后是对企业持续创新的追求。只有通过不断创新，企业才能在竞争中立于不败之地。磁粉离合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313"/>
      <w:r>
        <w:rPr>
          <w:rFonts w:ascii="仿宋" w:eastAsia="仿宋" w:hAnsi="仿宋" w:cs="仿宋" w:hint="eastAsia"/>
          <w:sz w:val="28"/>
          <w:lang w:eastAsia="zh-CN"/>
        </w:rPr>
        <w:t>五、磁粉离合器项目可持续发展</w:t>
      </w:r>
      <w:bookmarkEnd w:id="17"/>
    </w:p>
    <w:p>
      <w:pPr>
        <w:pStyle w:val="Heading2"/>
        <w:rPr>
          <w:rFonts w:ascii="仿宋" w:eastAsia="仿宋" w:hAnsi="仿宋" w:cs="仿宋" w:hint="eastAsia"/>
          <w:lang w:eastAsia="zh-CN"/>
        </w:rPr>
      </w:pPr>
      <w:bookmarkStart w:id="18" w:name="_Toc662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离合器项目中，磁粉离合器项目团队着眼于未来，明确了可持续发展的战略方向。制定的具体可持续发展目标包括降低资源使用、采用环保技术、最大化社会效益等。这一步骤不仅有助于磁粉离合器项目在环保和社会责任方面达到最高标准，也为未来提供了明确的指引，确保磁粉离合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可持续实践的融入磁粉离合器项目管理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粉离合器项目管理周期。从磁粉离合器项目规划开始，磁粉离合器项目团队就考虑了环境和社会的因素。在执行阶段，磁粉离合器项目团队积极推动绿色技术的应用，优化资源利用。此外，关注员工的社会责任，通过培训和沟通活动提高员工对可持续发展的认知，使他们能够在日常工作中践行可持续实践。这些举措不仅为磁粉离合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912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扎根于磁粉离合器项目的可持续发展理念，我们深信环保与社会责任是磁粉离合器项目成功的关键支柱。在磁粉离合器项目的每一步，我们都致力于通过创新和实践，履行对环境和社会的坚定责任。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团队通过引入先进的环保技术、建立高效的废物处理系统以及推动能源节约措施，积极履行环保责任。定期的环保监测和评估确保磁粉离合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不仅致力于自身可持续发展，还注重对社会的回馈。通过支持社区磁粉离合器项目、参与慈善事业、提供培训机会等方式，磁粉离合器项目积极履行社会责任。与当地社区建立积极互动，关注员工的工作与生活平衡，以及员工的身心健康，是磁粉离合器项目在社会责任层面的关键举措。这样的实践不仅增强了磁粉离合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9513"/>
      <w:r>
        <w:rPr>
          <w:rFonts w:ascii="仿宋" w:eastAsia="仿宋" w:hAnsi="仿宋" w:cs="仿宋" w:hint="eastAsia"/>
          <w:sz w:val="28"/>
          <w:lang w:eastAsia="zh-CN"/>
        </w:rPr>
        <w:t>六、磁粉离合器项目绩效评估</w:t>
      </w:r>
      <w:bookmarkEnd w:id="20"/>
    </w:p>
    <w:p>
      <w:pPr>
        <w:pStyle w:val="Heading2"/>
        <w:rPr>
          <w:rFonts w:ascii="仿宋" w:eastAsia="仿宋" w:hAnsi="仿宋" w:cs="仿宋" w:hint="eastAsia"/>
          <w:lang w:eastAsia="zh-CN"/>
        </w:rPr>
      </w:pPr>
      <w:bookmarkStart w:id="21" w:name="_Toc2404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磁粉离合器项目中，我们设计了一套全面的绩效评估指标，以确保磁粉离合器项目的可控和成功交付。这些指标跨足磁粉离合器项目目标、成本、进度和质量等多个维度，为我们提供了全面洞察磁粉离合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目标达成率是我们关注的首要指标。我们设定了明确的目标，并通过定期监测和评估，迅速发现并应对潜在的目标偏差。这为磁粉离合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成本绩效是另一个核心关注点。通过实际成本与预算成本的对比分析，我们深入了解成本差异的原因，及时调整资源分配，保持磁粉离合器项目在经济效益方面的合理水平。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https://d.book118.com/276243152155010100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F4BAD"/>
    <w:rsid w:val="1EFF4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4315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2024-03-01T23:19:00Z</dcterms:created>
  <dcterms:modified xsi:type="dcterms:W3CDTF">2024-03-01T23:20:12Z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A574393A06554BFDA4ADAB98D953F4F6_11</vt:lpwstr>
  </property>
  <property fmtid="{D5CDD505-2E9C-101B-9397-08002B2CF9AE}" pid="3" name="KSOProductBuildVer">
    <vt:lpwstr>2052-12.1.0.16388</vt:lpwstr>
  </property>
</Properties>
</file>