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4A8D7EEA"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14ABD4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AB929DC"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C87A7B4" w14:textId="77777777">
                          <w:pPr>
                            <w:pStyle w:val="NoSpacing"/>
                            <w:jc w:val="right"/>
                            <w:rPr>
                              <w:color w:val="595959" w:themeColor="text1" w:themeTint="A6"/>
                              <w:sz w:val="32"/>
                              <w:szCs w:val="32"/>
                            </w:rPr>
                          </w:pPr>
                          <w:sdt>
                            <w:sdtPr>
                              <w:rPr>
                                <w:color w:val="595959" w:themeColor="text1" w:themeTint="A6"/>
                                <w:sz w:val="32"/>
                                <w:szCs w:val="32"/>
                              </w:rPr>
                              <w:alias w:val="摘要"/>
                              <w:id w:val="1269791209"/>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0560907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384DEF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B6A2CA8"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258640718"/>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5476D35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B4C710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5E99461A"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9233980"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761A61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82E6C5F"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800371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B4DC77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1E9175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6311D8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54785DE"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3E73F63"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977731B"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687D136"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371EEF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4E863C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249778D"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77C5263"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77164A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43009FA"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1FBA073"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D473371"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59431905"/>
        <w:docPartObj>
          <w:docPartGallery w:val="Table of Contents"/>
          <w:docPartUnique/>
        </w:docPartObj>
      </w:sdtPr>
      <w:sdtEndPr>
        <w:rPr>
          <w:b/>
          <w:bCs/>
        </w:rPr>
      </w:sdtEndPr>
      <w:sdtContent>
        <w:p w:rsidR="00483551" w:rsidRPr="00913CD1" w:rsidP="00457322" w14:paraId="3F8D63D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2E3B4D1A"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409A1CF"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09140F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F770BF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513E045"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68F9E78"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EBF2E8C"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5769793D"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45D04D6"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F8F39E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4ACC9D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3C88AEE"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F86CB64"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13589A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DEDB83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3C0B77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34B7E38"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235D4FB"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66386239"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C1D08A9"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0E1F31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359499691"/>
        <w:docPartObj>
          <w:docPartGallery w:val="Table of Contents"/>
          <w:docPartUnique/>
        </w:docPartObj>
      </w:sdtPr>
      <w:sdtEndPr>
        <w:rPr>
          <w:b/>
          <w:bCs/>
        </w:rPr>
      </w:sdtEndPr>
      <w:sdtContent>
        <w:p w:rsidR="00483551" w:rsidRPr="00913CD1" w:rsidP="00457322" w14:paraId="1736AB7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75BE6D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BB3A950"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673286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0AE2803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2E5D94A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71D6A64"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E876B5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C2E1A2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FAF69A6"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774C05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503F54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3E510D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45C4BBF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276C9A40"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C664BB7"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B736360"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4B8470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C8A63C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422FA5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CEB0A7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5FFE357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96274585"/>
        <w:docPartObj>
          <w:docPartGallery w:val="Table of Contents"/>
          <w:docPartUnique/>
        </w:docPartObj>
      </w:sdtPr>
      <w:sdtEndPr>
        <w:rPr>
          <w:b/>
          <w:bCs/>
        </w:rPr>
      </w:sdtEndPr>
      <w:sdtContent>
        <w:p w:rsidR="00483551" w:rsidRPr="00913CD1" w:rsidP="00457322" w14:paraId="3655671A"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561209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2D34D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352494C"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6D2ACDE"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B3EACB3"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7E73FFCD"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3296531"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61BDD3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603889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09ACB8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D7E3A34"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E8BC00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25265A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E123F02"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D08286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D041C1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1B587D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C2886B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630960" w14:paraId="09C4E4E3" w14:textId="303F7537">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磁性元器件磁头项目可行性分析报告的目的在于为项目的决策提供科学依据，确保项目在技术、经济、市场等方面具有可行性。通过深入的市场调研、技术评估、财务分析和风险评估，可行性分析报告能够帮助决策者清晰地了解项目的潜在收益、风险和不确定性，从而做出明智的投资决策。</w:t>
      </w:r>
      <w:r>
        <w:rPr>
          <w:rFonts w:ascii="仿宋" w:eastAsia="仿宋" w:hAnsi="仿宋"/>
          <w:sz w:val="28"/>
        </w:rPr>
        <w:br/>
      </w:r>
      <w:r>
        <w:rPr>
          <w:rFonts w:ascii="仿宋" w:eastAsia="仿宋" w:hAnsi="仿宋"/>
          <w:sz w:val="28"/>
        </w:rPr>
        <w:t>编制可行性分析报告的意义在于：</w:t>
      </w:r>
      <w:r>
        <w:rPr>
          <w:rFonts w:ascii="仿宋" w:eastAsia="仿宋" w:hAnsi="仿宋"/>
          <w:sz w:val="28"/>
        </w:rPr>
        <w:br/>
        <w:t xml:space="preserve">    1.</w:t>
      </w:r>
      <w:r>
        <w:rPr>
          <w:rFonts w:ascii="仿宋" w:eastAsia="仿宋" w:hAnsi="仿宋"/>
          <w:sz w:val="28"/>
        </w:rPr>
        <w:t>明确项目目标：通过分析报告，可以明确项目的预期成果、市场定位和技术路线，确保项目目标与组织战略的一致性。</w:t>
      </w:r>
      <w:r>
        <w:rPr>
          <w:rFonts w:ascii="仿宋" w:eastAsia="仿宋" w:hAnsi="仿宋"/>
          <w:sz w:val="28"/>
        </w:rPr>
        <w:br/>
        <w:t xml:space="preserve">    2.</w:t>
      </w:r>
      <w:r>
        <w:rPr>
          <w:rFonts w:ascii="仿宋" w:eastAsia="仿宋" w:hAnsi="仿宋"/>
          <w:sz w:val="28"/>
        </w:rPr>
        <w:t>识别风险：对项目可能面临的技术风险、市场风险、财务风险等进行全面评估，并提出应对策略，降低项目的不确定性。</w:t>
      </w:r>
      <w:r>
        <w:rPr>
          <w:rFonts w:ascii="仿宋" w:eastAsia="仿宋" w:hAnsi="仿宋"/>
          <w:sz w:val="28"/>
        </w:rPr>
        <w:br/>
        <w:t xml:space="preserve">    3.</w:t>
      </w:r>
      <w:r>
        <w:rPr>
          <w:rFonts w:ascii="仿宋" w:eastAsia="仿宋" w:hAnsi="仿宋"/>
          <w:sz w:val="28"/>
        </w:rPr>
        <w:t>优化资源配置：通过成本效益分析，可以优化项目资源配置，确保资源的有效利用，提高项目的经济效益。</w:t>
      </w:r>
      <w:r>
        <w:rPr>
          <w:rFonts w:ascii="仿宋" w:eastAsia="仿宋" w:hAnsi="仿宋"/>
          <w:sz w:val="28"/>
        </w:rPr>
        <w:br/>
        <w:t xml:space="preserve">    4.</w:t>
      </w:r>
      <w:r>
        <w:rPr>
          <w:rFonts w:ascii="仿宋" w:eastAsia="仿宋" w:hAnsi="仿宋"/>
          <w:sz w:val="28"/>
        </w:rPr>
        <w:t>指导项目执行：为项目执行提供详细的计划和指导，确保项目按计划推进，提高项目成功的可能性。</w:t>
      </w:r>
      <w:r>
        <w:rPr>
          <w:rFonts w:ascii="仿宋" w:eastAsia="仿宋" w:hAnsi="仿宋"/>
          <w:sz w:val="28"/>
        </w:rPr>
        <w:br/>
        <w:t xml:space="preserve">    5.</w:t>
      </w:r>
      <w:r>
        <w:rPr>
          <w:rFonts w:ascii="仿宋" w:eastAsia="仿宋" w:hAnsi="仿宋"/>
          <w:sz w:val="28"/>
        </w:rPr>
        <w:t>满足监管要求：在某些情况下，可行性分析报告是满足政府监管要求或申请资金支持的重要文件。</w:t>
      </w:r>
      <w:r>
        <w:rPr>
          <w:rFonts w:ascii="仿宋" w:eastAsia="仿宋" w:hAnsi="仿宋"/>
          <w:sz w:val="28"/>
        </w:rPr>
        <w:br/>
        <w:t xml:space="preserve">    6.</w:t>
      </w:r>
    </w:p>
    <w:p w:rsidR="00630960" w14:textId="303F7537">
      <w:pPr>
        <w:ind w:firstLine="561"/>
      </w:pPr>
      <w:r>
        <w:rPr>
          <w:rFonts w:ascii="仿宋" w:eastAsia="仿宋" w:hAnsi="仿宋"/>
          <w:sz w:val="28"/>
        </w:rPr>
        <w:t>促进合作：在商业合作中，可行性分析报告可以作为吸引合作伙伴和投资者的关键文档，展示项目的潜力和可行性。</w:t>
      </w:r>
      <w:r>
        <w:rPr>
          <w:rFonts w:ascii="仿宋" w:eastAsia="仿宋" w:hAnsi="仿宋"/>
          <w:sz w:val="28"/>
        </w:rPr>
        <w:br/>
        <w:t xml:space="preserve">    7.</w:t>
      </w:r>
      <w:r>
        <w:rPr>
          <w:rFonts w:ascii="仿宋" w:eastAsia="仿宋" w:hAnsi="仿宋"/>
          <w:sz w:val="28"/>
        </w:rPr>
        <w:t>持续改进：定期更新和审查可行性分析报告，可以跟踪项目进展，根据市场变化和技术进步调整策略，确保项目始终保持竞争力。</w:t>
      </w:r>
      <w:r>
        <w:rPr>
          <w:rFonts w:ascii="仿宋" w:eastAsia="仿宋" w:hAnsi="仿宋"/>
          <w:sz w:val="28"/>
        </w:rPr>
        <w:br/>
      </w:r>
      <w:r>
        <w:rPr>
          <w:rFonts w:ascii="仿宋" w:eastAsia="仿宋" w:hAnsi="仿宋"/>
          <w:sz w:val="28"/>
        </w:rPr>
        <w:t>综上所述，编制磁性元器件磁头项目可行性分析报告不仅是项目启动前的必要步骤，也是项目全生命周期管理中的重要环节，对于项目的成功实施和长期运营具有深远的意义。</w:t>
      </w:r>
    </w:p>
    <w:p w:rsidR="009D1637" w:rsidRPr="00913CD1" w:rsidP="00457322" w14:paraId="618D9A1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05DB5C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613876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63F75A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B9086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627BC4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126C9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81B01D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0F229E2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3E19FA1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059CEA0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FC9D61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D2642B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FDB0A2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1223F1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9D9ECB5"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85A8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53E47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13F0B0E"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A97FE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440BC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3C5F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C91BF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6E648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0E2E1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AF9527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09DE6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w:t>
      </w:r>
    </w:p>
    <w:p w:rsidR="009D1637" w:rsidRPr="00913CD1" w:rsidP="00457322" w14:paraId="33A284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w:t>
      </w:r>
    </w:p>
    <w:p w:rsidR="009D1637" w:rsidRPr="00913CD1" w:rsidP="00457322" w14:paraId="7CB9FD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64593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364474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B416E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183D0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87BE8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48F58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4A55A3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磁性元器件磁头产品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278AFC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磁性元器件磁头</w:t>
      </w:r>
      <w:r w:rsidRPr="00913CD1">
        <w:rPr>
          <w:rFonts w:ascii="仿宋" w:eastAsia="仿宋" w:hAnsi="仿宋"/>
        </w:rPr>
        <w:t>项目绪论</w:t>
      </w:r>
      <w:bookmarkEnd w:id="4"/>
    </w:p>
    <w:p w:rsidR="009D1637" w:rsidRPr="00913CD1" w:rsidP="00457322" w14:paraId="7AFD599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磁性元器件磁头</w:t>
      </w:r>
      <w:r w:rsidRPr="00913CD1">
        <w:rPr>
          <w:rFonts w:ascii="仿宋" w:eastAsia="仿宋" w:hAnsi="仿宋"/>
        </w:rPr>
        <w:t>项目名称及建设性质</w:t>
      </w:r>
      <w:bookmarkEnd w:id="5"/>
    </w:p>
    <w:p w:rsidR="009D1637" w:rsidRPr="00913CD1" w:rsidP="00457322" w14:paraId="6463A5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项目名称</w:t>
      </w:r>
    </w:p>
    <w:p w:rsidR="009D1637" w:rsidRPr="00913CD1" w:rsidP="00457322" w14:paraId="5DCFA0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w:t>
      </w:r>
    </w:p>
    <w:p w:rsidR="009D1637" w:rsidRPr="00913CD1" w:rsidP="00457322" w14:paraId="014823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项目建设性质</w:t>
      </w:r>
    </w:p>
    <w:p w:rsidR="009D1637" w:rsidRPr="00913CD1" w:rsidP="00457322" w14:paraId="478E2C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磁性元器件磁头</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450ACC4"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磁性元器件磁头</w:t>
      </w:r>
      <w:r w:rsidRPr="00913CD1">
        <w:rPr>
          <w:rFonts w:ascii="仿宋" w:eastAsia="仿宋" w:hAnsi="仿宋"/>
        </w:rPr>
        <w:t>项目承办单位</w:t>
      </w:r>
      <w:bookmarkEnd w:id="6"/>
    </w:p>
    <w:p w:rsidR="009D1637" w:rsidRPr="00913CD1" w:rsidP="00457322" w14:paraId="1600A4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项目实施主体</w:t>
      </w:r>
    </w:p>
    <w:p w:rsidR="009D1637" w:rsidRPr="00913CD1" w:rsidP="00457322" w14:paraId="31AD3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5CEA93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E387F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项目信息。</w:t>
      </w:r>
    </w:p>
    <w:p w:rsidR="009D1637" w:rsidRPr="00913CD1" w:rsidP="00457322" w14:paraId="4883EE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85D5C0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0A143E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5B5CA75"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A24BB6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E37307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磁性元器件磁头</w:t>
      </w:r>
      <w:r w:rsidRPr="00913CD1">
        <w:rPr>
          <w:rFonts w:ascii="仿宋" w:eastAsia="仿宋" w:hAnsi="仿宋"/>
        </w:rPr>
        <w:t>项目定位及建设理由</w:t>
      </w:r>
      <w:bookmarkEnd w:id="7"/>
    </w:p>
    <w:p w:rsidR="00630960" w14:paraId="464C4131" w14:textId="2BC41C09">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磁性元器件磁头项目可行性分析报告中的项目定位及建设理由应重点阐述以下几点：</w:t>
      </w:r>
      <w:r>
        <w:rPr>
          <w:rFonts w:ascii="仿宋" w:eastAsia="仿宋" w:hAnsi="仿宋"/>
          <w:sz w:val="28"/>
        </w:rPr>
        <w:br/>
        <w:t xml:space="preserve">    1.</w:t>
      </w:r>
      <w:r>
        <w:rPr>
          <w:rFonts w:ascii="仿宋" w:eastAsia="仿宋" w:hAnsi="仿宋"/>
          <w:sz w:val="28"/>
        </w:rPr>
        <w:t>市场定位：明确目标市场，分析市场容量、增长潜力和竞争状况，说明项目产品或服务如何满足市场需求，以及如何建立和保持市场优势。</w:t>
      </w:r>
      <w:r>
        <w:rPr>
          <w:rFonts w:ascii="仿宋" w:eastAsia="仿宋" w:hAnsi="仿宋"/>
          <w:sz w:val="28"/>
        </w:rPr>
        <w:br/>
        <w:t xml:space="preserve">    2.</w:t>
      </w:r>
      <w:r>
        <w:rPr>
          <w:rFonts w:ascii="仿宋" w:eastAsia="仿宋" w:hAnsi="仿宋"/>
          <w:sz w:val="28"/>
        </w:rPr>
        <w:t>技术定位：介绍项目采用的核心技术、研发能力、知识产权状况，以及如何保持技术领先和持续创新能力。</w:t>
      </w:r>
      <w:r>
        <w:rPr>
          <w:rFonts w:ascii="仿宋" w:eastAsia="仿宋" w:hAnsi="仿宋"/>
          <w:sz w:val="28"/>
        </w:rPr>
        <w:br/>
        <w:t xml:space="preserve">    3.</w:t>
      </w:r>
      <w:r>
        <w:rPr>
          <w:rFonts w:ascii="仿宋" w:eastAsia="仿宋" w:hAnsi="仿宋"/>
          <w:sz w:val="28"/>
        </w:rPr>
        <w:t>产品定位：描述项目产品的性能、特点、应用领域，以及如何通过产品差异化策略提高市场竞争力。</w:t>
      </w:r>
      <w:r>
        <w:rPr>
          <w:rFonts w:ascii="仿宋" w:eastAsia="仿宋" w:hAnsi="仿宋"/>
          <w:sz w:val="28"/>
        </w:rPr>
        <w:br/>
        <w:t xml:space="preserve">    4.</w:t>
      </w:r>
      <w:r>
        <w:rPr>
          <w:rFonts w:ascii="仿宋" w:eastAsia="仿宋" w:hAnsi="仿宋"/>
          <w:sz w:val="28"/>
        </w:rPr>
        <w:t>客户定位：分析目标客户群体，包括终端用户和潜在客户，说明如何通过定制化服务或产品来满足不同客户的需求。</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产业链协同：说明项目如何与现有产业链形成协同效应，提高产业链的整体效率和竞争力。</w:t>
      </w:r>
      <w:r>
        <w:rPr>
          <w:rFonts w:ascii="仿宋" w:eastAsia="仿宋" w:hAnsi="仿宋"/>
          <w:sz w:val="28"/>
        </w:rPr>
        <w:br/>
        <w:t xml:space="preserve">    △</w:t>
      </w:r>
      <w:r>
        <w:rPr>
          <w:rFonts w:ascii="仿宋" w:eastAsia="仿宋" w:hAnsi="仿宋"/>
          <w:sz w:val="28"/>
        </w:rPr>
        <w:t>经济效益：分析项目的预期经济效益，包括投资回报率、利润率、成本优势等，以及如何为投资者带来可观的财务回报。</w:t>
      </w:r>
      <w:r>
        <w:rPr>
          <w:rFonts w:ascii="仿宋" w:eastAsia="仿宋" w:hAnsi="仿宋"/>
          <w:sz w:val="28"/>
        </w:rPr>
        <w:br/>
        <w:t xml:space="preserve">    △</w:t>
      </w:r>
    </w:p>
    <w:p w:rsidR="00630960" w14:textId="2BC41C09">
      <w:pPr>
        <w:ind w:firstLine="561"/>
      </w:pPr>
      <w:r>
        <w:rPr>
          <w:rFonts w:ascii="仿宋" w:eastAsia="仿宋" w:hAnsi="仿宋"/>
          <w:sz w:val="28"/>
        </w:rPr>
        <w:t>社会效益：阐述项目对当地就业、税收、技术进步、产业升级等方面的积极影响。</w:t>
      </w:r>
      <w:r>
        <w:rPr>
          <w:rFonts w:ascii="仿宋" w:eastAsia="仿宋" w:hAnsi="仿宋"/>
          <w:sz w:val="28"/>
        </w:rPr>
        <w:br/>
        <w:t xml:space="preserve">    △</w:t>
      </w:r>
      <w:r>
        <w:rPr>
          <w:rFonts w:ascii="仿宋" w:eastAsia="仿宋" w:hAnsi="仿宋"/>
          <w:sz w:val="28"/>
        </w:rPr>
        <w:t>政策支持：说明项目是否符合国家或地方的政策导向，是否能够享受政策优惠和扶持。</w:t>
      </w:r>
      <w:r>
        <w:rPr>
          <w:rFonts w:ascii="仿宋" w:eastAsia="仿宋" w:hAnsi="仿宋"/>
          <w:sz w:val="28"/>
        </w:rPr>
        <w:br/>
        <w:t xml:space="preserve">    △</w:t>
      </w:r>
      <w:r>
        <w:rPr>
          <w:rFonts w:ascii="仿宋" w:eastAsia="仿宋" w:hAnsi="仿宋"/>
          <w:sz w:val="28"/>
        </w:rPr>
        <w:t>风险评估：对项目可能面临的市场风险、技术风险、管理风险等进行分析，并提出应对措施。</w:t>
      </w:r>
      <w:r>
        <w:rPr>
          <w:rFonts w:ascii="仿宋" w:eastAsia="仿宋" w:hAnsi="仿宋"/>
          <w:sz w:val="28"/>
        </w:rPr>
        <w:br/>
        <w:t xml:space="preserve">    6.</w:t>
      </w:r>
      <w:r>
        <w:rPr>
          <w:rFonts w:ascii="仿宋" w:eastAsia="仿宋" w:hAnsi="仿宋"/>
          <w:sz w:val="28"/>
        </w:rPr>
        <w:t>结论：总结项目的可行性和必要性，强调项目在市场、技术、经济和社会等方面的综合优势，以及项目对推动行业发展、提升企业竞争力的战略意义。</w:t>
      </w:r>
    </w:p>
    <w:p w:rsidR="009D1637" w:rsidRPr="00913CD1" w:rsidP="00457322" w14:paraId="766DD27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E2FD4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BFDF82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9253F1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4F2302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磁性元器件磁头</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A2EC128"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磁性元器件磁头</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EB4E5B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磁性元器件磁头</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4CDD4A3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6074E4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F67C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ADA06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92A4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项目功能、盈利性等</w:t>
      </w:r>
    </w:p>
    <w:p w:rsidR="007D3AEE" w:rsidRPr="00913CD1" w:rsidP="00457322" w14:paraId="554C0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1C1460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EA941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E4F4B7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项目建设的可行性和效益的合理性。</w:t>
      </w:r>
    </w:p>
    <w:p w:rsidR="009D1637" w:rsidRPr="00913CD1" w:rsidP="00457322" w14:paraId="530DF754"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磁性元器件磁头</w:t>
      </w:r>
      <w:r w:rsidRPr="00913CD1">
        <w:rPr>
          <w:rFonts w:ascii="仿宋" w:eastAsia="仿宋" w:hAnsi="仿宋"/>
        </w:rPr>
        <w:t>项目建设选址</w:t>
      </w:r>
      <w:bookmarkEnd w:id="9"/>
    </w:p>
    <w:p w:rsidR="009D1637" w:rsidRPr="00913CD1" w:rsidP="00457322" w14:paraId="59D64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项目选址及规划</w:t>
      </w:r>
    </w:p>
    <w:p w:rsidR="009D1637" w:rsidRPr="00913CD1" w:rsidP="00457322" w14:paraId="0BFEA90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项目的建设。</w:t>
      </w:r>
    </w:p>
    <w:p w:rsidR="009D1637" w:rsidRPr="00913CD1" w:rsidP="00457322" w14:paraId="43A846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项目背景及选址理由</w:t>
      </w:r>
    </w:p>
    <w:p w:rsidR="009D1637" w:rsidRPr="00913CD1" w:rsidP="00457322" w14:paraId="299B8F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项目背景</w:t>
      </w:r>
    </w:p>
    <w:p w:rsidR="00630960" w14:paraId="4FD4F0C2" w14:textId="77777777">
      <w:pPr>
        <w:ind w:firstLine="560"/>
      </w:pPr>
      <w:r>
        <w:rPr>
          <w:rFonts w:ascii="仿宋" w:eastAsia="仿宋" w:hAnsi="仿宋"/>
          <w:sz w:val="28"/>
        </w:rPr>
        <w:t>磁性元器件磁头项目可行性分析报告中的项目背景应包括对磁性元器件行业现状的分析，特别是磁头技术的发展趋势和市场需求的评估。报告应详细说明磁头在数据存储、医疗成像、汽车电子等领域的应用潜力，以及新兴技术（如大数据、物联网）对高性能磁头需求的推动作用。此外，还应考虑国内外磁头市场的竞争格局、主要参与者和技术壁垒，以及项目所在地的政策环境、基础设施和人力资源状况。通过对这些因素的综合分析，评估项目实施的可行性和潜在风险，并提出相应的应对策略。</w:t>
      </w:r>
    </w:p>
    <w:p w:rsidR="009D1637" w:rsidRPr="00913CD1" w:rsidP="00457322" w14:paraId="37252B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7FDE7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297B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项目的发展和扩张。</w:t>
      </w:r>
    </w:p>
    <w:p w:rsidR="009D1637" w:rsidRPr="00913CD1" w:rsidP="00457322" w14:paraId="21B409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项目的可迗性。</w:t>
      </w:r>
    </w:p>
    <w:p w:rsidR="009D1637" w:rsidRPr="00913CD1" w:rsidP="00457322" w14:paraId="12EE1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项目建设提供了良好基础条件。</w:t>
      </w:r>
    </w:p>
    <w:p w:rsidR="009D1637" w:rsidRPr="00913CD1" w:rsidP="00457322" w14:paraId="53DB30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项目规模和扩展的需要。</w:t>
      </w:r>
    </w:p>
    <w:p w:rsidR="009D1637" w:rsidRPr="00913CD1" w:rsidP="00457322" w14:paraId="1AD47B3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磁性元器件磁头</w:t>
      </w:r>
      <w:r w:rsidRPr="00913CD1">
        <w:rPr>
          <w:rFonts w:ascii="仿宋" w:eastAsia="仿宋" w:hAnsi="仿宋"/>
        </w:rPr>
        <w:t>项目生产规模</w:t>
      </w:r>
      <w:bookmarkEnd w:id="10"/>
    </w:p>
    <w:p w:rsidR="009D1637" w:rsidRPr="00913CD1" w:rsidP="00457322" w14:paraId="64874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45F58BB"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8DBCB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325AD4B"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775F6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项目实施过程中，对环境的影响降到最低。</w:t>
      </w:r>
    </w:p>
    <w:p w:rsidR="009D1637" w:rsidRPr="00913CD1" w:rsidP="00457322" w14:paraId="138B0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6D986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72024E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D81E1D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磁性元器件磁头</w:t>
      </w:r>
      <w:r w:rsidRPr="00913CD1">
        <w:rPr>
          <w:rFonts w:ascii="仿宋" w:eastAsia="仿宋" w:hAnsi="仿宋"/>
        </w:rPr>
        <w:t>项目总投资及资金构成</w:t>
      </w:r>
      <w:bookmarkEnd w:id="13"/>
    </w:p>
    <w:p w:rsidR="009D1637" w:rsidRPr="00913CD1" w:rsidP="00457322" w14:paraId="5AC2E7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的生产能力。</w:t>
      </w:r>
    </w:p>
    <w:p w:rsidR="009D1637" w:rsidRPr="00913CD1" w:rsidP="00457322" w14:paraId="0225C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项目总投资</w:t>
      </w:r>
    </w:p>
    <w:p w:rsidR="009D1637" w:rsidRPr="00913CD1" w:rsidP="00457322" w14:paraId="7E7CD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7646C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29A70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9E08B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65405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0665D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21518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E6735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项目的顺利建设奠定了财务基础。</w:t>
      </w:r>
    </w:p>
    <w:p w:rsidR="009D1637" w:rsidRPr="00913CD1" w:rsidP="00457322" w14:paraId="587DE0E0"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028D7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9F178AA"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磁性元器件磁头</w:t>
      </w:r>
      <w:r w:rsidRPr="00913CD1">
        <w:rPr>
          <w:rFonts w:ascii="仿宋" w:eastAsia="仿宋" w:hAnsi="仿宋"/>
        </w:rPr>
        <w:t>项目预期经济效益规划目标</w:t>
      </w:r>
      <w:bookmarkEnd w:id="15"/>
    </w:p>
    <w:p w:rsidR="009D1637" w:rsidRPr="00913CD1" w:rsidP="00457322" w14:paraId="6FAF077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项目的盈利能力和市场竞争力。</w:t>
      </w:r>
    </w:p>
    <w:p w:rsidR="009D1637" w:rsidRPr="00913CD1" w:rsidP="00457322" w14:paraId="28BE6E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项目具有较高的投资价值和发展潜力。</w:t>
      </w:r>
    </w:p>
    <w:p w:rsidR="009D1637" w:rsidRPr="00913CD1" w:rsidP="00457322" w14:paraId="2C945C7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2ACA8C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磁性元器件磁头</w:t>
      </w:r>
      <w:r w:rsidRPr="00913CD1">
        <w:rPr>
          <w:rFonts w:ascii="仿宋" w:eastAsia="仿宋" w:hAnsi="仿宋"/>
        </w:rPr>
        <w:t>项目建设进度规划</w:t>
      </w:r>
      <w:bookmarkEnd w:id="16"/>
    </w:p>
    <w:p w:rsidR="009D1637" w:rsidRPr="00913CD1" w:rsidP="00457322" w14:paraId="44D2FE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项目的顺利进行和按时完成。</w:t>
      </w:r>
    </w:p>
    <w:p w:rsidR="009D1637" w:rsidRPr="00913CD1" w:rsidP="00457322" w14:paraId="6D8047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项目的质量和进度。</w:t>
      </w:r>
    </w:p>
    <w:p w:rsidR="009D1637" w:rsidRPr="00913CD1" w:rsidP="00457322" w14:paraId="6D3A4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F11853C"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磁性元器件磁头</w:t>
      </w:r>
      <w:r w:rsidRPr="00913CD1">
        <w:rPr>
          <w:rFonts w:ascii="仿宋" w:eastAsia="仿宋" w:hAnsi="仿宋"/>
        </w:rPr>
        <w:t>项目综合评价</w:t>
      </w:r>
      <w:bookmarkEnd w:id="17"/>
    </w:p>
    <w:p w:rsidR="00BF6395" w:rsidRPr="00913CD1" w:rsidP="00457322" w14:paraId="0E3154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磁性元器件磁头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158AFAE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磁性元器件磁头项目的投资回报率稳定且可观。根据市场调查和预测，磁性元器件磁头市场需求持续增长，具有良好的市场前景和发展空间。我们的投资方向紧密结合国家产业政策和市场需求，为投资者创造可观的投资收益。</w:t>
      </w:r>
    </w:p>
    <w:p w:rsidR="00BF6395" w:rsidRPr="00913CD1" w:rsidP="00457322" w14:paraId="0FC8E37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磁性元器件磁头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8C9FFE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在技术方案设计方面，我们注重方案的优化和效益的提升。通过科学合理的设计，实现磁性元器件磁头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生产流程的高效化和产品的优质化。我们将采用先进的生产工艺和技术，提高生产效率，降低生产成本。同时，我们还将加强产品研发和创新，不断推出具有竞争力的新产品，满足磁性元器件磁头</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86B0DF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磁性元器件磁头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E02CC4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综上所述，本期磁性元器件磁头项目具备技术和经济的可行性，具有良好的市场前景和发展空间。我们将充分发挥自身优势，抓住市场机遇，为投资者创造丰厚的投资回报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C630DE3"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F18BEDD"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35F18C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2473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0D5D5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465A042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65EE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0CEEA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D162A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66E61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03A79F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509192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7BAF2C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A48DE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8878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1F6FA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AF82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0C5F229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8BE3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59763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磁性元器件磁头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4BDD6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磁性元器件磁头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844A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磁性元器件磁头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E0E52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6700E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3F69A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6925A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7B406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磁性元器件磁头</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07219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4439C7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0D643F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6FB3B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项目的顺利进行和迗成目标。</w:t>
      </w:r>
    </w:p>
    <w:p w:rsidR="009D1637" w:rsidRPr="00913CD1" w:rsidP="00457322" w14:paraId="0F14F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18894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FB5C8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BE2FD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E235D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DC427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92EC1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1AF7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3E9A5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5785D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59D98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09FD6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5A31FF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B1921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E2E8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A8031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22FD1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29267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5A6D7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CB2E4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5FD0E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818C249"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08E228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7465E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11A65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56D76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37A61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8F6E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282F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61F4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8D3F2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60A3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0580F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D5075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2AD6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1C512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07684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DB59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39C83B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199E3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7B9B6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AA33E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3A97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64936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1AEF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0F2C0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BC74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6800D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9A2EE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AA38C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F596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31F00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76E4D6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D9B4FB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磁性元器件磁头</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A4DF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B5A1C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AFEC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BA4578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磁性元器件磁头</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ABF7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D9FF2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C27F3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33A3CA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2D912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354245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4A8366E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E0F990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76DF3E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0331A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37CE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6A89C5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427A6C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DA39F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9399D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25E45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59EFA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EFB11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0E9A1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DD75842"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磁性元器件磁头</w:t>
      </w:r>
      <w:r w:rsidRPr="00913CD1">
        <w:rPr>
          <w:rFonts w:ascii="仿宋" w:eastAsia="仿宋" w:hAnsi="仿宋"/>
        </w:rPr>
        <w:t>项目技术工艺分析</w:t>
      </w:r>
      <w:bookmarkEnd w:id="28"/>
    </w:p>
    <w:p w:rsidR="009D1637" w:rsidRPr="00913CD1" w:rsidP="00457322" w14:paraId="4961E4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B7674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A6BD1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5515D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D87E8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31DC04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0AFB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0575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2754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94305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B25C55A"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磁性元器件磁头项目</w:t>
      </w:r>
      <w:r w:rsidRPr="00913CD1">
        <w:rPr>
          <w:rFonts w:ascii="仿宋" w:eastAsia="仿宋" w:hAnsi="仿宋"/>
        </w:rPr>
        <w:t>质量管理</w:t>
      </w:r>
      <w:bookmarkEnd w:id="29"/>
    </w:p>
    <w:p w:rsidR="009D1637" w:rsidRPr="00913CD1" w:rsidP="00457322" w14:paraId="4310CA5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762E3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5FC2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60D9A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2E43A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8A567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C7588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405DA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F89276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磁性元器件磁头项目</w:t>
      </w:r>
      <w:r w:rsidRPr="00913CD1">
        <w:rPr>
          <w:rFonts w:ascii="仿宋" w:eastAsia="仿宋" w:hAnsi="仿宋"/>
        </w:rPr>
        <w:t>设备选型方案</w:t>
      </w:r>
      <w:bookmarkEnd w:id="30"/>
    </w:p>
    <w:p w:rsidR="009D1637" w:rsidRPr="00913CD1" w:rsidP="00457322" w14:paraId="6BB9D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3D0A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74923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BE221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D3DA7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159F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43481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D5E2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项目的高效运行和产品质量的稳定提升。</w:t>
      </w:r>
    </w:p>
    <w:p w:rsidR="009D1637" w:rsidRPr="00913CD1" w:rsidP="00457322" w14:paraId="500A19B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E8953A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55BF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43899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A621F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1600B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C930F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0C503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1241E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1B09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3FF06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584CD9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2D0A1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8C05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64C74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E2303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磁性元器件磁头</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0419D0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031C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11BD0D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CC33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07966C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30DAD3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55E10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351A7197"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28489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p>
    <w:p w:rsidR="009D1637" w:rsidRPr="00913CD1" w:rsidP="00457322" w14:paraId="41A145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项目建设单位在设计过程中充分考虑了安全卫生设施的配套，包括防火防爆设施、火灾自动报警系统、水消防系统、空调设施、岗位通风设施、隔声降噪设施、安全供水、安全供电设施等，这些设施将有效提高</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项目的安全性。</w:t>
      </w:r>
    </w:p>
    <w:p w:rsidR="009D1637" w:rsidRPr="00913CD1" w:rsidP="00457322" w14:paraId="630642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w:t>
      </w:r>
      <w:r w:rsidRPr="00913CD1" w:rsidR="00DF3407">
        <w:rPr>
          <w:rFonts w:ascii="仿宋" w:eastAsia="仿宋" w:hAnsi="仿宋" w:cs="宋体"/>
          <w:kern w:val="0"/>
          <w:sz w:val="28"/>
          <w:szCs w:val="28"/>
          <w14:ligatures w14:val="none"/>
        </w:rPr>
        <w:t>磁性元器件磁头</w:t>
      </w:r>
      <w:r w:rsidRPr="00913CD1">
        <w:rPr>
          <w:rFonts w:ascii="仿宋" w:eastAsia="仿宋" w:hAnsi="仿宋" w:cs="宋体"/>
          <w:kern w:val="0"/>
          <w:sz w:val="28"/>
          <w:szCs w:val="28"/>
          <w14:ligatures w14:val="none"/>
        </w:rPr>
        <w:t>项目建设单位根据生产工艺的特点采取了完善的防护措施，符合有关标准规范的要求，能够保证操作人员在符合安全和卫生条件的环境中工作，从而保障其劳动安全。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https://d.book118.com/277002153025006040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16BA8E0" w14:textId="77777777">
    <w:pPr>
      <w:pStyle w:val="Footer"/>
      <w:jc w:val="center"/>
    </w:pPr>
  </w:p>
  <w:p w:rsidR="008D6901" w14:paraId="7A3A770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5918D14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2822A7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1122601"/>
      <w:docPartObj>
        <w:docPartGallery w:val="Page Numbers (Bottom of Page)"/>
        <w:docPartUnique/>
      </w:docPartObj>
    </w:sdtPr>
    <w:sdtContent>
      <w:sdt>
        <w:sdtPr>
          <w:id w:val="967956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62429905"/>
      <w:docPartObj>
        <w:docPartGallery w:val="Page Numbers (Bottom of Page)"/>
        <w:docPartUnique/>
      </w:docPartObj>
    </w:sdtPr>
    <w:sdtContent>
      <w:sdt>
        <w:sdtPr>
          <w:id w:val="1597243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1585608"/>
      <w:docPartObj>
        <w:docPartGallery w:val="Page Numbers (Bottom of Page)"/>
        <w:docPartUnique/>
      </w:docPartObj>
    </w:sdtPr>
    <w:sdtContent>
      <w:sdt>
        <w:sdtPr>
          <w:id w:val="13026012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805739"/>
      <w:docPartObj>
        <w:docPartGallery w:val="Page Numbers (Bottom of Page)"/>
        <w:docPartUnique/>
      </w:docPartObj>
    </w:sdtPr>
    <w:sdtContent>
      <w:sdt>
        <w:sdtPr>
          <w:id w:val="14601489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9073839"/>
      <w:docPartObj>
        <w:docPartGallery w:val="Page Numbers (Bottom of Page)"/>
        <w:docPartUnique/>
      </w:docPartObj>
    </w:sdtPr>
    <w:sdtContent>
      <w:sdt>
        <w:sdtPr>
          <w:id w:val="8129036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7486608"/>
      <w:docPartObj>
        <w:docPartGallery w:val="Page Numbers (Bottom of Page)"/>
        <w:docPartUnique/>
      </w:docPartObj>
    </w:sdtPr>
    <w:sdtContent>
      <w:sdt>
        <w:sdtPr>
          <w:id w:val="7663377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1952536"/>
      <w:docPartObj>
        <w:docPartGallery w:val="Page Numbers (Bottom of Page)"/>
        <w:docPartUnique/>
      </w:docPartObj>
    </w:sdtPr>
    <w:sdtContent>
      <w:sdt>
        <w:sdtPr>
          <w:id w:val="9345523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4780465"/>
      <w:docPartObj>
        <w:docPartGallery w:val="Page Numbers (Bottom of Page)"/>
        <w:docPartUnique/>
      </w:docPartObj>
    </w:sdtPr>
    <w:sdtContent>
      <w:sdt>
        <w:sdtPr>
          <w:id w:val="6768790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97052353"/>
      <w:docPartObj>
        <w:docPartGallery w:val="Page Numbers (Bottom of Page)"/>
        <w:docPartUnique/>
      </w:docPartObj>
    </w:sdtPr>
    <w:sdtContent>
      <w:sdt>
        <w:sdtPr>
          <w:id w:val="14576486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8331635"/>
      <w:docPartObj>
        <w:docPartGallery w:val="Page Numbers (Bottom of Page)"/>
        <w:docPartUnique/>
      </w:docPartObj>
    </w:sdtPr>
    <w:sdtContent>
      <w:sdt>
        <w:sdtPr>
          <w:id w:val="788298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0273908"/>
      <w:docPartObj>
        <w:docPartGallery w:val="Page Numbers (Bottom of Page)"/>
        <w:docPartUnique/>
      </w:docPartObj>
    </w:sdtPr>
    <w:sdtContent>
      <w:sdt>
        <w:sdtPr>
          <w:id w:val="15575159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1610884"/>
      <w:docPartObj>
        <w:docPartGallery w:val="Page Numbers (Bottom of Page)"/>
        <w:docPartUnique/>
      </w:docPartObj>
    </w:sdtPr>
    <w:sdtContent>
      <w:sdt>
        <w:sdtPr>
          <w:id w:val="5182850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1918781"/>
      <w:docPartObj>
        <w:docPartGallery w:val="Page Numbers (Bottom of Page)"/>
        <w:docPartUnique/>
      </w:docPartObj>
    </w:sdtPr>
    <w:sdtContent>
      <w:sdt>
        <w:sdtPr>
          <w:id w:val="156931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2535024"/>
      <w:docPartObj>
        <w:docPartGallery w:val="Page Numbers (Bottom of Page)"/>
        <w:docPartUnique/>
      </w:docPartObj>
    </w:sdtPr>
    <w:sdtContent>
      <w:sdt>
        <w:sdtPr>
          <w:id w:val="5800609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5330862"/>
      <w:docPartObj>
        <w:docPartGallery w:val="Page Numbers (Bottom of Page)"/>
        <w:docPartUnique/>
      </w:docPartObj>
    </w:sdtPr>
    <w:sdtContent>
      <w:sdt>
        <w:sdtPr>
          <w:id w:val="1383649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1243456"/>
      <w:docPartObj>
        <w:docPartGallery w:val="Page Numbers (Bottom of Page)"/>
        <w:docPartUnique/>
      </w:docPartObj>
    </w:sdtPr>
    <w:sdtContent>
      <w:sdt>
        <w:sdtPr>
          <w:id w:val="2407667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15312297"/>
      <w:docPartObj>
        <w:docPartGallery w:val="Page Numbers (Bottom of Page)"/>
        <w:docPartUnique/>
      </w:docPartObj>
    </w:sdtPr>
    <w:sdtContent>
      <w:sdt>
        <w:sdtPr>
          <w:id w:val="421439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2044872"/>
      <w:docPartObj>
        <w:docPartGallery w:val="Page Numbers (Bottom of Page)"/>
        <w:docPartUnique/>
      </w:docPartObj>
    </w:sdtPr>
    <w:sdtContent>
      <w:sdt>
        <w:sdtPr>
          <w:id w:val="1895351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5203439"/>
      <w:docPartObj>
        <w:docPartGallery w:val="Page Numbers (Bottom of Page)"/>
        <w:docPartUnique/>
      </w:docPartObj>
    </w:sdtPr>
    <w:sdtContent>
      <w:sdt>
        <w:sdtPr>
          <w:id w:val="712165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5607317"/>
      <w:docPartObj>
        <w:docPartGallery w:val="Page Numbers (Bottom of Page)"/>
        <w:docPartUnique/>
      </w:docPartObj>
    </w:sdtPr>
    <w:sdtContent>
      <w:sdt>
        <w:sdtPr>
          <w:id w:val="1191729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6094974"/>
      <w:docPartObj>
        <w:docPartGallery w:val="Page Numbers (Bottom of Page)"/>
        <w:docPartUnique/>
      </w:docPartObj>
    </w:sdtPr>
    <w:sdtContent>
      <w:sdt>
        <w:sdtPr>
          <w:id w:val="6667711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82021033"/>
      <w:docPartObj>
        <w:docPartGallery w:val="Page Numbers (Bottom of Page)"/>
        <w:docPartUnique/>
      </w:docPartObj>
    </w:sdtPr>
    <w:sdtContent>
      <w:sdt>
        <w:sdtPr>
          <w:id w:val="1683107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7741247"/>
      <w:docPartObj>
        <w:docPartGallery w:val="Page Numbers (Bottom of Page)"/>
        <w:docPartUnique/>
      </w:docPartObj>
    </w:sdtPr>
    <w:sdtContent>
      <w:sdt>
        <w:sdtPr>
          <w:id w:val="13354376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4610188"/>
      <w:docPartObj>
        <w:docPartGallery w:val="Page Numbers (Bottom of Page)"/>
        <w:docPartUnique/>
      </w:docPartObj>
    </w:sdtPr>
    <w:sdtContent>
      <w:sdt>
        <w:sdtPr>
          <w:id w:val="20063053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924405"/>
      <w:docPartObj>
        <w:docPartGallery w:val="Page Numbers (Bottom of Page)"/>
        <w:docPartUnique/>
      </w:docPartObj>
    </w:sdtPr>
    <w:sdtContent>
      <w:sdt>
        <w:sdtPr>
          <w:id w:val="19695817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7060258"/>
      <w:docPartObj>
        <w:docPartGallery w:val="Page Numbers (Bottom of Page)"/>
        <w:docPartUnique/>
      </w:docPartObj>
    </w:sdtPr>
    <w:sdtContent>
      <w:sdt>
        <w:sdtPr>
          <w:id w:val="3824480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4157336"/>
      <w:docPartObj>
        <w:docPartGallery w:val="Page Numbers (Bottom of Page)"/>
        <w:docPartUnique/>
      </w:docPartObj>
    </w:sdtPr>
    <w:sdtContent>
      <w:sdt>
        <w:sdtPr>
          <w:id w:val="10930960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28454485"/>
      <w:docPartObj>
        <w:docPartGallery w:val="Page Numbers (Bottom of Page)"/>
        <w:docPartUnique/>
      </w:docPartObj>
    </w:sdtPr>
    <w:sdtContent>
      <w:sdt>
        <w:sdtPr>
          <w:id w:val="17102968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8140273"/>
      <w:docPartObj>
        <w:docPartGallery w:val="Page Numbers (Bottom of Page)"/>
        <w:docPartUnique/>
      </w:docPartObj>
    </w:sdtPr>
    <w:sdtContent>
      <w:sdt>
        <w:sdtPr>
          <w:id w:val="2670551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0581125" w14:textId="77777777">
    <w:pPr>
      <w:pStyle w:val="Header"/>
      <w:pBdr>
        <w:bottom w:val="single" w:sz="4" w:space="1" w:color="auto"/>
      </w:pBdr>
      <w:jc w:val="right"/>
    </w:pPr>
    <w:r>
      <w:t>2024年磁性元器件磁头项目可行性分析报告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2024年磁性元器件磁头项目可行性分析报告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2024年磁性元器件磁头项目可行性分析报告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2024年磁性元器件磁头项目可行性分析报告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2024年磁性元器件磁头项目可行性分析报告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75D8B68E" w14:textId="77777777">
    <w:pPr>
      <w:pStyle w:val="Header"/>
      <w:pBdr>
        <w:bottom w:val="single" w:sz="4" w:space="1" w:color="auto"/>
      </w:pBdr>
      <w:jc w:val="right"/>
      <w:rPr>
        <w:sz w:val="24"/>
        <w:szCs w:val="24"/>
      </w:rPr>
    </w:pPr>
    <w:r>
      <w:t>2024年磁性元器件磁头项目可行性分析报告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2024年磁性元器件磁头项目可行性分析报告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30960"/>
    <w:rsid w:val="00645B6E"/>
    <w:rsid w:val="006E6C65"/>
    <w:rsid w:val="006F4724"/>
    <w:rsid w:val="00757F80"/>
    <w:rsid w:val="007706E5"/>
    <w:rsid w:val="007B457D"/>
    <w:rsid w:val="007D3AEE"/>
    <w:rsid w:val="00841527"/>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0F6AE3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77002153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7258</Words>
  <Characters>41376</Characters>
  <Application>Microsoft Office Word</Application>
  <DocSecurity>0</DocSecurity>
  <Lines>344</Lines>
  <Paragraphs>97</Paragraphs>
  <ScaleCrop>false</ScaleCrop>
  <Company/>
  <LinksUpToDate>false</LinksUpToDate>
  <CharactersWithSpaces>48537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2024-02-05T06:11:00Z</dcterms:modified>
</cp:coreProperties>
</file>