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光滤波器和隔离器项目规划设计蓝图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9" w:history="1">
        <w:r>
          <w:rPr>
            <w:rFonts w:ascii="仿宋" w:eastAsia="仿宋" w:hAnsi="仿宋" w:cs="仿宋" w:hint="eastAsia"/>
            <w:lang w:eastAsia="zh-CN"/>
          </w:rPr>
          <w:t>前言</w:t>
        </w:r>
        <w:r>
          <w:tab/>
        </w:r>
        <w:r>
          <w:fldChar w:fldCharType="begin"/>
        </w:r>
        <w:r>
          <w:instrText xml:space="preserve"> PAGEREF _Toc2599 \h </w:instrText>
        </w:r>
        <w:r>
          <w:fldChar w:fldCharType="separate"/>
        </w:r>
        <w:r>
          <w:t>3</w:t>
        </w:r>
        <w:r>
          <w:fldChar w:fldCharType="end"/>
        </w:r>
      </w:hyperlink>
    </w:p>
    <w:p>
      <w:pPr>
        <w:pStyle w:val="TOC1"/>
        <w:tabs>
          <w:tab w:val="right" w:leader="dot" w:pos="8306"/>
        </w:tabs>
      </w:pPr>
      <w:hyperlink w:anchor="_Toc27345" w:history="1">
        <w:r>
          <w:rPr>
            <w:rFonts w:ascii="仿宋" w:eastAsia="仿宋" w:hAnsi="仿宋" w:cs="仿宋" w:hint="eastAsia"/>
            <w:lang w:eastAsia="zh-CN"/>
          </w:rPr>
          <w:t>一、工艺说明</w:t>
        </w:r>
        <w:r>
          <w:tab/>
        </w:r>
        <w:r>
          <w:fldChar w:fldCharType="begin"/>
        </w:r>
        <w:r>
          <w:instrText xml:space="preserve"> PAGEREF _Toc27345 \h </w:instrText>
        </w:r>
        <w:r>
          <w:fldChar w:fldCharType="separate"/>
        </w:r>
        <w:r>
          <w:t>3</w:t>
        </w:r>
        <w:r>
          <w:fldChar w:fldCharType="end"/>
        </w:r>
      </w:hyperlink>
    </w:p>
    <w:p>
      <w:pPr>
        <w:pStyle w:val="TOC2"/>
        <w:tabs>
          <w:tab w:val="right" w:leader="dot" w:pos="8306"/>
        </w:tabs>
      </w:pPr>
      <w:hyperlink w:anchor="_Toc23151" w:history="1">
        <w:r>
          <w:rPr>
            <w:rFonts w:ascii="仿宋" w:eastAsia="仿宋" w:hAnsi="仿宋" w:cs="仿宋" w:hint="eastAsia"/>
            <w:lang w:eastAsia="zh-CN"/>
          </w:rPr>
          <w:t>(一)、技术管理特点</w:t>
        </w:r>
        <w:r>
          <w:tab/>
        </w:r>
        <w:r>
          <w:fldChar w:fldCharType="begin"/>
        </w:r>
        <w:r>
          <w:instrText xml:space="preserve"> PAGEREF _Toc23151 \h </w:instrText>
        </w:r>
        <w:r>
          <w:fldChar w:fldCharType="separate"/>
        </w:r>
        <w:r>
          <w:t>3</w:t>
        </w:r>
        <w:r>
          <w:fldChar w:fldCharType="end"/>
        </w:r>
      </w:hyperlink>
    </w:p>
    <w:p>
      <w:pPr>
        <w:pStyle w:val="TOC2"/>
        <w:tabs>
          <w:tab w:val="right" w:leader="dot" w:pos="8306"/>
        </w:tabs>
      </w:pPr>
      <w:hyperlink w:anchor="_Toc8754" w:history="1">
        <w:r>
          <w:rPr>
            <w:rFonts w:ascii="仿宋" w:eastAsia="仿宋" w:hAnsi="仿宋" w:cs="仿宋" w:hint="eastAsia"/>
            <w:lang w:eastAsia="zh-CN"/>
          </w:rPr>
          <w:t>(二)、光滤波器和隔离器项目工艺技术设计方案</w:t>
        </w:r>
        <w:r>
          <w:tab/>
        </w:r>
        <w:r>
          <w:fldChar w:fldCharType="begin"/>
        </w:r>
        <w:r>
          <w:instrText xml:space="preserve"> PAGEREF _Toc8754 \h </w:instrText>
        </w:r>
        <w:r>
          <w:fldChar w:fldCharType="separate"/>
        </w:r>
        <w:r>
          <w:t>4</w:t>
        </w:r>
        <w:r>
          <w:fldChar w:fldCharType="end"/>
        </w:r>
      </w:hyperlink>
    </w:p>
    <w:p>
      <w:pPr>
        <w:pStyle w:val="TOC2"/>
        <w:tabs>
          <w:tab w:val="right" w:leader="dot" w:pos="8306"/>
        </w:tabs>
      </w:pPr>
      <w:hyperlink w:anchor="_Toc25799" w:history="1">
        <w:r>
          <w:rPr>
            <w:rFonts w:ascii="仿宋" w:eastAsia="仿宋" w:hAnsi="仿宋" w:cs="仿宋" w:hint="eastAsia"/>
            <w:lang w:eastAsia="zh-CN"/>
          </w:rPr>
          <w:t>(三)、设备选型方案</w:t>
        </w:r>
        <w:r>
          <w:tab/>
        </w:r>
        <w:r>
          <w:fldChar w:fldCharType="begin"/>
        </w:r>
        <w:r>
          <w:instrText xml:space="preserve"> PAGEREF _Toc25799 \h </w:instrText>
        </w:r>
        <w:r>
          <w:fldChar w:fldCharType="separate"/>
        </w:r>
        <w:r>
          <w:t>5</w:t>
        </w:r>
        <w:r>
          <w:fldChar w:fldCharType="end"/>
        </w:r>
      </w:hyperlink>
    </w:p>
    <w:p>
      <w:pPr>
        <w:pStyle w:val="TOC1"/>
        <w:tabs>
          <w:tab w:val="right" w:leader="dot" w:pos="8306"/>
        </w:tabs>
      </w:pPr>
      <w:hyperlink w:anchor="_Toc30303" w:history="1">
        <w:r>
          <w:rPr>
            <w:rFonts w:ascii="仿宋" w:eastAsia="仿宋" w:hAnsi="仿宋" w:cs="仿宋" w:hint="eastAsia"/>
            <w:lang w:eastAsia="zh-CN"/>
          </w:rPr>
          <w:t>二、光滤波器和隔离器项目建设单位说明</w:t>
        </w:r>
        <w:r>
          <w:tab/>
        </w:r>
        <w:r>
          <w:fldChar w:fldCharType="begin"/>
        </w:r>
        <w:r>
          <w:instrText xml:space="preserve"> PAGEREF _Toc30303 \h </w:instrText>
        </w:r>
        <w:r>
          <w:fldChar w:fldCharType="separate"/>
        </w:r>
        <w:r>
          <w:t>7</w:t>
        </w:r>
        <w:r>
          <w:fldChar w:fldCharType="end"/>
        </w:r>
      </w:hyperlink>
    </w:p>
    <w:p>
      <w:pPr>
        <w:pStyle w:val="TOC2"/>
        <w:tabs>
          <w:tab w:val="right" w:leader="dot" w:pos="8306"/>
        </w:tabs>
      </w:pPr>
      <w:hyperlink w:anchor="_Toc187" w:history="1">
        <w:r>
          <w:rPr>
            <w:rFonts w:ascii="仿宋" w:eastAsia="仿宋" w:hAnsi="仿宋" w:cs="仿宋" w:hint="eastAsia"/>
            <w:lang w:eastAsia="zh-CN"/>
          </w:rPr>
          <w:t>(一)、光滤波器和隔离器项目承办单位基本情况</w:t>
        </w:r>
        <w:r>
          <w:tab/>
        </w:r>
        <w:r>
          <w:fldChar w:fldCharType="begin"/>
        </w:r>
        <w:r>
          <w:instrText xml:space="preserve"> PAGEREF _Toc187 \h </w:instrText>
        </w:r>
        <w:r>
          <w:fldChar w:fldCharType="separate"/>
        </w:r>
        <w:r>
          <w:t>7</w:t>
        </w:r>
        <w:r>
          <w:fldChar w:fldCharType="end"/>
        </w:r>
      </w:hyperlink>
    </w:p>
    <w:p>
      <w:pPr>
        <w:pStyle w:val="TOC2"/>
        <w:tabs>
          <w:tab w:val="right" w:leader="dot" w:pos="8306"/>
        </w:tabs>
      </w:pPr>
      <w:hyperlink w:anchor="_Toc682" w:history="1">
        <w:r>
          <w:rPr>
            <w:rFonts w:ascii="仿宋" w:eastAsia="仿宋" w:hAnsi="仿宋" w:cs="仿宋" w:hint="eastAsia"/>
            <w:lang w:eastAsia="zh-CN"/>
          </w:rPr>
          <w:t>(二)、公司经济效益分析</w:t>
        </w:r>
        <w:r>
          <w:tab/>
        </w:r>
        <w:r>
          <w:fldChar w:fldCharType="begin"/>
        </w:r>
        <w:r>
          <w:instrText xml:space="preserve"> PAGEREF _Toc682 \h </w:instrText>
        </w:r>
        <w:r>
          <w:fldChar w:fldCharType="separate"/>
        </w:r>
        <w:r>
          <w:t>7</w:t>
        </w:r>
        <w:r>
          <w:fldChar w:fldCharType="end"/>
        </w:r>
      </w:hyperlink>
    </w:p>
    <w:p>
      <w:pPr>
        <w:pStyle w:val="TOC1"/>
        <w:tabs>
          <w:tab w:val="right" w:leader="dot" w:pos="8306"/>
        </w:tabs>
      </w:pPr>
      <w:hyperlink w:anchor="_Toc16010" w:history="1">
        <w:r>
          <w:rPr>
            <w:rFonts w:ascii="仿宋" w:eastAsia="仿宋" w:hAnsi="仿宋" w:cs="仿宋" w:hint="eastAsia"/>
            <w:lang w:eastAsia="zh-CN"/>
          </w:rPr>
          <w:t>三、产品规划分析</w:t>
        </w:r>
        <w:r>
          <w:tab/>
        </w:r>
        <w:r>
          <w:fldChar w:fldCharType="begin"/>
        </w:r>
        <w:r>
          <w:instrText xml:space="preserve"> PAGEREF _Toc16010 \h </w:instrText>
        </w:r>
        <w:r>
          <w:fldChar w:fldCharType="separate"/>
        </w:r>
        <w:r>
          <w:t>8</w:t>
        </w:r>
        <w:r>
          <w:fldChar w:fldCharType="end"/>
        </w:r>
      </w:hyperlink>
    </w:p>
    <w:p>
      <w:pPr>
        <w:pStyle w:val="TOC2"/>
        <w:tabs>
          <w:tab w:val="right" w:leader="dot" w:pos="8306"/>
        </w:tabs>
      </w:pPr>
      <w:hyperlink w:anchor="_Toc6103" w:history="1">
        <w:r>
          <w:rPr>
            <w:rFonts w:ascii="仿宋" w:eastAsia="仿宋" w:hAnsi="仿宋" w:cs="仿宋" w:hint="eastAsia"/>
            <w:lang w:eastAsia="zh-CN"/>
          </w:rPr>
          <w:t>(一)、产品规划</w:t>
        </w:r>
        <w:r>
          <w:tab/>
        </w:r>
        <w:r>
          <w:fldChar w:fldCharType="begin"/>
        </w:r>
        <w:r>
          <w:instrText xml:space="preserve"> PAGEREF _Toc6103 \h </w:instrText>
        </w:r>
        <w:r>
          <w:fldChar w:fldCharType="separate"/>
        </w:r>
        <w:r>
          <w:t>8</w:t>
        </w:r>
        <w:r>
          <w:fldChar w:fldCharType="end"/>
        </w:r>
      </w:hyperlink>
    </w:p>
    <w:p>
      <w:pPr>
        <w:pStyle w:val="TOC2"/>
        <w:tabs>
          <w:tab w:val="right" w:leader="dot" w:pos="8306"/>
        </w:tabs>
      </w:pPr>
      <w:hyperlink w:anchor="_Toc12121" w:history="1">
        <w:r>
          <w:rPr>
            <w:rFonts w:ascii="仿宋" w:eastAsia="仿宋" w:hAnsi="仿宋" w:cs="仿宋" w:hint="eastAsia"/>
            <w:lang w:eastAsia="zh-CN"/>
          </w:rPr>
          <w:t>(二)、建设规模</w:t>
        </w:r>
        <w:r>
          <w:tab/>
        </w:r>
        <w:r>
          <w:fldChar w:fldCharType="begin"/>
        </w:r>
        <w:r>
          <w:instrText xml:space="preserve"> PAGEREF _Toc12121 \h </w:instrText>
        </w:r>
        <w:r>
          <w:fldChar w:fldCharType="separate"/>
        </w:r>
        <w:r>
          <w:t>9</w:t>
        </w:r>
        <w:r>
          <w:fldChar w:fldCharType="end"/>
        </w:r>
      </w:hyperlink>
    </w:p>
    <w:p>
      <w:pPr>
        <w:pStyle w:val="TOC1"/>
        <w:tabs>
          <w:tab w:val="right" w:leader="dot" w:pos="8306"/>
        </w:tabs>
      </w:pPr>
      <w:hyperlink w:anchor="_Toc24582" w:history="1">
        <w:r>
          <w:rPr>
            <w:rFonts w:ascii="仿宋" w:eastAsia="仿宋" w:hAnsi="仿宋" w:cs="仿宋" w:hint="eastAsia"/>
            <w:lang w:eastAsia="zh-CN"/>
          </w:rPr>
          <w:t>四、光滤波器和隔离器项目绩效评估</w:t>
        </w:r>
        <w:r>
          <w:tab/>
        </w:r>
        <w:r>
          <w:fldChar w:fldCharType="begin"/>
        </w:r>
        <w:r>
          <w:instrText xml:space="preserve"> PAGEREF _Toc24582 \h </w:instrText>
        </w:r>
        <w:r>
          <w:fldChar w:fldCharType="separate"/>
        </w:r>
        <w:r>
          <w:t>10</w:t>
        </w:r>
        <w:r>
          <w:fldChar w:fldCharType="end"/>
        </w:r>
      </w:hyperlink>
    </w:p>
    <w:p>
      <w:pPr>
        <w:pStyle w:val="TOC2"/>
        <w:tabs>
          <w:tab w:val="right" w:leader="dot" w:pos="8306"/>
        </w:tabs>
      </w:pPr>
      <w:hyperlink w:anchor="_Toc1045" w:history="1">
        <w:r>
          <w:rPr>
            <w:rFonts w:ascii="仿宋" w:eastAsia="仿宋" w:hAnsi="仿宋" w:cs="仿宋" w:hint="eastAsia"/>
            <w:lang w:eastAsia="zh-CN"/>
          </w:rPr>
          <w:t>(一)、绩效评估指标</w:t>
        </w:r>
        <w:r>
          <w:tab/>
        </w:r>
        <w:r>
          <w:fldChar w:fldCharType="begin"/>
        </w:r>
        <w:r>
          <w:instrText xml:space="preserve"> PAGEREF _Toc1045 \h </w:instrText>
        </w:r>
        <w:r>
          <w:fldChar w:fldCharType="separate"/>
        </w:r>
        <w:r>
          <w:t>10</w:t>
        </w:r>
        <w:r>
          <w:fldChar w:fldCharType="end"/>
        </w:r>
      </w:hyperlink>
    </w:p>
    <w:p>
      <w:pPr>
        <w:pStyle w:val="TOC2"/>
        <w:tabs>
          <w:tab w:val="right" w:leader="dot" w:pos="8306"/>
        </w:tabs>
      </w:pPr>
      <w:hyperlink w:anchor="_Toc25237" w:history="1">
        <w:r>
          <w:rPr>
            <w:rFonts w:ascii="仿宋" w:eastAsia="仿宋" w:hAnsi="仿宋" w:cs="仿宋" w:hint="eastAsia"/>
            <w:lang w:eastAsia="zh-CN"/>
          </w:rPr>
          <w:t>(二)、绩效评估方法</w:t>
        </w:r>
        <w:r>
          <w:tab/>
        </w:r>
        <w:r>
          <w:fldChar w:fldCharType="begin"/>
        </w:r>
        <w:r>
          <w:instrText xml:space="preserve"> PAGEREF _Toc25237 \h </w:instrText>
        </w:r>
        <w:r>
          <w:fldChar w:fldCharType="separate"/>
        </w:r>
        <w:r>
          <w:t>12</w:t>
        </w:r>
        <w:r>
          <w:fldChar w:fldCharType="end"/>
        </w:r>
      </w:hyperlink>
    </w:p>
    <w:p>
      <w:pPr>
        <w:pStyle w:val="TOC2"/>
        <w:tabs>
          <w:tab w:val="right" w:leader="dot" w:pos="8306"/>
        </w:tabs>
      </w:pPr>
      <w:hyperlink w:anchor="_Toc24639" w:history="1">
        <w:r>
          <w:rPr>
            <w:rFonts w:ascii="仿宋" w:eastAsia="仿宋" w:hAnsi="仿宋" w:cs="仿宋" w:hint="eastAsia"/>
            <w:lang w:eastAsia="zh-CN"/>
          </w:rPr>
          <w:t>(三)、绩效评估周期</w:t>
        </w:r>
        <w:r>
          <w:tab/>
        </w:r>
        <w:r>
          <w:fldChar w:fldCharType="begin"/>
        </w:r>
        <w:r>
          <w:instrText xml:space="preserve"> PAGEREF _Toc24639 \h </w:instrText>
        </w:r>
        <w:r>
          <w:fldChar w:fldCharType="separate"/>
        </w:r>
        <w:r>
          <w:t>13</w:t>
        </w:r>
        <w:r>
          <w:fldChar w:fldCharType="end"/>
        </w:r>
      </w:hyperlink>
    </w:p>
    <w:p>
      <w:pPr>
        <w:pStyle w:val="TOC1"/>
        <w:tabs>
          <w:tab w:val="right" w:leader="dot" w:pos="8306"/>
        </w:tabs>
      </w:pPr>
      <w:hyperlink w:anchor="_Toc28722" w:history="1">
        <w:r>
          <w:rPr>
            <w:rFonts w:ascii="仿宋" w:eastAsia="仿宋" w:hAnsi="仿宋" w:cs="仿宋" w:hint="eastAsia"/>
            <w:lang w:eastAsia="zh-CN"/>
          </w:rPr>
          <w:t>五、市场分析、调研</w:t>
        </w:r>
        <w:r>
          <w:tab/>
        </w:r>
        <w:r>
          <w:fldChar w:fldCharType="begin"/>
        </w:r>
        <w:r>
          <w:instrText xml:space="preserve"> PAGEREF _Toc28722 \h </w:instrText>
        </w:r>
        <w:r>
          <w:fldChar w:fldCharType="separate"/>
        </w:r>
        <w:r>
          <w:t>14</w:t>
        </w:r>
        <w:r>
          <w:fldChar w:fldCharType="end"/>
        </w:r>
      </w:hyperlink>
    </w:p>
    <w:p>
      <w:pPr>
        <w:pStyle w:val="TOC2"/>
        <w:tabs>
          <w:tab w:val="right" w:leader="dot" w:pos="8306"/>
        </w:tabs>
      </w:pPr>
      <w:hyperlink w:anchor="_Toc26677" w:history="1">
        <w:r>
          <w:rPr>
            <w:rFonts w:ascii="仿宋" w:eastAsia="仿宋" w:hAnsi="仿宋" w:cs="仿宋" w:hint="eastAsia"/>
            <w:lang w:eastAsia="zh-CN"/>
          </w:rPr>
          <w:t>(一)、光滤波器和隔离器行业分析</w:t>
        </w:r>
        <w:r>
          <w:tab/>
        </w:r>
        <w:r>
          <w:fldChar w:fldCharType="begin"/>
        </w:r>
        <w:r>
          <w:instrText xml:space="preserve"> PAGEREF _Toc26677 \h </w:instrText>
        </w:r>
        <w:r>
          <w:fldChar w:fldCharType="separate"/>
        </w:r>
        <w:r>
          <w:t>14</w:t>
        </w:r>
        <w:r>
          <w:fldChar w:fldCharType="end"/>
        </w:r>
      </w:hyperlink>
    </w:p>
    <w:p>
      <w:pPr>
        <w:pStyle w:val="TOC2"/>
        <w:tabs>
          <w:tab w:val="right" w:leader="dot" w:pos="8306"/>
        </w:tabs>
      </w:pPr>
      <w:hyperlink w:anchor="_Toc133" w:history="1">
        <w:r>
          <w:rPr>
            <w:rFonts w:ascii="仿宋" w:eastAsia="仿宋" w:hAnsi="仿宋" w:cs="仿宋" w:hint="eastAsia"/>
            <w:lang w:eastAsia="zh-CN"/>
          </w:rPr>
          <w:t>(二)、光滤波器和隔离器市场分析预测</w:t>
        </w:r>
        <w:r>
          <w:tab/>
        </w:r>
        <w:r>
          <w:fldChar w:fldCharType="begin"/>
        </w:r>
        <w:r>
          <w:instrText xml:space="preserve"> PAGEREF _Toc133 \h </w:instrText>
        </w:r>
        <w:r>
          <w:fldChar w:fldCharType="separate"/>
        </w:r>
        <w:r>
          <w:t>14</w:t>
        </w:r>
        <w:r>
          <w:fldChar w:fldCharType="end"/>
        </w:r>
      </w:hyperlink>
    </w:p>
    <w:p>
      <w:pPr>
        <w:pStyle w:val="TOC1"/>
        <w:tabs>
          <w:tab w:val="right" w:leader="dot" w:pos="8306"/>
        </w:tabs>
      </w:pPr>
      <w:hyperlink w:anchor="_Toc3772" w:history="1">
        <w:r>
          <w:rPr>
            <w:rFonts w:ascii="仿宋" w:eastAsia="仿宋" w:hAnsi="仿宋" w:cs="仿宋" w:hint="eastAsia"/>
            <w:lang w:eastAsia="zh-CN"/>
          </w:rPr>
          <w:t>六、光滤波器和隔离器项目建设背景及必要性分析</w:t>
        </w:r>
        <w:r>
          <w:tab/>
        </w:r>
        <w:r>
          <w:fldChar w:fldCharType="begin"/>
        </w:r>
        <w:r>
          <w:instrText xml:space="preserve"> PAGEREF _Toc3772 \h </w:instrText>
        </w:r>
        <w:r>
          <w:fldChar w:fldCharType="separate"/>
        </w:r>
        <w:r>
          <w:t>15</w:t>
        </w:r>
        <w:r>
          <w:fldChar w:fldCharType="end"/>
        </w:r>
      </w:hyperlink>
    </w:p>
    <w:p>
      <w:pPr>
        <w:pStyle w:val="TOC2"/>
        <w:tabs>
          <w:tab w:val="right" w:leader="dot" w:pos="8306"/>
        </w:tabs>
      </w:pPr>
      <w:hyperlink w:anchor="_Toc5650" w:history="1">
        <w:r>
          <w:rPr>
            <w:rFonts w:ascii="仿宋" w:eastAsia="仿宋" w:hAnsi="仿宋" w:cs="仿宋" w:hint="eastAsia"/>
            <w:lang w:eastAsia="zh-CN"/>
          </w:rPr>
          <w:t>(一)、光滤波器和隔离器项目背景分析</w:t>
        </w:r>
        <w:r>
          <w:tab/>
        </w:r>
        <w:r>
          <w:fldChar w:fldCharType="begin"/>
        </w:r>
        <w:r>
          <w:instrText xml:space="preserve"> PAGEREF _Toc5650 \h </w:instrText>
        </w:r>
        <w:r>
          <w:fldChar w:fldCharType="separate"/>
        </w:r>
        <w:r>
          <w:t>15</w:t>
        </w:r>
        <w:r>
          <w:fldChar w:fldCharType="end"/>
        </w:r>
      </w:hyperlink>
    </w:p>
    <w:p>
      <w:pPr>
        <w:pStyle w:val="TOC2"/>
        <w:tabs>
          <w:tab w:val="right" w:leader="dot" w:pos="8306"/>
        </w:tabs>
      </w:pPr>
      <w:hyperlink w:anchor="_Toc977" w:history="1">
        <w:r>
          <w:rPr>
            <w:rFonts w:ascii="仿宋" w:eastAsia="仿宋" w:hAnsi="仿宋" w:cs="仿宋" w:hint="eastAsia"/>
            <w:lang w:eastAsia="zh-CN"/>
          </w:rPr>
          <w:t>(二)、光滤波器和隔离器项目建设必要性分析</w:t>
        </w:r>
        <w:r>
          <w:tab/>
        </w:r>
        <w:r>
          <w:fldChar w:fldCharType="begin"/>
        </w:r>
        <w:r>
          <w:instrText xml:space="preserve"> PAGEREF _Toc977 \h </w:instrText>
        </w:r>
        <w:r>
          <w:fldChar w:fldCharType="separate"/>
        </w:r>
        <w:r>
          <w:t>17</w:t>
        </w:r>
        <w:r>
          <w:fldChar w:fldCharType="end"/>
        </w:r>
      </w:hyperlink>
    </w:p>
    <w:p>
      <w:pPr>
        <w:pStyle w:val="TOC1"/>
        <w:tabs>
          <w:tab w:val="right" w:leader="dot" w:pos="8306"/>
        </w:tabs>
      </w:pPr>
      <w:hyperlink w:anchor="_Toc8771" w:history="1">
        <w:r>
          <w:rPr>
            <w:rFonts w:ascii="仿宋" w:eastAsia="仿宋" w:hAnsi="仿宋" w:cs="仿宋" w:hint="eastAsia"/>
            <w:lang w:eastAsia="zh-CN"/>
          </w:rPr>
          <w:t>七、光滤波器和隔离器项目人力资源管理</w:t>
        </w:r>
        <w:r>
          <w:tab/>
        </w:r>
        <w:r>
          <w:fldChar w:fldCharType="begin"/>
        </w:r>
        <w:r>
          <w:instrText xml:space="preserve"> PAGEREF _Toc8771 \h </w:instrText>
        </w:r>
        <w:r>
          <w:fldChar w:fldCharType="separate"/>
        </w:r>
        <w:r>
          <w:t>19</w:t>
        </w:r>
        <w:r>
          <w:fldChar w:fldCharType="end"/>
        </w:r>
      </w:hyperlink>
    </w:p>
    <w:p>
      <w:pPr>
        <w:pStyle w:val="TOC2"/>
        <w:tabs>
          <w:tab w:val="right" w:leader="dot" w:pos="8306"/>
        </w:tabs>
      </w:pPr>
      <w:hyperlink w:anchor="_Toc30476" w:history="1">
        <w:r>
          <w:rPr>
            <w:rFonts w:ascii="仿宋" w:eastAsia="仿宋" w:hAnsi="仿宋" w:cs="仿宋" w:hint="eastAsia"/>
            <w:lang w:eastAsia="zh-CN"/>
          </w:rPr>
          <w:t>(一)、建立健全的预算管理制度</w:t>
        </w:r>
        <w:r>
          <w:tab/>
        </w:r>
        <w:r>
          <w:fldChar w:fldCharType="begin"/>
        </w:r>
        <w:r>
          <w:instrText xml:space="preserve"> PAGEREF _Toc30476 \h </w:instrText>
        </w:r>
        <w:r>
          <w:fldChar w:fldCharType="separate"/>
        </w:r>
        <w:r>
          <w:t>19</w:t>
        </w:r>
        <w:r>
          <w:fldChar w:fldCharType="end"/>
        </w:r>
      </w:hyperlink>
    </w:p>
    <w:p>
      <w:pPr>
        <w:pStyle w:val="TOC2"/>
        <w:tabs>
          <w:tab w:val="right" w:leader="dot" w:pos="8306"/>
        </w:tabs>
      </w:pPr>
      <w:hyperlink w:anchor="_Toc29379" w:history="1">
        <w:r>
          <w:rPr>
            <w:rFonts w:ascii="仿宋" w:eastAsia="仿宋" w:hAnsi="仿宋" w:cs="仿宋" w:hint="eastAsia"/>
            <w:lang w:eastAsia="zh-CN"/>
          </w:rPr>
          <w:t>(二)、加强资金流动监控</w:t>
        </w:r>
        <w:r>
          <w:tab/>
        </w:r>
        <w:r>
          <w:fldChar w:fldCharType="begin"/>
        </w:r>
        <w:r>
          <w:instrText xml:space="preserve"> PAGEREF _Toc29379 \h </w:instrText>
        </w:r>
        <w:r>
          <w:fldChar w:fldCharType="separate"/>
        </w:r>
        <w:r>
          <w:t>20</w:t>
        </w:r>
        <w:r>
          <w:fldChar w:fldCharType="end"/>
        </w:r>
      </w:hyperlink>
    </w:p>
    <w:p>
      <w:pPr>
        <w:pStyle w:val="TOC2"/>
        <w:tabs>
          <w:tab w:val="right" w:leader="dot" w:pos="8306"/>
        </w:tabs>
      </w:pPr>
      <w:hyperlink w:anchor="_Toc12829" w:history="1">
        <w:r>
          <w:rPr>
            <w:rFonts w:ascii="仿宋" w:eastAsia="仿宋" w:hAnsi="仿宋" w:cs="仿宋" w:hint="eastAsia"/>
            <w:lang w:eastAsia="zh-CN"/>
          </w:rPr>
          <w:t>(三)、制定完善的风险控制机制</w:t>
        </w:r>
        <w:r>
          <w:tab/>
        </w:r>
        <w:r>
          <w:fldChar w:fldCharType="begin"/>
        </w:r>
        <w:r>
          <w:instrText xml:space="preserve"> PAGEREF _Toc12829 \h </w:instrText>
        </w:r>
        <w:r>
          <w:fldChar w:fldCharType="separate"/>
        </w:r>
        <w:r>
          <w:t>22</w:t>
        </w:r>
        <w:r>
          <w:fldChar w:fldCharType="end"/>
        </w:r>
      </w:hyperlink>
    </w:p>
    <w:p>
      <w:pPr>
        <w:pStyle w:val="TOC2"/>
        <w:tabs>
          <w:tab w:val="right" w:leader="dot" w:pos="8306"/>
        </w:tabs>
      </w:pPr>
      <w:hyperlink w:anchor="_Toc14977" w:history="1">
        <w:r>
          <w:rPr>
            <w:rFonts w:ascii="仿宋" w:eastAsia="仿宋" w:hAnsi="仿宋" w:cs="仿宋" w:hint="eastAsia"/>
            <w:lang w:eastAsia="zh-CN"/>
          </w:rPr>
          <w:t>(四)、优化成本管理</w:t>
        </w:r>
        <w:r>
          <w:tab/>
        </w:r>
        <w:r>
          <w:fldChar w:fldCharType="begin"/>
        </w:r>
        <w:r>
          <w:instrText xml:space="preserve"> PAGEREF _Toc14977 \h </w:instrText>
        </w:r>
        <w:r>
          <w:fldChar w:fldCharType="separate"/>
        </w:r>
        <w:r>
          <w:t>23</w:t>
        </w:r>
        <w:r>
          <w:fldChar w:fldCharType="end"/>
        </w:r>
      </w:hyperlink>
    </w:p>
    <w:p>
      <w:pPr>
        <w:pStyle w:val="TOC1"/>
        <w:tabs>
          <w:tab w:val="right" w:leader="dot" w:pos="8306"/>
        </w:tabs>
      </w:pPr>
      <w:hyperlink w:anchor="_Toc29738" w:history="1">
        <w:r>
          <w:rPr>
            <w:rFonts w:ascii="仿宋" w:eastAsia="仿宋" w:hAnsi="仿宋" w:cs="仿宋" w:hint="eastAsia"/>
            <w:lang w:eastAsia="zh-CN"/>
          </w:rPr>
          <w:t>八、光滤波器和隔离器项目投资规划</w:t>
        </w:r>
        <w:r>
          <w:tab/>
        </w:r>
        <w:r>
          <w:fldChar w:fldCharType="begin"/>
        </w:r>
        <w:r>
          <w:instrText xml:space="preserve"> PAGEREF _Toc29738 \h </w:instrText>
        </w:r>
        <w:r>
          <w:fldChar w:fldCharType="separate"/>
        </w:r>
        <w:r>
          <w:t>24</w:t>
        </w:r>
        <w:r>
          <w:fldChar w:fldCharType="end"/>
        </w:r>
      </w:hyperlink>
    </w:p>
    <w:p>
      <w:pPr>
        <w:pStyle w:val="TOC2"/>
        <w:tabs>
          <w:tab w:val="right" w:leader="dot" w:pos="8306"/>
        </w:tabs>
      </w:pPr>
      <w:hyperlink w:anchor="_Toc7203" w:history="1">
        <w:r>
          <w:rPr>
            <w:rFonts w:ascii="仿宋" w:eastAsia="仿宋" w:hAnsi="仿宋" w:cs="仿宋" w:hint="eastAsia"/>
            <w:lang w:eastAsia="zh-CN"/>
          </w:rPr>
          <w:t>(一)、光滤波器和隔离器项目总投资估算</w:t>
        </w:r>
        <w:r>
          <w:tab/>
        </w:r>
        <w:r>
          <w:fldChar w:fldCharType="begin"/>
        </w:r>
        <w:r>
          <w:instrText xml:space="preserve"> PAGEREF _Toc7203 \h </w:instrText>
        </w:r>
        <w:r>
          <w:fldChar w:fldCharType="separate"/>
        </w:r>
        <w:r>
          <w:t>24</w:t>
        </w:r>
        <w:r>
          <w:fldChar w:fldCharType="end"/>
        </w:r>
      </w:hyperlink>
    </w:p>
    <w:p>
      <w:pPr>
        <w:pStyle w:val="TOC2"/>
        <w:tabs>
          <w:tab w:val="right" w:leader="dot" w:pos="8306"/>
        </w:tabs>
      </w:pPr>
      <w:hyperlink w:anchor="_Toc32017" w:history="1">
        <w:r>
          <w:rPr>
            <w:rFonts w:ascii="仿宋" w:eastAsia="仿宋" w:hAnsi="仿宋" w:cs="仿宋" w:hint="eastAsia"/>
            <w:lang w:eastAsia="zh-CN"/>
          </w:rPr>
          <w:t>(二)、资金筹措</w:t>
        </w:r>
        <w:r>
          <w:tab/>
        </w:r>
        <w:r>
          <w:fldChar w:fldCharType="begin"/>
        </w:r>
        <w:r>
          <w:instrText xml:space="preserve"> PAGEREF _Toc32017 \h </w:instrText>
        </w:r>
        <w:r>
          <w:fldChar w:fldCharType="separate"/>
        </w:r>
        <w:r>
          <w:t>26</w:t>
        </w:r>
        <w:r>
          <w:fldChar w:fldCharType="end"/>
        </w:r>
      </w:hyperlink>
    </w:p>
    <w:p>
      <w:pPr>
        <w:pStyle w:val="TOC1"/>
        <w:tabs>
          <w:tab w:val="right" w:leader="dot" w:pos="8306"/>
        </w:tabs>
      </w:pPr>
      <w:hyperlink w:anchor="_Toc2218" w:history="1">
        <w:r>
          <w:rPr>
            <w:rFonts w:ascii="仿宋" w:eastAsia="仿宋" w:hAnsi="仿宋" w:cs="仿宋" w:hint="eastAsia"/>
            <w:lang w:eastAsia="zh-CN"/>
          </w:rPr>
          <w:t>九、光滤波器和隔离器项目环境影响分析</w:t>
        </w:r>
        <w:r>
          <w:tab/>
        </w:r>
        <w:r>
          <w:fldChar w:fldCharType="begin"/>
        </w:r>
        <w:r>
          <w:instrText xml:space="preserve"> PAGEREF _Toc2218 \h </w:instrText>
        </w:r>
        <w:r>
          <w:fldChar w:fldCharType="separate"/>
        </w:r>
        <w:r>
          <w:t>26</w:t>
        </w:r>
        <w:r>
          <w:fldChar w:fldCharType="end"/>
        </w:r>
      </w:hyperlink>
    </w:p>
    <w:p>
      <w:pPr>
        <w:pStyle w:val="TOC2"/>
        <w:tabs>
          <w:tab w:val="right" w:leader="dot" w:pos="8306"/>
        </w:tabs>
      </w:pPr>
      <w:hyperlink w:anchor="_Toc28645" w:history="1">
        <w:r>
          <w:rPr>
            <w:rFonts w:ascii="仿宋" w:eastAsia="仿宋" w:hAnsi="仿宋" w:cs="仿宋" w:hint="eastAsia"/>
            <w:lang w:eastAsia="zh-CN"/>
          </w:rPr>
          <w:t>(一)、建设区域环境质量现状</w:t>
        </w:r>
        <w:r>
          <w:tab/>
        </w:r>
        <w:r>
          <w:fldChar w:fldCharType="begin"/>
        </w:r>
        <w:r>
          <w:instrText xml:space="preserve"> PAGEREF _Toc28645 \h </w:instrText>
        </w:r>
        <w:r>
          <w:fldChar w:fldCharType="separate"/>
        </w:r>
        <w:r>
          <w:t>26</w:t>
        </w:r>
        <w:r>
          <w:fldChar w:fldCharType="end"/>
        </w:r>
      </w:hyperlink>
    </w:p>
    <w:p>
      <w:pPr>
        <w:pStyle w:val="TOC2"/>
        <w:tabs>
          <w:tab w:val="right" w:leader="dot" w:pos="8306"/>
        </w:tabs>
      </w:pPr>
      <w:hyperlink w:anchor="_Toc7315" w:history="1">
        <w:r>
          <w:rPr>
            <w:rFonts w:ascii="仿宋" w:eastAsia="仿宋" w:hAnsi="仿宋" w:cs="仿宋" w:hint="eastAsia"/>
            <w:lang w:eastAsia="zh-CN"/>
          </w:rPr>
          <w:t>(二)、建设期环境保护</w:t>
        </w:r>
        <w:r>
          <w:tab/>
        </w:r>
        <w:r>
          <w:fldChar w:fldCharType="begin"/>
        </w:r>
        <w:r>
          <w:instrText xml:space="preserve"> PAGEREF _Toc7315 \h </w:instrText>
        </w:r>
        <w:r>
          <w:fldChar w:fldCharType="separate"/>
        </w:r>
        <w:r>
          <w:t>28</w:t>
        </w:r>
        <w:r>
          <w:fldChar w:fldCharType="end"/>
        </w:r>
      </w:hyperlink>
    </w:p>
    <w:p>
      <w:pPr>
        <w:pStyle w:val="TOC2"/>
        <w:tabs>
          <w:tab w:val="right" w:leader="dot" w:pos="8306"/>
        </w:tabs>
      </w:pPr>
      <w:hyperlink w:anchor="_Toc11802" w:history="1">
        <w:r>
          <w:rPr>
            <w:rFonts w:ascii="仿宋" w:eastAsia="仿宋" w:hAnsi="仿宋" w:cs="仿宋" w:hint="eastAsia"/>
            <w:lang w:eastAsia="zh-CN"/>
          </w:rPr>
          <w:t>(三)、运营期环境保护</w:t>
        </w:r>
        <w:r>
          <w:tab/>
        </w:r>
        <w:r>
          <w:fldChar w:fldCharType="begin"/>
        </w:r>
        <w:r>
          <w:instrText xml:space="preserve"> PAGEREF _Toc11802 \h </w:instrText>
        </w:r>
        <w:r>
          <w:fldChar w:fldCharType="separate"/>
        </w:r>
        <w:r>
          <w:t>29</w:t>
        </w:r>
        <w:r>
          <w:fldChar w:fldCharType="end"/>
        </w:r>
      </w:hyperlink>
    </w:p>
    <w:p>
      <w:pPr>
        <w:pStyle w:val="TOC2"/>
        <w:tabs>
          <w:tab w:val="right" w:leader="dot" w:pos="8306"/>
        </w:tabs>
      </w:pPr>
      <w:hyperlink w:anchor="_Toc14020" w:history="1">
        <w:r>
          <w:rPr>
            <w:rFonts w:ascii="仿宋" w:eastAsia="仿宋" w:hAnsi="仿宋" w:cs="仿宋" w:hint="eastAsia"/>
            <w:lang w:eastAsia="zh-CN"/>
          </w:rPr>
          <w:t>(四)、光滤波器和隔离器项目建设对区域经济的影响</w:t>
        </w:r>
        <w:r>
          <w:tab/>
        </w:r>
        <w:r>
          <w:fldChar w:fldCharType="begin"/>
        </w:r>
        <w:r>
          <w:instrText xml:space="preserve"> PAGEREF _Toc14020 \h </w:instrText>
        </w:r>
        <w:r>
          <w:fldChar w:fldCharType="separate"/>
        </w:r>
        <w:r>
          <w:t>31</w:t>
        </w:r>
        <w:r>
          <w:fldChar w:fldCharType="end"/>
        </w:r>
      </w:hyperlink>
    </w:p>
    <w:p>
      <w:pPr>
        <w:pStyle w:val="TOC2"/>
        <w:tabs>
          <w:tab w:val="right" w:leader="dot" w:pos="8306"/>
        </w:tabs>
      </w:pPr>
      <w:hyperlink w:anchor="_Toc6454" w:history="1">
        <w:r>
          <w:rPr>
            <w:rFonts w:ascii="仿宋" w:eastAsia="仿宋" w:hAnsi="仿宋" w:cs="仿宋" w:hint="eastAsia"/>
            <w:lang w:eastAsia="zh-CN"/>
          </w:rPr>
          <w:t>(五)、废弃物处理</w:t>
        </w:r>
        <w:r>
          <w:tab/>
        </w:r>
        <w:r>
          <w:fldChar w:fldCharType="begin"/>
        </w:r>
        <w:r>
          <w:instrText xml:space="preserve"> PAGEREF _Toc6454 \h </w:instrText>
        </w:r>
        <w:r>
          <w:fldChar w:fldCharType="separate"/>
        </w:r>
        <w:r>
          <w:t>32</w:t>
        </w:r>
        <w:r>
          <w:fldChar w:fldCharType="end"/>
        </w:r>
      </w:hyperlink>
    </w:p>
    <w:p>
      <w:pPr>
        <w:pStyle w:val="TOC2"/>
        <w:tabs>
          <w:tab w:val="right" w:leader="dot" w:pos="8306"/>
        </w:tabs>
      </w:pPr>
      <w:hyperlink w:anchor="_Toc8187" w:history="1">
        <w:r>
          <w:rPr>
            <w:rFonts w:ascii="仿宋" w:eastAsia="仿宋" w:hAnsi="仿宋" w:cs="仿宋" w:hint="eastAsia"/>
            <w:lang w:eastAsia="zh-CN"/>
          </w:rPr>
          <w:t>(六)、特殊环境影响分析</w:t>
        </w:r>
        <w:r>
          <w:tab/>
        </w:r>
        <w:r>
          <w:fldChar w:fldCharType="begin"/>
        </w:r>
        <w:r>
          <w:instrText xml:space="preserve"> PAGEREF _Toc8187 \h </w:instrText>
        </w:r>
        <w:r>
          <w:fldChar w:fldCharType="separate"/>
        </w:r>
        <w:r>
          <w:t>34</w:t>
        </w:r>
        <w:r>
          <w:fldChar w:fldCharType="end"/>
        </w:r>
      </w:hyperlink>
    </w:p>
    <w:p>
      <w:pPr>
        <w:pStyle w:val="TOC2"/>
        <w:tabs>
          <w:tab w:val="right" w:leader="dot" w:pos="8306"/>
        </w:tabs>
      </w:pPr>
      <w:hyperlink w:anchor="_Toc22287" w:history="1">
        <w:r>
          <w:rPr>
            <w:rFonts w:ascii="仿宋" w:eastAsia="仿宋" w:hAnsi="仿宋" w:cs="仿宋" w:hint="eastAsia"/>
            <w:lang w:eastAsia="zh-CN"/>
          </w:rPr>
          <w:t>(七)、清洁生产</w:t>
        </w:r>
        <w:r>
          <w:tab/>
        </w:r>
        <w:r>
          <w:fldChar w:fldCharType="begin"/>
        </w:r>
        <w:r>
          <w:instrText xml:space="preserve"> PAGEREF _Toc22287 \h </w:instrText>
        </w:r>
        <w:r>
          <w:fldChar w:fldCharType="separate"/>
        </w:r>
        <w:r>
          <w:t>35</w:t>
        </w:r>
        <w:r>
          <w:fldChar w:fldCharType="end"/>
        </w:r>
      </w:hyperlink>
    </w:p>
    <w:p>
      <w:pPr>
        <w:pStyle w:val="TOC2"/>
        <w:tabs>
          <w:tab w:val="right" w:leader="dot" w:pos="8306"/>
        </w:tabs>
      </w:pPr>
      <w:hyperlink w:anchor="_Toc3739" w:history="1">
        <w:r>
          <w:rPr>
            <w:rFonts w:ascii="仿宋" w:eastAsia="仿宋" w:hAnsi="仿宋" w:cs="仿宋" w:hint="eastAsia"/>
            <w:lang w:eastAsia="zh-CN"/>
          </w:rPr>
          <w:t>(八)、环境保护综合评价</w:t>
        </w:r>
        <w:r>
          <w:tab/>
        </w:r>
        <w:r>
          <w:fldChar w:fldCharType="begin"/>
        </w:r>
        <w:r>
          <w:instrText xml:space="preserve"> PAGEREF _Toc3739 \h </w:instrText>
        </w:r>
        <w:r>
          <w:fldChar w:fldCharType="separate"/>
        </w:r>
        <w:r>
          <w:t>36</w:t>
        </w:r>
        <w:r>
          <w:fldChar w:fldCharType="end"/>
        </w:r>
      </w:hyperlink>
    </w:p>
    <w:p>
      <w:pPr>
        <w:pStyle w:val="TOC1"/>
        <w:tabs>
          <w:tab w:val="right" w:leader="dot" w:pos="8306"/>
        </w:tabs>
      </w:pPr>
      <w:hyperlink w:anchor="_Toc21713" w:history="1">
        <w:r>
          <w:rPr>
            <w:rFonts w:ascii="仿宋" w:eastAsia="仿宋" w:hAnsi="仿宋" w:cs="仿宋" w:hint="eastAsia"/>
            <w:lang w:eastAsia="zh-CN"/>
          </w:rPr>
          <w:t>十、光滤波器和隔离器项目人力资源培养与发展</w:t>
        </w:r>
        <w:r>
          <w:tab/>
        </w:r>
        <w:r>
          <w:fldChar w:fldCharType="begin"/>
        </w:r>
        <w:r>
          <w:instrText xml:space="preserve"> PAGEREF _Toc21713 \h </w:instrText>
        </w:r>
        <w:r>
          <w:fldChar w:fldCharType="separate"/>
        </w:r>
        <w:r>
          <w:t>38</w:t>
        </w:r>
        <w:r>
          <w:fldChar w:fldCharType="end"/>
        </w:r>
      </w:hyperlink>
    </w:p>
    <w:p>
      <w:pPr>
        <w:pStyle w:val="TOC2"/>
        <w:tabs>
          <w:tab w:val="right" w:leader="dot" w:pos="8306"/>
        </w:tabs>
      </w:pPr>
      <w:hyperlink w:anchor="_Toc29199" w:history="1">
        <w:r>
          <w:rPr>
            <w:rFonts w:ascii="仿宋" w:eastAsia="仿宋" w:hAnsi="仿宋" w:cs="仿宋" w:hint="eastAsia"/>
            <w:lang w:eastAsia="zh-CN"/>
          </w:rPr>
          <w:t>(一)、人才需求与规划</w:t>
        </w:r>
        <w:r>
          <w:tab/>
        </w:r>
        <w:r>
          <w:fldChar w:fldCharType="begin"/>
        </w:r>
        <w:r>
          <w:instrText xml:space="preserve"> PAGEREF _Toc29199 \h </w:instrText>
        </w:r>
        <w:r>
          <w:fldChar w:fldCharType="separate"/>
        </w:r>
        <w:r>
          <w:t>38</w:t>
        </w:r>
        <w:r>
          <w:fldChar w:fldCharType="end"/>
        </w:r>
      </w:hyperlink>
    </w:p>
    <w:p>
      <w:pPr>
        <w:pStyle w:val="TOC2"/>
        <w:tabs>
          <w:tab w:val="right" w:leader="dot" w:pos="8306"/>
        </w:tabs>
      </w:pPr>
      <w:hyperlink w:anchor="_Toc26470" w:history="1">
        <w:r>
          <w:rPr>
            <w:rFonts w:ascii="仿宋" w:eastAsia="仿宋" w:hAnsi="仿宋" w:cs="仿宋" w:hint="eastAsia"/>
            <w:lang w:eastAsia="zh-CN"/>
          </w:rPr>
          <w:t>(二)、培训与发展计划</w:t>
        </w:r>
        <w:r>
          <w:tab/>
        </w:r>
        <w:r>
          <w:fldChar w:fldCharType="begin"/>
        </w:r>
        <w:r>
          <w:instrText xml:space="preserve"> PAGEREF _Toc26470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8" w:history="1">
        <w:r>
          <w:rPr>
            <w:rFonts w:ascii="仿宋" w:eastAsia="仿宋" w:hAnsi="仿宋" w:cs="仿宋" w:hint="eastAsia"/>
            <w:lang w:eastAsia="zh-CN"/>
          </w:rPr>
          <w:t>十一、光滤波器和隔离器项目风险管理</w:t>
        </w:r>
        <w:r>
          <w:tab/>
        </w:r>
        <w:r>
          <w:fldChar w:fldCharType="begin"/>
        </w:r>
        <w:r>
          <w:instrText xml:space="preserve"> PAGEREF _Toc2588 \h </w:instrText>
        </w:r>
        <w:r>
          <w:fldChar w:fldCharType="separate"/>
        </w:r>
        <w:r>
          <w:t>39</w:t>
        </w:r>
        <w:r>
          <w:fldChar w:fldCharType="end"/>
        </w:r>
      </w:hyperlink>
    </w:p>
    <w:p>
      <w:pPr>
        <w:pStyle w:val="TOC2"/>
        <w:tabs>
          <w:tab w:val="right" w:leader="dot" w:pos="8306"/>
        </w:tabs>
      </w:pPr>
      <w:hyperlink w:anchor="_Toc7162" w:history="1">
        <w:r>
          <w:rPr>
            <w:rFonts w:ascii="仿宋" w:eastAsia="仿宋" w:hAnsi="仿宋" w:cs="仿宋" w:hint="eastAsia"/>
            <w:lang w:eastAsia="zh-CN"/>
          </w:rPr>
          <w:t>(一)、风险识别与评估</w:t>
        </w:r>
        <w:r>
          <w:tab/>
        </w:r>
        <w:r>
          <w:fldChar w:fldCharType="begin"/>
        </w:r>
        <w:r>
          <w:instrText xml:space="preserve"> PAGEREF _Toc7162 \h </w:instrText>
        </w:r>
        <w:r>
          <w:fldChar w:fldCharType="separate"/>
        </w:r>
        <w:r>
          <w:t>39</w:t>
        </w:r>
        <w:r>
          <w:fldChar w:fldCharType="end"/>
        </w:r>
      </w:hyperlink>
    </w:p>
    <w:p>
      <w:pPr>
        <w:pStyle w:val="TOC2"/>
        <w:tabs>
          <w:tab w:val="right" w:leader="dot" w:pos="8306"/>
        </w:tabs>
      </w:pPr>
      <w:hyperlink w:anchor="_Toc12753" w:history="1">
        <w:r>
          <w:rPr>
            <w:rFonts w:ascii="仿宋" w:eastAsia="仿宋" w:hAnsi="仿宋" w:cs="仿宋" w:hint="eastAsia"/>
            <w:lang w:eastAsia="zh-CN"/>
          </w:rPr>
          <w:t>(二)、风险应对策略</w:t>
        </w:r>
        <w:r>
          <w:tab/>
        </w:r>
        <w:r>
          <w:fldChar w:fldCharType="begin"/>
        </w:r>
        <w:r>
          <w:instrText xml:space="preserve"> PAGEREF _Toc12753 \h </w:instrText>
        </w:r>
        <w:r>
          <w:fldChar w:fldCharType="separate"/>
        </w:r>
        <w:r>
          <w:t>40</w:t>
        </w:r>
        <w:r>
          <w:fldChar w:fldCharType="end"/>
        </w:r>
      </w:hyperlink>
    </w:p>
    <w:p>
      <w:pPr>
        <w:pStyle w:val="TOC2"/>
        <w:tabs>
          <w:tab w:val="right" w:leader="dot" w:pos="8306"/>
        </w:tabs>
      </w:pPr>
      <w:hyperlink w:anchor="_Toc8616" w:history="1">
        <w:r>
          <w:rPr>
            <w:rFonts w:ascii="仿宋" w:eastAsia="仿宋" w:hAnsi="仿宋" w:cs="仿宋" w:hint="eastAsia"/>
            <w:lang w:eastAsia="zh-CN"/>
          </w:rPr>
          <w:t>(三)、风险监控与控制</w:t>
        </w:r>
        <w:r>
          <w:tab/>
        </w:r>
        <w:r>
          <w:fldChar w:fldCharType="begin"/>
        </w:r>
        <w:r>
          <w:instrText xml:space="preserve"> PAGEREF _Toc8616 \h </w:instrText>
        </w:r>
        <w:r>
          <w:fldChar w:fldCharType="separate"/>
        </w:r>
        <w:r>
          <w:t>42</w:t>
        </w:r>
        <w:r>
          <w:fldChar w:fldCharType="end"/>
        </w:r>
      </w:hyperlink>
    </w:p>
    <w:p>
      <w:pPr>
        <w:pStyle w:val="TOC1"/>
        <w:tabs>
          <w:tab w:val="right" w:leader="dot" w:pos="8306"/>
        </w:tabs>
      </w:pPr>
      <w:hyperlink w:anchor="_Toc17151" w:history="1">
        <w:r>
          <w:rPr>
            <w:rFonts w:ascii="仿宋" w:eastAsia="仿宋" w:hAnsi="仿宋" w:cs="仿宋" w:hint="eastAsia"/>
            <w:lang w:eastAsia="zh-CN"/>
          </w:rPr>
          <w:t>十二、光滤波器和隔离器项目财务管理</w:t>
        </w:r>
        <w:r>
          <w:tab/>
        </w:r>
        <w:r>
          <w:fldChar w:fldCharType="begin"/>
        </w:r>
        <w:r>
          <w:instrText xml:space="preserve"> PAGEREF _Toc17151 \h </w:instrText>
        </w:r>
        <w:r>
          <w:fldChar w:fldCharType="separate"/>
        </w:r>
        <w:r>
          <w:t>43</w:t>
        </w:r>
        <w:r>
          <w:fldChar w:fldCharType="end"/>
        </w:r>
      </w:hyperlink>
    </w:p>
    <w:p>
      <w:pPr>
        <w:pStyle w:val="TOC2"/>
        <w:tabs>
          <w:tab w:val="right" w:leader="dot" w:pos="8306"/>
        </w:tabs>
      </w:pPr>
      <w:hyperlink w:anchor="_Toc15770" w:history="1">
        <w:r>
          <w:rPr>
            <w:rFonts w:ascii="仿宋" w:eastAsia="仿宋" w:hAnsi="仿宋" w:cs="仿宋" w:hint="eastAsia"/>
            <w:lang w:eastAsia="zh-CN"/>
          </w:rPr>
          <w:t>(一)、资金需求大</w:t>
        </w:r>
        <w:r>
          <w:tab/>
        </w:r>
        <w:r>
          <w:fldChar w:fldCharType="begin"/>
        </w:r>
        <w:r>
          <w:instrText xml:space="preserve"> PAGEREF _Toc15770 \h </w:instrText>
        </w:r>
        <w:r>
          <w:fldChar w:fldCharType="separate"/>
        </w:r>
        <w:r>
          <w:t>43</w:t>
        </w:r>
        <w:r>
          <w:fldChar w:fldCharType="end"/>
        </w:r>
      </w:hyperlink>
    </w:p>
    <w:p>
      <w:pPr>
        <w:pStyle w:val="TOC2"/>
        <w:tabs>
          <w:tab w:val="right" w:leader="dot" w:pos="8306"/>
        </w:tabs>
      </w:pPr>
      <w:hyperlink w:anchor="_Toc24151" w:history="1">
        <w:r>
          <w:rPr>
            <w:rFonts w:ascii="仿宋" w:eastAsia="仿宋" w:hAnsi="仿宋" w:cs="仿宋" w:hint="eastAsia"/>
            <w:lang w:eastAsia="zh-CN"/>
          </w:rPr>
          <w:t>(二)、研发周期长</w:t>
        </w:r>
        <w:r>
          <w:tab/>
        </w:r>
        <w:r>
          <w:fldChar w:fldCharType="begin"/>
        </w:r>
        <w:r>
          <w:instrText xml:space="preserve"> PAGEREF _Toc24151 \h </w:instrText>
        </w:r>
        <w:r>
          <w:fldChar w:fldCharType="separate"/>
        </w:r>
        <w:r>
          <w:t>44</w:t>
        </w:r>
        <w:r>
          <w:fldChar w:fldCharType="end"/>
        </w:r>
      </w:hyperlink>
    </w:p>
    <w:p>
      <w:pPr>
        <w:pStyle w:val="TOC2"/>
        <w:tabs>
          <w:tab w:val="right" w:leader="dot" w:pos="8306"/>
        </w:tabs>
      </w:pPr>
      <w:hyperlink w:anchor="_Toc1314" w:history="1">
        <w:r>
          <w:rPr>
            <w:rFonts w:ascii="仿宋" w:eastAsia="仿宋" w:hAnsi="仿宋" w:cs="仿宋" w:hint="eastAsia"/>
            <w:lang w:eastAsia="zh-CN"/>
          </w:rPr>
          <w:t>(三)、市场风险大</w:t>
        </w:r>
        <w:r>
          <w:tab/>
        </w:r>
        <w:r>
          <w:fldChar w:fldCharType="begin"/>
        </w:r>
        <w:r>
          <w:instrText xml:space="preserve"> PAGEREF _Toc1314 \h </w:instrText>
        </w:r>
        <w:r>
          <w:fldChar w:fldCharType="separate"/>
        </w:r>
        <w:r>
          <w:t>45</w:t>
        </w:r>
        <w:r>
          <w:fldChar w:fldCharType="end"/>
        </w:r>
      </w:hyperlink>
    </w:p>
    <w:p>
      <w:pPr>
        <w:pStyle w:val="TOC2"/>
        <w:tabs>
          <w:tab w:val="right" w:leader="dot" w:pos="8306"/>
        </w:tabs>
      </w:pPr>
      <w:hyperlink w:anchor="_Toc1449" w:history="1">
        <w:r>
          <w:rPr>
            <w:rFonts w:ascii="仿宋" w:eastAsia="仿宋" w:hAnsi="仿宋" w:cs="仿宋" w:hint="eastAsia"/>
            <w:lang w:eastAsia="zh-CN"/>
          </w:rPr>
          <w:t>(四)、利润率高</w:t>
        </w:r>
        <w:r>
          <w:tab/>
        </w:r>
        <w:r>
          <w:fldChar w:fldCharType="begin"/>
        </w:r>
        <w:r>
          <w:instrText xml:space="preserve"> PAGEREF _Toc1449 \h </w:instrText>
        </w:r>
        <w:r>
          <w:fldChar w:fldCharType="separate"/>
        </w:r>
        <w:r>
          <w:t>48</w:t>
        </w:r>
        <w:r>
          <w:fldChar w:fldCharType="end"/>
        </w:r>
      </w:hyperlink>
    </w:p>
    <w:p>
      <w:pPr>
        <w:pStyle w:val="TOC1"/>
        <w:tabs>
          <w:tab w:val="right" w:leader="dot" w:pos="8306"/>
        </w:tabs>
      </w:pPr>
      <w:hyperlink w:anchor="_Toc13714" w:history="1">
        <w:r>
          <w:rPr>
            <w:rFonts w:ascii="仿宋" w:eastAsia="仿宋" w:hAnsi="仿宋" w:cs="仿宋" w:hint="eastAsia"/>
            <w:lang w:eastAsia="zh-CN"/>
          </w:rPr>
          <w:t>十三、光滤波器和隔离器项目实施保障措施</w:t>
        </w:r>
        <w:r>
          <w:tab/>
        </w:r>
        <w:r>
          <w:fldChar w:fldCharType="begin"/>
        </w:r>
        <w:r>
          <w:instrText xml:space="preserve"> PAGEREF _Toc13714 \h </w:instrText>
        </w:r>
        <w:r>
          <w:fldChar w:fldCharType="separate"/>
        </w:r>
        <w:r>
          <w:t>50</w:t>
        </w:r>
        <w:r>
          <w:fldChar w:fldCharType="end"/>
        </w:r>
      </w:hyperlink>
    </w:p>
    <w:p>
      <w:pPr>
        <w:pStyle w:val="TOC2"/>
        <w:tabs>
          <w:tab w:val="right" w:leader="dot" w:pos="8306"/>
        </w:tabs>
      </w:pPr>
      <w:hyperlink w:anchor="_Toc8399" w:history="1">
        <w:r>
          <w:rPr>
            <w:rFonts w:ascii="仿宋" w:eastAsia="仿宋" w:hAnsi="仿宋" w:cs="仿宋" w:hint="eastAsia"/>
            <w:lang w:eastAsia="zh-CN"/>
          </w:rPr>
          <w:t>(一)、光滤波器和隔离器项目实施保障机制</w:t>
        </w:r>
        <w:r>
          <w:tab/>
        </w:r>
        <w:r>
          <w:fldChar w:fldCharType="begin"/>
        </w:r>
        <w:r>
          <w:instrText xml:space="preserve"> PAGEREF _Toc8399 \h </w:instrText>
        </w:r>
        <w:r>
          <w:fldChar w:fldCharType="separate"/>
        </w:r>
        <w:r>
          <w:t>50</w:t>
        </w:r>
        <w:r>
          <w:fldChar w:fldCharType="end"/>
        </w:r>
      </w:hyperlink>
    </w:p>
    <w:p>
      <w:pPr>
        <w:pStyle w:val="TOC2"/>
        <w:tabs>
          <w:tab w:val="right" w:leader="dot" w:pos="8306"/>
        </w:tabs>
      </w:pPr>
      <w:hyperlink w:anchor="_Toc32734" w:history="1">
        <w:r>
          <w:rPr>
            <w:rFonts w:ascii="仿宋" w:eastAsia="仿宋" w:hAnsi="仿宋" w:cs="仿宋" w:hint="eastAsia"/>
            <w:lang w:eastAsia="zh-CN"/>
          </w:rPr>
          <w:t>(二)、光滤波器和隔离器项目法律合规要求</w:t>
        </w:r>
        <w:r>
          <w:tab/>
        </w:r>
        <w:r>
          <w:fldChar w:fldCharType="begin"/>
        </w:r>
        <w:r>
          <w:instrText xml:space="preserve"> PAGEREF _Toc32734 \h </w:instrText>
        </w:r>
        <w:r>
          <w:fldChar w:fldCharType="separate"/>
        </w:r>
        <w:r>
          <w:t>54</w:t>
        </w:r>
        <w:r>
          <w:fldChar w:fldCharType="end"/>
        </w:r>
      </w:hyperlink>
    </w:p>
    <w:p>
      <w:pPr>
        <w:pStyle w:val="TOC2"/>
        <w:tabs>
          <w:tab w:val="right" w:leader="dot" w:pos="8306"/>
        </w:tabs>
      </w:pPr>
      <w:hyperlink w:anchor="_Toc2896" w:history="1">
        <w:r>
          <w:rPr>
            <w:rFonts w:ascii="仿宋" w:eastAsia="仿宋" w:hAnsi="仿宋" w:cs="仿宋" w:hint="eastAsia"/>
            <w:lang w:eastAsia="zh-CN"/>
          </w:rPr>
          <w:t>(三)、光滤波器和隔离器项目合同管理与法律事务</w:t>
        </w:r>
        <w:r>
          <w:tab/>
        </w:r>
        <w:r>
          <w:fldChar w:fldCharType="begin"/>
        </w:r>
        <w:r>
          <w:instrText xml:space="preserve"> PAGEREF _Toc2896 \h </w:instrText>
        </w:r>
        <w:r>
          <w:fldChar w:fldCharType="separate"/>
        </w:r>
        <w:r>
          <w:t>58</w:t>
        </w:r>
        <w:r>
          <w:fldChar w:fldCharType="end"/>
        </w:r>
      </w:hyperlink>
    </w:p>
    <w:p>
      <w:pPr>
        <w:pStyle w:val="TOC2"/>
        <w:tabs>
          <w:tab w:val="right" w:leader="dot" w:pos="8306"/>
        </w:tabs>
      </w:pPr>
      <w:hyperlink w:anchor="_Toc3663" w:history="1">
        <w:r>
          <w:rPr>
            <w:rFonts w:ascii="仿宋" w:eastAsia="仿宋" w:hAnsi="仿宋" w:cs="仿宋" w:hint="eastAsia"/>
            <w:lang w:eastAsia="zh-CN"/>
          </w:rPr>
          <w:t>(四)、光滤波器和隔离器项目知识产权保护策略</w:t>
        </w:r>
        <w:r>
          <w:tab/>
        </w:r>
        <w:r>
          <w:fldChar w:fldCharType="begin"/>
        </w:r>
        <w:r>
          <w:instrText xml:space="preserve"> PAGEREF _Toc3663 \h </w:instrText>
        </w:r>
        <w:r>
          <w:fldChar w:fldCharType="separate"/>
        </w:r>
        <w:r>
          <w:t>65</w:t>
        </w:r>
        <w:r>
          <w:fldChar w:fldCharType="end"/>
        </w:r>
      </w:hyperlink>
    </w:p>
    <w:p>
      <w:pPr>
        <w:pStyle w:val="TOC1"/>
        <w:tabs>
          <w:tab w:val="right" w:leader="dot" w:pos="8306"/>
        </w:tabs>
      </w:pPr>
      <w:hyperlink w:anchor="_Toc30656" w:history="1">
        <w:r>
          <w:rPr>
            <w:rFonts w:ascii="仿宋" w:eastAsia="仿宋" w:hAnsi="仿宋" w:cs="仿宋" w:hint="eastAsia"/>
            <w:lang w:eastAsia="zh-CN"/>
          </w:rPr>
          <w:t>十四、利益相关者分析与沟通计划</w:t>
        </w:r>
        <w:r>
          <w:tab/>
        </w:r>
        <w:r>
          <w:fldChar w:fldCharType="begin"/>
        </w:r>
        <w:r>
          <w:instrText xml:space="preserve"> PAGEREF _Toc30656 \h </w:instrText>
        </w:r>
        <w:r>
          <w:fldChar w:fldCharType="separate"/>
        </w:r>
        <w:r>
          <w:t>67</w:t>
        </w:r>
        <w:r>
          <w:fldChar w:fldCharType="end"/>
        </w:r>
      </w:hyperlink>
    </w:p>
    <w:p>
      <w:pPr>
        <w:pStyle w:val="TOC2"/>
        <w:tabs>
          <w:tab w:val="right" w:leader="dot" w:pos="8306"/>
        </w:tabs>
      </w:pPr>
      <w:hyperlink w:anchor="_Toc31953" w:history="1">
        <w:r>
          <w:rPr>
            <w:rFonts w:ascii="仿宋" w:eastAsia="仿宋" w:hAnsi="仿宋" w:cs="仿宋" w:hint="eastAsia"/>
            <w:lang w:eastAsia="zh-CN"/>
          </w:rPr>
          <w:t>(一)、利益相关者分析</w:t>
        </w:r>
        <w:r>
          <w:tab/>
        </w:r>
        <w:r>
          <w:fldChar w:fldCharType="begin"/>
        </w:r>
        <w:r>
          <w:instrText xml:space="preserve"> PAGEREF _Toc31953 \h </w:instrText>
        </w:r>
        <w:r>
          <w:fldChar w:fldCharType="separate"/>
        </w:r>
        <w:r>
          <w:t>67</w:t>
        </w:r>
        <w:r>
          <w:fldChar w:fldCharType="end"/>
        </w:r>
      </w:hyperlink>
    </w:p>
    <w:p>
      <w:pPr>
        <w:pStyle w:val="TOC2"/>
        <w:tabs>
          <w:tab w:val="right" w:leader="dot" w:pos="8306"/>
        </w:tabs>
      </w:pPr>
      <w:hyperlink w:anchor="_Toc8032" w:history="1">
        <w:r>
          <w:rPr>
            <w:rFonts w:ascii="仿宋" w:eastAsia="仿宋" w:hAnsi="仿宋" w:cs="仿宋" w:hint="eastAsia"/>
            <w:lang w:eastAsia="zh-CN"/>
          </w:rPr>
          <w:t>(二)、沟通计划</w:t>
        </w:r>
        <w:r>
          <w:tab/>
        </w:r>
        <w:r>
          <w:fldChar w:fldCharType="begin"/>
        </w:r>
        <w:r>
          <w:instrText xml:space="preserve"> PAGEREF _Toc8032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3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15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技术管理特点体现在其创新导向。通过引入最先进的技术趋势和解决方案，光滤波器和隔离器项目致力于提升科技含量、提高质量和效率水平。这意味着我们将采用最新的工具和方法，确保光滤波器和隔离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滤波器和隔离器项目技术管理的显著特征。通过整合不同领域的技术资源，我们实现了跨学科的协同工作。这有助于优化技术架构，提高整体效能。此外，整合性策略还促进了不同技术团队之间的紧密沟通和高效合作，确保光滤波器和隔离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滤波器和隔离器项目所采用的技术。通过不断优化技术方案，光滤波器和隔离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滤波器和隔离器项目团队将在光滤波器和隔离器项目初期识别可能的技术风险，并采取相应的预防和应对措施。通过建立健全的风险评估机制，光滤波器和隔离器项目能够在实施过程中及时发现并解决潜在的技术问题，保障光滤波器和隔离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滤波器和隔离器项目中，技术将成为光滤波器和隔离器项目成功的有力支持。这一深度剖析揭示了技术管理在光滤波器和隔离器项目实施中的关键作用，为光滤波器和隔离器项目的技术基础奠定了坚实的基础。</w:t>
      </w:r>
    </w:p>
    <w:p>
      <w:pPr>
        <w:pStyle w:val="Heading2"/>
        <w:ind w:firstLine="560" w:firstLineChars="200"/>
        <w:rPr>
          <w:rFonts w:ascii="仿宋" w:eastAsia="仿宋" w:hAnsi="仿宋" w:cs="仿宋" w:hint="eastAsia"/>
          <w:sz w:val="28"/>
          <w:lang w:eastAsia="zh-CN"/>
        </w:rPr>
      </w:pPr>
      <w:bookmarkStart w:id="4" w:name="_Toc8754"/>
      <w:r>
        <w:rPr>
          <w:rFonts w:ascii="仿宋" w:eastAsia="仿宋" w:hAnsi="仿宋" w:cs="仿宋" w:hint="eastAsia"/>
          <w:sz w:val="28"/>
          <w:lang w:eastAsia="zh-CN"/>
        </w:rPr>
        <w:t>(二)、光滤波器和隔离器项目工艺技术设计方案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滤波器和隔离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滤波器和隔离器项目将严格按照相关行业规范要求进行组织。通过有效控制产品质量，光滤波器和隔离器项目将致力于为顾客提供优质的光滤波器和隔离器项目产品和良好的服务。这体现了光滤波器和隔离器项目对于生产活动合规性和质量标准的高度重视，为光滤波器和隔离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滤波器和隔离器项目注重生态效益和清洁生产原则。光滤波器和隔离器项目建设将紧密结合地方特色经济发展，与社会经济发展规划和区域环境保护规划方案相协调一致。通过与当地区域自然生态系统的结合，光滤波器和隔离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滤波器和隔离器项目产品具有多样化的客户需求和个性化的特点。因此，光滤波器和隔离器项目产品规格品种多样，且单批生产数量较小。为满足这一特点，光滤波器和隔离器项目承办单位将建设先进的柔性制造生产线。通过广泛应用柔性制造技术，光滤波器和隔离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滤波器和隔离器项目采用的技术具有较高的技术含量和自动化水平，处于国内先进水平。这一技术选用不仅体现了对生产效率、质量和环境友好性的高标准要求，同时为光滤波器和隔离器项目的可持续发展奠定了坚实的基础。</w:t>
      </w:r>
    </w:p>
    <w:p>
      <w:pPr>
        <w:pStyle w:val="Heading2"/>
        <w:ind w:firstLine="560" w:firstLineChars="200"/>
        <w:rPr>
          <w:rFonts w:ascii="仿宋" w:eastAsia="仿宋" w:hAnsi="仿宋" w:cs="仿宋" w:hint="eastAsia"/>
          <w:sz w:val="28"/>
          <w:lang w:eastAsia="zh-CN"/>
        </w:rPr>
      </w:pPr>
      <w:bookmarkStart w:id="5" w:name="_Toc257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为确保光滤波器和隔离器项目的高效生产和技术实施，我们制定了一套精心设计的设备选型方案，以满足光滤波器和隔离器项目生产、质量和环保的要求。该方案的主要特点如下：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滤波器和隔离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针对光滤波器和隔离器项目产品的多样性和小批量生产的特点，我们将建设柔性制造生产线。通过在设备选型中考虑柔性制造技术，可以灵活应对不同产品规格和生产需求，实现生产线的高度灵活性和适应性。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303"/>
      <w:r>
        <w:rPr>
          <w:rFonts w:ascii="仿宋" w:eastAsia="仿宋" w:hAnsi="仿宋" w:cs="仿宋" w:hint="eastAsia"/>
          <w:sz w:val="28"/>
          <w:lang w:eastAsia="zh-CN"/>
        </w:rPr>
        <w:t>二、光滤波器和隔离器项目建设单位说明</w:t>
      </w:r>
      <w:bookmarkEnd w:id="6"/>
    </w:p>
    <w:p>
      <w:pPr>
        <w:pStyle w:val="Heading2"/>
        <w:rPr>
          <w:rFonts w:ascii="仿宋" w:eastAsia="仿宋" w:hAnsi="仿宋" w:cs="仿宋" w:hint="eastAsia"/>
          <w:lang w:eastAsia="zh-CN"/>
        </w:rPr>
      </w:pPr>
      <w:bookmarkStart w:id="7" w:name="_Toc187"/>
      <w:r>
        <w:rPr>
          <w:rFonts w:ascii="仿宋" w:eastAsia="仿宋" w:hAnsi="仿宋" w:cs="仿宋" w:hint="eastAsia"/>
          <w:lang w:eastAsia="zh-CN"/>
        </w:rPr>
        <w:t>(一)、光滤波器和隔离器项目承办单位基本情况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68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滤波器和隔离器项目承办单位的XXXX，我们着眼于实现可持续的经济效益。通过技术创新和解决方案的提供，公司预计在光滤波器和隔离器项目执行期间将获得可观的收入增长。这一收入来源主要包括光滤波器和隔离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同时，我们注重成本控制和效率提升，以确保光滤波器和隔离器项目的可持续盈利。透过精细的管理和资源优化，公司期望实现光滤波器和隔离器项目利润最大化。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滤波器和隔离器项目实施进行全面的投资评估，包括光滤波器和隔离器项目启动阶段的资金投入和后续运营成本。通过对光滤波器和隔离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滤波器和隔离器项目实施过程中具备足够的资金流动性，公司将进行详尽的现金流分析。这包括资金需求的合理预测、光滤波器和隔离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601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610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光滤波器和隔离器项目的主要产品是XXXX，预计年产值为XXX万元。这一产品在市场中占据着重要的地位，其广泛的应用范围使得该光滤波器和隔离器项目的市场前景非常广阔。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滤波器和隔离器项目的xxx产品作为重要的原材料之一，将在多个领域发挥关键作用。其在建筑、交通、能源等方面的广泛应用将为整个产业链提供强大的支持，形成产业协同效应。光滤波器和隔离器项目的年产值XXX万XXX万XXX万万元不仅反映了其在市场上的巨大潜力，更预示着它对国民经济的积极贡献。这种关联度高、涉及面广的产业关系，使得该光滤波器和隔离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2121"/>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总征地面积为XXXX平方米，相当于约XX.XX亩，其中净用地面积为XXXX平方米，红线范围内相当于约XX.XX亩。这一用地规模充分考虑了光滤波器和隔离器项目的建设需求，保障了光滤波器和隔离器项目在合适的空间内得以充分发展。光滤波器和隔离器项目规划的总建筑面积为XXXX平方米，其中主体工程建设占XXXX平方米，计容建筑面积达XXXX平方米。预计建筑工程的投资将达到XXXX万元，为光滤波器和隔离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计划购置的设备共计XXXX台（套），设备购置费用为XXXX万元。这一设备购置计划充分考虑到光滤波器和隔离器项目的生产需求和技术要求，确保了光滤波器和隔离器项目在生产运营中具备先进的技术装备和高效的生产能力。设备的合理配置将为光滤波器和隔离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计划总投资为XXXX万元，预计年实现营业收入为XXXX万元。这一产能规模的设定旨在确保光滤波器和隔离器项目能够在投资与回报之间取得平衡，实现长期可持续的发展。光滤波器和隔离器项目的总投资充分考虑到各个方面的需求，包括用地建设、设备购置等多个环节，以确保光滤波器和隔离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582"/>
      <w:r>
        <w:rPr>
          <w:rFonts w:ascii="仿宋" w:eastAsia="仿宋" w:hAnsi="仿宋" w:cs="仿宋" w:hint="eastAsia"/>
          <w:sz w:val="28"/>
          <w:lang w:eastAsia="zh-CN"/>
        </w:rPr>
        <w:t>四、光滤波器和隔离器项目绩效评估</w:t>
      </w:r>
      <w:bookmarkEnd w:id="12"/>
    </w:p>
    <w:p>
      <w:pPr>
        <w:pStyle w:val="Heading2"/>
        <w:rPr>
          <w:rFonts w:ascii="仿宋" w:eastAsia="仿宋" w:hAnsi="仿宋" w:cs="仿宋" w:hint="eastAsia"/>
          <w:lang w:eastAsia="zh-CN"/>
        </w:rPr>
      </w:pPr>
      <w:bookmarkStart w:id="13" w:name="_Toc104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我们设计了一套全面的绩效评估指标，以确保光滤波器和隔离器项目的可控和成功交付。这些指标跨足光滤波器和隔离器项目目标、成本、进度和质量等多个维度，为我们提供了全面洞察光滤波器和隔离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目标达成率是我们关注的首要指标。我们设定了明确的目标，并通过定期监测和评估，迅速发现并应对潜在的目标偏差。这为光滤波器和隔离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成本绩效是另一个核心关注点。通过实际成本与预算成本的对比分析，我们深入了解成本差异的原因，及时调整资源分配，保持光滤波器和隔离器项目在经济效益方面的合理水平。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进度作为关键的绩效指标之一，得到了精心的关注。我们制定了详细的光滤波器和隔离器项目进度计划，并设立了进度符合度指标，确保实际进度与计划进度保持一致。这使我们能够快速发现和解决潜在的进度问题，保持光滤波器和隔离器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光滤波器和隔离器项目绩效的不可或缺的一环。我们引入了一系列的质量标准和客户满意度指标，以确保光滤波器和隔离器项目交付的成果在质量上达到或超越预期水平。通过持续监测这些指标，我们努力提升光滤波器和隔离器项目整体质量水平，为光滤波器和隔离器项目的成功交付提供有力保障。通过这些科学且全面的绩效评估，我们能够更好地引导光滤波器和隔离器项目的持续改进，确保光滤波器和隔离器项目目标的顺利达成。</w:t>
      </w:r>
    </w:p>
    <w:p>
      <w:pPr>
        <w:pStyle w:val="Heading2"/>
        <w:ind w:firstLine="560" w:firstLineChars="200"/>
        <w:rPr>
          <w:rFonts w:ascii="仿宋" w:eastAsia="仿宋" w:hAnsi="仿宋" w:cs="仿宋" w:hint="eastAsia"/>
          <w:sz w:val="28"/>
          <w:lang w:eastAsia="zh-CN"/>
        </w:rPr>
      </w:pPr>
      <w:bookmarkStart w:id="14" w:name="_Toc2523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绩效评估是光滤波器和隔离器项目中的关键环节，为确保光滤波器和隔离器项目达到预期目标，我们采用了多层次、多维度的绩效评估方法。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滤波器和隔离器项目的战略目标对齐，确保每个决策和行动都与光滤波器和隔离器项目整体目标保持一致。团队会定期召开战略对齐会议，审视当前工作与光滤波器和隔离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滤波器和隔离器项目进度、质量、成本和风险等方面。这些指标通过数据收集和分析，为光滤波器和隔离器项目管理团队提供了客观的评估依据。例如，我们通过光滤波器和隔离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滤波器和隔离器项目内部，还考虑了光滤波器和隔离器项目对外部环境的影响。我们定期进行干系人满意度调查，以了解各利益相关方对光滤波器和隔离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这种多层次、多角度的绩效评估方法，使得我们能够全面了解光滤波器和隔离器项目的运行状态，及时做出调整，确保光滤波器和隔离器项目在不断变化的环境中保持稳健前行。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24639"/>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为了确保光滤波器和隔离器项目的有效管理和不断优化，我们采用了精心设计的绩效评估周期。这个周期旨在实现灵活、实时和全面的评估，以适应光滤波器和隔离器项目执行中的各种挑战。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滤波器和隔离器项目的不同需求，分为短期、中期和长期。短期评估关注每个迭代或工作周期，以及时发现和解决当前任务中的问题。中期评估涵盖几个迭代，深入了解整体光滤波器和隔离器项目的趋势和性能。长期评估则着眼于整个光滤波器和隔离器项目阶段，确保光滤波器和隔离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滤波器和隔离器项目管理工具和协作平台，团队成员能够随时更新和分享光滤波器和隔离器项目数据。这种实时性的反馈机制使我们能够及时察觉潜在问题，快速调整，保持光滤波器和隔离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滤波器和隔离器项目的决策制定密不可分。每个周期的光滤波器和隔离器项目回顾会议成为集体总结经验、识别问题深层次原因并找到创新解决方案的平台。这种定期的反思与调整机制使光滤波器和隔离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8722"/>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6677"/>
      <w:r>
        <w:rPr>
          <w:rFonts w:ascii="仿宋" w:eastAsia="仿宋" w:hAnsi="仿宋" w:cs="仿宋" w:hint="eastAsia"/>
          <w:lang w:eastAsia="zh-CN"/>
        </w:rPr>
        <w:t>(一)、光滤波器和隔离器行业分析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行业一直以来都是市场的关注焦点。行业内的发展趋势、竞争态势以及潜在机会都对光滤波器和隔离器项目的推进产生深远的影响。通过深入研究行业的整体概貌，我们将更好地理解行业的核心特征，为光滤波器和隔离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行业，技术一直是推动创新和发展的关键因素。我们将对当前技术趋势进行详尽分析，包括但不限于人工智能、大数据应用、先进制造技术等。这有助于光滤波器和隔离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滤波器和隔离器项目成功的基础。我们将对主要竞争对手进行深入研究，包括其市场份额、产品特点、市场定位等。通过全面了解竞争对手的优势和劣势，光滤波器和隔离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33"/>
      <w:r>
        <w:rPr>
          <w:rFonts w:ascii="仿宋" w:eastAsia="仿宋" w:hAnsi="仿宋" w:cs="仿宋" w:hint="eastAsia"/>
          <w:sz w:val="28"/>
          <w:lang w:eastAsia="zh-CN"/>
        </w:rPr>
        <w:t>(二)、光滤波器和隔离器市场分析预测</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滤波器和隔离器市场未来的增长趋势。这包括市场的整体规模、各细分领域的发展趋势等。光滤波器和隔离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滤波器和隔离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滤波器和隔离器项目实施过程中需要充分考虑的因素。我们将对市场风险进行全面评估，包括但不限于政策法规风险、市场竞争风险、技术变革风险等。通过对潜在风险的深入分析，光滤波器和隔离器项目可以制定相应的风险缓解策略，降低不确定性对光滤波器和隔离器项目的影响。</w:t>
      </w:r>
    </w:p>
    <w:p>
      <w:pPr>
        <w:pStyle w:val="Heading1"/>
        <w:ind w:firstLine="560" w:firstLineChars="200"/>
        <w:rPr>
          <w:rFonts w:ascii="仿宋" w:eastAsia="仿宋" w:hAnsi="仿宋" w:cs="仿宋" w:hint="eastAsia"/>
          <w:sz w:val="28"/>
          <w:lang w:eastAsia="zh-CN"/>
        </w:rPr>
      </w:pPr>
      <w:bookmarkStart w:id="19" w:name="_Toc3772"/>
      <w:r>
        <w:rPr>
          <w:rFonts w:ascii="仿宋" w:eastAsia="仿宋" w:hAnsi="仿宋" w:cs="仿宋" w:hint="eastAsia"/>
          <w:sz w:val="28"/>
          <w:lang w:eastAsia="zh-CN"/>
        </w:rPr>
        <w:t>六、光滤波器和隔离器项目建设背景及必要性分析</w:t>
      </w:r>
      <w:bookmarkEnd w:id="19"/>
    </w:p>
    <w:p>
      <w:pPr>
        <w:pStyle w:val="Heading2"/>
        <w:rPr>
          <w:rFonts w:ascii="仿宋" w:eastAsia="仿宋" w:hAnsi="仿宋" w:cs="仿宋" w:hint="eastAsia"/>
          <w:lang w:eastAsia="zh-CN"/>
        </w:rPr>
      </w:pPr>
      <w:bookmarkStart w:id="20" w:name="_Toc5650"/>
      <w:r>
        <w:rPr>
          <w:rFonts w:ascii="仿宋" w:eastAsia="仿宋" w:hAnsi="仿宋" w:cs="仿宋" w:hint="eastAsia"/>
          <w:lang w:eastAsia="zh-CN"/>
        </w:rPr>
        <w:t>(一)、光滤波器和隔离器项目背景分析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滤波器和隔离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滤波器和隔离器项目在这个潮流中的定位。同时，我们将关注行业内涌现的新兴机遇，以便光滤波器和隔离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滤波器和隔离器项目提供了强大的发展动力。我们将聚焦于行业内最新的技术发展趋势，包括但不限于人工智能、大数据分析、物联网等领域。通过深度的技术研究，我们将确保光滤波器和隔离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滤波器和隔离器项目发展的源泉。我们将投入更多的精力对市场需求进行深入剖析，超越表面的需求，深入挖掘潜在的市场痛点和机遇。通过对市场需求的细致了解，光滤波器和隔离器项目将更有针对性地设计解决方案，满足市场的多样化需求，从而更好地促进光滤波器和隔离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https://d.book118.com/277004155010006032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07C2D"/>
    <w:rsid w:val="51B07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0415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2024-01-15T14:52:00Z</dcterms:created>
  <dcterms:modified xsi:type="dcterms:W3CDTF">2024-01-15T14:52:55Z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F4F18C85644E458F86DB2686A7922346_11</vt:lpwstr>
  </property>
  <property fmtid="{D5CDD505-2E9C-101B-9397-08002B2CF9AE}" pid="3" name="KSOProductBuildVer">
    <vt:lpwstr>2052-12.1.0.16120</vt:lpwstr>
  </property>
</Properties>
</file>