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绝热隔音材料项目计划设计方案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980" w:history="1">
        <w:r>
          <w:rPr>
            <w:rFonts w:ascii="仿宋" w:eastAsia="仿宋" w:hAnsi="仿宋" w:cs="仿宋" w:hint="eastAsia"/>
            <w:lang w:eastAsia="zh-CN"/>
          </w:rPr>
          <w:t>序言</w:t>
        </w:r>
        <w:r>
          <w:tab/>
        </w:r>
        <w:r>
          <w:fldChar w:fldCharType="begin"/>
        </w:r>
        <w:r>
          <w:instrText xml:space="preserve"> PAGEREF _Toc9980 \h </w:instrText>
        </w:r>
        <w:r>
          <w:fldChar w:fldCharType="separate"/>
        </w:r>
        <w:r>
          <w:t>3</w:t>
        </w:r>
        <w:r>
          <w:fldChar w:fldCharType="end"/>
        </w:r>
      </w:hyperlink>
    </w:p>
    <w:p>
      <w:pPr>
        <w:pStyle w:val="TOC1"/>
        <w:tabs>
          <w:tab w:val="right" w:leader="dot" w:pos="8306"/>
        </w:tabs>
      </w:pPr>
      <w:hyperlink w:anchor="_Toc19590" w:history="1">
        <w:r>
          <w:rPr>
            <w:rFonts w:ascii="仿宋" w:eastAsia="仿宋" w:hAnsi="仿宋" w:cs="仿宋" w:hint="eastAsia"/>
            <w:lang w:eastAsia="zh-CN"/>
          </w:rPr>
          <w:t>一、产品规划分析</w:t>
        </w:r>
        <w:r>
          <w:tab/>
        </w:r>
        <w:r>
          <w:fldChar w:fldCharType="begin"/>
        </w:r>
        <w:r>
          <w:instrText xml:space="preserve"> PAGEREF _Toc19590 \h </w:instrText>
        </w:r>
        <w:r>
          <w:fldChar w:fldCharType="separate"/>
        </w:r>
        <w:r>
          <w:t>3</w:t>
        </w:r>
        <w:r>
          <w:fldChar w:fldCharType="end"/>
        </w:r>
      </w:hyperlink>
    </w:p>
    <w:p>
      <w:pPr>
        <w:pStyle w:val="TOC2"/>
        <w:tabs>
          <w:tab w:val="right" w:leader="dot" w:pos="8306"/>
        </w:tabs>
      </w:pPr>
      <w:hyperlink w:anchor="_Toc23061" w:history="1">
        <w:r>
          <w:rPr>
            <w:rFonts w:ascii="仿宋" w:eastAsia="仿宋" w:hAnsi="仿宋" w:cs="仿宋" w:hint="eastAsia"/>
            <w:lang w:eastAsia="zh-CN"/>
          </w:rPr>
          <w:t>(一)、产品规划</w:t>
        </w:r>
        <w:r>
          <w:tab/>
        </w:r>
        <w:r>
          <w:fldChar w:fldCharType="begin"/>
        </w:r>
        <w:r>
          <w:instrText xml:space="preserve"> PAGEREF _Toc23061 \h </w:instrText>
        </w:r>
        <w:r>
          <w:fldChar w:fldCharType="separate"/>
        </w:r>
        <w:r>
          <w:t>3</w:t>
        </w:r>
        <w:r>
          <w:fldChar w:fldCharType="end"/>
        </w:r>
      </w:hyperlink>
    </w:p>
    <w:p>
      <w:pPr>
        <w:pStyle w:val="TOC2"/>
        <w:tabs>
          <w:tab w:val="right" w:leader="dot" w:pos="8306"/>
        </w:tabs>
      </w:pPr>
      <w:hyperlink w:anchor="_Toc19665" w:history="1">
        <w:r>
          <w:rPr>
            <w:rFonts w:ascii="仿宋" w:eastAsia="仿宋" w:hAnsi="仿宋" w:cs="仿宋" w:hint="eastAsia"/>
            <w:lang w:eastAsia="zh-CN"/>
          </w:rPr>
          <w:t>(二)、建设规模</w:t>
        </w:r>
        <w:r>
          <w:tab/>
        </w:r>
        <w:r>
          <w:fldChar w:fldCharType="begin"/>
        </w:r>
        <w:r>
          <w:instrText xml:space="preserve"> PAGEREF _Toc19665 \h </w:instrText>
        </w:r>
        <w:r>
          <w:fldChar w:fldCharType="separate"/>
        </w:r>
        <w:r>
          <w:t>4</w:t>
        </w:r>
        <w:r>
          <w:fldChar w:fldCharType="end"/>
        </w:r>
      </w:hyperlink>
    </w:p>
    <w:p>
      <w:pPr>
        <w:pStyle w:val="TOC1"/>
        <w:tabs>
          <w:tab w:val="right" w:leader="dot" w:pos="8306"/>
        </w:tabs>
      </w:pPr>
      <w:hyperlink w:anchor="_Toc8336" w:history="1">
        <w:r>
          <w:rPr>
            <w:rFonts w:ascii="仿宋" w:eastAsia="仿宋" w:hAnsi="仿宋" w:cs="仿宋" w:hint="eastAsia"/>
            <w:lang w:eastAsia="zh-CN"/>
          </w:rPr>
          <w:t>二、绝热隔音材料项目可持续发展</w:t>
        </w:r>
        <w:r>
          <w:tab/>
        </w:r>
        <w:r>
          <w:fldChar w:fldCharType="begin"/>
        </w:r>
        <w:r>
          <w:instrText xml:space="preserve"> PAGEREF _Toc8336 \h </w:instrText>
        </w:r>
        <w:r>
          <w:fldChar w:fldCharType="separate"/>
        </w:r>
        <w:r>
          <w:t>5</w:t>
        </w:r>
        <w:r>
          <w:fldChar w:fldCharType="end"/>
        </w:r>
      </w:hyperlink>
    </w:p>
    <w:p>
      <w:pPr>
        <w:pStyle w:val="TOC2"/>
        <w:tabs>
          <w:tab w:val="right" w:leader="dot" w:pos="8306"/>
        </w:tabs>
      </w:pPr>
      <w:hyperlink w:anchor="_Toc26347" w:history="1">
        <w:r>
          <w:rPr>
            <w:rFonts w:ascii="仿宋" w:eastAsia="仿宋" w:hAnsi="仿宋" w:cs="仿宋" w:hint="eastAsia"/>
            <w:lang w:eastAsia="zh-CN"/>
          </w:rPr>
          <w:t>(一)、可持续战略与实践</w:t>
        </w:r>
        <w:r>
          <w:tab/>
        </w:r>
        <w:r>
          <w:fldChar w:fldCharType="begin"/>
        </w:r>
        <w:r>
          <w:instrText xml:space="preserve"> PAGEREF _Toc26347 \h </w:instrText>
        </w:r>
        <w:r>
          <w:fldChar w:fldCharType="separate"/>
        </w:r>
        <w:r>
          <w:t>5</w:t>
        </w:r>
        <w:r>
          <w:fldChar w:fldCharType="end"/>
        </w:r>
      </w:hyperlink>
    </w:p>
    <w:p>
      <w:pPr>
        <w:pStyle w:val="TOC2"/>
        <w:tabs>
          <w:tab w:val="right" w:leader="dot" w:pos="8306"/>
        </w:tabs>
      </w:pPr>
      <w:hyperlink w:anchor="_Toc16067" w:history="1">
        <w:r>
          <w:rPr>
            <w:rFonts w:ascii="仿宋" w:eastAsia="仿宋" w:hAnsi="仿宋" w:cs="仿宋" w:hint="eastAsia"/>
            <w:lang w:eastAsia="zh-CN"/>
          </w:rPr>
          <w:t>(二)、环保与社会责任</w:t>
        </w:r>
        <w:r>
          <w:tab/>
        </w:r>
        <w:r>
          <w:fldChar w:fldCharType="begin"/>
        </w:r>
        <w:r>
          <w:instrText xml:space="preserve"> PAGEREF _Toc16067 \h </w:instrText>
        </w:r>
        <w:r>
          <w:fldChar w:fldCharType="separate"/>
        </w:r>
        <w:r>
          <w:t>6</w:t>
        </w:r>
        <w:r>
          <w:fldChar w:fldCharType="end"/>
        </w:r>
      </w:hyperlink>
    </w:p>
    <w:p>
      <w:pPr>
        <w:pStyle w:val="TOC1"/>
        <w:tabs>
          <w:tab w:val="right" w:leader="dot" w:pos="8306"/>
        </w:tabs>
      </w:pPr>
      <w:hyperlink w:anchor="_Toc10099" w:history="1">
        <w:r>
          <w:rPr>
            <w:rFonts w:ascii="仿宋" w:eastAsia="仿宋" w:hAnsi="仿宋" w:cs="仿宋" w:hint="eastAsia"/>
            <w:lang w:eastAsia="zh-CN"/>
          </w:rPr>
          <w:t>三、绝热隔音材料项目建设背景及必要性分析</w:t>
        </w:r>
        <w:r>
          <w:tab/>
        </w:r>
        <w:r>
          <w:fldChar w:fldCharType="begin"/>
        </w:r>
        <w:r>
          <w:instrText xml:space="preserve"> PAGEREF _Toc10099 \h </w:instrText>
        </w:r>
        <w:r>
          <w:fldChar w:fldCharType="separate"/>
        </w:r>
        <w:r>
          <w:t>7</w:t>
        </w:r>
        <w:r>
          <w:fldChar w:fldCharType="end"/>
        </w:r>
      </w:hyperlink>
    </w:p>
    <w:p>
      <w:pPr>
        <w:pStyle w:val="TOC2"/>
        <w:tabs>
          <w:tab w:val="right" w:leader="dot" w:pos="8306"/>
        </w:tabs>
      </w:pPr>
      <w:hyperlink w:anchor="_Toc2536" w:history="1">
        <w:r>
          <w:rPr>
            <w:rFonts w:ascii="仿宋" w:eastAsia="仿宋" w:hAnsi="仿宋" w:cs="仿宋" w:hint="eastAsia"/>
            <w:lang w:eastAsia="zh-CN"/>
          </w:rPr>
          <w:t>(一)、绝热隔音材料项目背景分析</w:t>
        </w:r>
        <w:r>
          <w:tab/>
        </w:r>
        <w:r>
          <w:fldChar w:fldCharType="begin"/>
        </w:r>
        <w:r>
          <w:instrText xml:space="preserve"> PAGEREF _Toc2536 \h </w:instrText>
        </w:r>
        <w:r>
          <w:fldChar w:fldCharType="separate"/>
        </w:r>
        <w:r>
          <w:t>7</w:t>
        </w:r>
        <w:r>
          <w:fldChar w:fldCharType="end"/>
        </w:r>
      </w:hyperlink>
    </w:p>
    <w:p>
      <w:pPr>
        <w:pStyle w:val="TOC2"/>
        <w:tabs>
          <w:tab w:val="right" w:leader="dot" w:pos="8306"/>
        </w:tabs>
      </w:pPr>
      <w:hyperlink w:anchor="_Toc1389" w:history="1">
        <w:r>
          <w:rPr>
            <w:rFonts w:ascii="仿宋" w:eastAsia="仿宋" w:hAnsi="仿宋" w:cs="仿宋" w:hint="eastAsia"/>
            <w:lang w:eastAsia="zh-CN"/>
          </w:rPr>
          <w:t>(二)、绝热隔音材料项目建设必要性分析</w:t>
        </w:r>
        <w:r>
          <w:tab/>
        </w:r>
        <w:r>
          <w:fldChar w:fldCharType="begin"/>
        </w:r>
        <w:r>
          <w:instrText xml:space="preserve"> PAGEREF _Toc1389 \h </w:instrText>
        </w:r>
        <w:r>
          <w:fldChar w:fldCharType="separate"/>
        </w:r>
        <w:r>
          <w:t>8</w:t>
        </w:r>
        <w:r>
          <w:fldChar w:fldCharType="end"/>
        </w:r>
      </w:hyperlink>
    </w:p>
    <w:p>
      <w:pPr>
        <w:pStyle w:val="TOC1"/>
        <w:tabs>
          <w:tab w:val="right" w:leader="dot" w:pos="8306"/>
        </w:tabs>
      </w:pPr>
      <w:hyperlink w:anchor="_Toc222" w:history="1">
        <w:r>
          <w:rPr>
            <w:rFonts w:ascii="仿宋" w:eastAsia="仿宋" w:hAnsi="仿宋" w:cs="仿宋" w:hint="eastAsia"/>
            <w:lang w:eastAsia="zh-CN"/>
          </w:rPr>
          <w:t>四、绝热隔音材料项目选址可行性分析</w:t>
        </w:r>
        <w:r>
          <w:tab/>
        </w:r>
        <w:r>
          <w:fldChar w:fldCharType="begin"/>
        </w:r>
        <w:r>
          <w:instrText xml:space="preserve"> PAGEREF _Toc222 \h </w:instrText>
        </w:r>
        <w:r>
          <w:fldChar w:fldCharType="separate"/>
        </w:r>
        <w:r>
          <w:t>10</w:t>
        </w:r>
        <w:r>
          <w:fldChar w:fldCharType="end"/>
        </w:r>
      </w:hyperlink>
    </w:p>
    <w:p>
      <w:pPr>
        <w:pStyle w:val="TOC2"/>
        <w:tabs>
          <w:tab w:val="right" w:leader="dot" w:pos="8306"/>
        </w:tabs>
      </w:pPr>
      <w:hyperlink w:anchor="_Toc129" w:history="1">
        <w:r>
          <w:rPr>
            <w:rFonts w:ascii="仿宋" w:eastAsia="仿宋" w:hAnsi="仿宋" w:cs="仿宋" w:hint="eastAsia"/>
            <w:lang w:eastAsia="zh-CN"/>
          </w:rPr>
          <w:t>(一)、绝热隔音材料项目选址</w:t>
        </w:r>
        <w:r>
          <w:tab/>
        </w:r>
        <w:r>
          <w:fldChar w:fldCharType="begin"/>
        </w:r>
        <w:r>
          <w:instrText xml:space="preserve"> PAGEREF _Toc129 \h </w:instrText>
        </w:r>
        <w:r>
          <w:fldChar w:fldCharType="separate"/>
        </w:r>
        <w:r>
          <w:t>10</w:t>
        </w:r>
        <w:r>
          <w:fldChar w:fldCharType="end"/>
        </w:r>
      </w:hyperlink>
    </w:p>
    <w:p>
      <w:pPr>
        <w:pStyle w:val="TOC2"/>
        <w:tabs>
          <w:tab w:val="right" w:leader="dot" w:pos="8306"/>
        </w:tabs>
      </w:pPr>
      <w:hyperlink w:anchor="_Toc14310" w:history="1">
        <w:r>
          <w:rPr>
            <w:rFonts w:ascii="仿宋" w:eastAsia="仿宋" w:hAnsi="仿宋" w:cs="仿宋" w:hint="eastAsia"/>
            <w:lang w:eastAsia="zh-CN"/>
          </w:rPr>
          <w:t>(二)、用地控制指标</w:t>
        </w:r>
        <w:r>
          <w:tab/>
        </w:r>
        <w:r>
          <w:fldChar w:fldCharType="begin"/>
        </w:r>
        <w:r>
          <w:instrText xml:space="preserve"> PAGEREF _Toc14310 \h </w:instrText>
        </w:r>
        <w:r>
          <w:fldChar w:fldCharType="separate"/>
        </w:r>
        <w:r>
          <w:t>10</w:t>
        </w:r>
        <w:r>
          <w:fldChar w:fldCharType="end"/>
        </w:r>
      </w:hyperlink>
    </w:p>
    <w:p>
      <w:pPr>
        <w:pStyle w:val="TOC2"/>
        <w:tabs>
          <w:tab w:val="right" w:leader="dot" w:pos="8306"/>
        </w:tabs>
      </w:pPr>
      <w:hyperlink w:anchor="_Toc2615" w:history="1">
        <w:r>
          <w:rPr>
            <w:rFonts w:ascii="仿宋" w:eastAsia="仿宋" w:hAnsi="仿宋" w:cs="仿宋" w:hint="eastAsia"/>
            <w:lang w:eastAsia="zh-CN"/>
          </w:rPr>
          <w:t>(三)、节约用地措施</w:t>
        </w:r>
        <w:r>
          <w:tab/>
        </w:r>
        <w:r>
          <w:fldChar w:fldCharType="begin"/>
        </w:r>
        <w:r>
          <w:instrText xml:space="preserve"> PAGEREF _Toc2615 \h </w:instrText>
        </w:r>
        <w:r>
          <w:fldChar w:fldCharType="separate"/>
        </w:r>
        <w:r>
          <w:t>12</w:t>
        </w:r>
        <w:r>
          <w:fldChar w:fldCharType="end"/>
        </w:r>
      </w:hyperlink>
    </w:p>
    <w:p>
      <w:pPr>
        <w:pStyle w:val="TOC2"/>
        <w:tabs>
          <w:tab w:val="right" w:leader="dot" w:pos="8306"/>
        </w:tabs>
      </w:pPr>
      <w:hyperlink w:anchor="_Toc6005" w:history="1">
        <w:r>
          <w:rPr>
            <w:rFonts w:ascii="仿宋" w:eastAsia="仿宋" w:hAnsi="仿宋" w:cs="仿宋" w:hint="eastAsia"/>
            <w:lang w:eastAsia="zh-CN"/>
          </w:rPr>
          <w:t>(四)、总图布置方案</w:t>
        </w:r>
        <w:r>
          <w:tab/>
        </w:r>
        <w:r>
          <w:fldChar w:fldCharType="begin"/>
        </w:r>
        <w:r>
          <w:instrText xml:space="preserve"> PAGEREF _Toc6005 \h </w:instrText>
        </w:r>
        <w:r>
          <w:fldChar w:fldCharType="separate"/>
        </w:r>
        <w:r>
          <w:t>13</w:t>
        </w:r>
        <w:r>
          <w:fldChar w:fldCharType="end"/>
        </w:r>
      </w:hyperlink>
    </w:p>
    <w:p>
      <w:pPr>
        <w:pStyle w:val="TOC2"/>
        <w:tabs>
          <w:tab w:val="right" w:leader="dot" w:pos="8306"/>
        </w:tabs>
      </w:pPr>
      <w:hyperlink w:anchor="_Toc23064" w:history="1">
        <w:r>
          <w:rPr>
            <w:rFonts w:ascii="仿宋" w:eastAsia="仿宋" w:hAnsi="仿宋" w:cs="仿宋" w:hint="eastAsia"/>
            <w:lang w:eastAsia="zh-CN"/>
          </w:rPr>
          <w:t>(五)、选址综合评价</w:t>
        </w:r>
        <w:r>
          <w:tab/>
        </w:r>
        <w:r>
          <w:fldChar w:fldCharType="begin"/>
        </w:r>
        <w:r>
          <w:instrText xml:space="preserve"> PAGEREF _Toc23064 \h </w:instrText>
        </w:r>
        <w:r>
          <w:fldChar w:fldCharType="separate"/>
        </w:r>
        <w:r>
          <w:t>14</w:t>
        </w:r>
        <w:r>
          <w:fldChar w:fldCharType="end"/>
        </w:r>
      </w:hyperlink>
    </w:p>
    <w:p>
      <w:pPr>
        <w:pStyle w:val="TOC1"/>
        <w:tabs>
          <w:tab w:val="right" w:leader="dot" w:pos="8306"/>
        </w:tabs>
      </w:pPr>
      <w:hyperlink w:anchor="_Toc11848" w:history="1">
        <w:r>
          <w:rPr>
            <w:rFonts w:ascii="仿宋" w:eastAsia="仿宋" w:hAnsi="仿宋" w:cs="仿宋" w:hint="eastAsia"/>
            <w:lang w:eastAsia="zh-CN"/>
          </w:rPr>
          <w:t>五、绝热隔音材料项目绩效评估</w:t>
        </w:r>
        <w:r>
          <w:tab/>
        </w:r>
        <w:r>
          <w:fldChar w:fldCharType="begin"/>
        </w:r>
        <w:r>
          <w:instrText xml:space="preserve"> PAGEREF _Toc11848 \h </w:instrText>
        </w:r>
        <w:r>
          <w:fldChar w:fldCharType="separate"/>
        </w:r>
        <w:r>
          <w:t>15</w:t>
        </w:r>
        <w:r>
          <w:fldChar w:fldCharType="end"/>
        </w:r>
      </w:hyperlink>
    </w:p>
    <w:p>
      <w:pPr>
        <w:pStyle w:val="TOC2"/>
        <w:tabs>
          <w:tab w:val="right" w:leader="dot" w:pos="8306"/>
        </w:tabs>
      </w:pPr>
      <w:hyperlink w:anchor="_Toc3039" w:history="1">
        <w:r>
          <w:rPr>
            <w:rFonts w:ascii="仿宋" w:eastAsia="仿宋" w:hAnsi="仿宋" w:cs="仿宋" w:hint="eastAsia"/>
            <w:lang w:eastAsia="zh-CN"/>
          </w:rPr>
          <w:t>(一)、绩效评估指标</w:t>
        </w:r>
        <w:r>
          <w:tab/>
        </w:r>
        <w:r>
          <w:fldChar w:fldCharType="begin"/>
        </w:r>
        <w:r>
          <w:instrText xml:space="preserve"> PAGEREF _Toc3039 \h </w:instrText>
        </w:r>
        <w:r>
          <w:fldChar w:fldCharType="separate"/>
        </w:r>
        <w:r>
          <w:t>15</w:t>
        </w:r>
        <w:r>
          <w:fldChar w:fldCharType="end"/>
        </w:r>
      </w:hyperlink>
    </w:p>
    <w:p>
      <w:pPr>
        <w:pStyle w:val="TOC2"/>
        <w:tabs>
          <w:tab w:val="right" w:leader="dot" w:pos="8306"/>
        </w:tabs>
      </w:pPr>
      <w:hyperlink w:anchor="_Toc6490" w:history="1">
        <w:r>
          <w:rPr>
            <w:rFonts w:ascii="仿宋" w:eastAsia="仿宋" w:hAnsi="仿宋" w:cs="仿宋" w:hint="eastAsia"/>
            <w:lang w:eastAsia="zh-CN"/>
          </w:rPr>
          <w:t>(二)、绩效评估方法</w:t>
        </w:r>
        <w:r>
          <w:tab/>
        </w:r>
        <w:r>
          <w:fldChar w:fldCharType="begin"/>
        </w:r>
        <w:r>
          <w:instrText xml:space="preserve"> PAGEREF _Toc6490 \h </w:instrText>
        </w:r>
        <w:r>
          <w:fldChar w:fldCharType="separate"/>
        </w:r>
        <w:r>
          <w:t>16</w:t>
        </w:r>
        <w:r>
          <w:fldChar w:fldCharType="end"/>
        </w:r>
      </w:hyperlink>
    </w:p>
    <w:p>
      <w:pPr>
        <w:pStyle w:val="TOC2"/>
        <w:tabs>
          <w:tab w:val="right" w:leader="dot" w:pos="8306"/>
        </w:tabs>
      </w:pPr>
      <w:hyperlink w:anchor="_Toc8216" w:history="1">
        <w:r>
          <w:rPr>
            <w:rFonts w:ascii="仿宋" w:eastAsia="仿宋" w:hAnsi="仿宋" w:cs="仿宋" w:hint="eastAsia"/>
            <w:lang w:eastAsia="zh-CN"/>
          </w:rPr>
          <w:t>(三)、绩效评估周期</w:t>
        </w:r>
        <w:r>
          <w:tab/>
        </w:r>
        <w:r>
          <w:fldChar w:fldCharType="begin"/>
        </w:r>
        <w:r>
          <w:instrText xml:space="preserve"> PAGEREF _Toc8216 \h </w:instrText>
        </w:r>
        <w:r>
          <w:fldChar w:fldCharType="separate"/>
        </w:r>
        <w:r>
          <w:t>17</w:t>
        </w:r>
        <w:r>
          <w:fldChar w:fldCharType="end"/>
        </w:r>
      </w:hyperlink>
    </w:p>
    <w:p>
      <w:pPr>
        <w:pStyle w:val="TOC1"/>
        <w:tabs>
          <w:tab w:val="right" w:leader="dot" w:pos="8306"/>
        </w:tabs>
      </w:pPr>
      <w:hyperlink w:anchor="_Toc22652" w:history="1">
        <w:r>
          <w:rPr>
            <w:rFonts w:ascii="仿宋" w:eastAsia="仿宋" w:hAnsi="仿宋" w:cs="仿宋" w:hint="eastAsia"/>
            <w:lang w:eastAsia="zh-CN"/>
          </w:rPr>
          <w:t>六、绝热隔音材料项目危机管理</w:t>
        </w:r>
        <w:r>
          <w:tab/>
        </w:r>
        <w:r>
          <w:fldChar w:fldCharType="begin"/>
        </w:r>
        <w:r>
          <w:instrText xml:space="preserve"> PAGEREF _Toc22652 \h </w:instrText>
        </w:r>
        <w:r>
          <w:fldChar w:fldCharType="separate"/>
        </w:r>
        <w:r>
          <w:t>18</w:t>
        </w:r>
        <w:r>
          <w:fldChar w:fldCharType="end"/>
        </w:r>
      </w:hyperlink>
    </w:p>
    <w:p>
      <w:pPr>
        <w:pStyle w:val="TOC2"/>
        <w:tabs>
          <w:tab w:val="right" w:leader="dot" w:pos="8306"/>
        </w:tabs>
      </w:pPr>
      <w:hyperlink w:anchor="_Toc31464" w:history="1">
        <w:r>
          <w:rPr>
            <w:rFonts w:ascii="仿宋" w:eastAsia="仿宋" w:hAnsi="仿宋" w:cs="仿宋" w:hint="eastAsia"/>
            <w:lang w:eastAsia="zh-CN"/>
          </w:rPr>
          <w:t>(一)、危机预警与识别</w:t>
        </w:r>
        <w:r>
          <w:tab/>
        </w:r>
        <w:r>
          <w:fldChar w:fldCharType="begin"/>
        </w:r>
        <w:r>
          <w:instrText xml:space="preserve"> PAGEREF _Toc31464 \h </w:instrText>
        </w:r>
        <w:r>
          <w:fldChar w:fldCharType="separate"/>
        </w:r>
        <w:r>
          <w:t>18</w:t>
        </w:r>
        <w:r>
          <w:fldChar w:fldCharType="end"/>
        </w:r>
      </w:hyperlink>
    </w:p>
    <w:p>
      <w:pPr>
        <w:pStyle w:val="TOC2"/>
        <w:tabs>
          <w:tab w:val="right" w:leader="dot" w:pos="8306"/>
        </w:tabs>
      </w:pPr>
      <w:hyperlink w:anchor="_Toc23695" w:history="1">
        <w:r>
          <w:rPr>
            <w:rFonts w:ascii="仿宋" w:eastAsia="仿宋" w:hAnsi="仿宋" w:cs="仿宋" w:hint="eastAsia"/>
            <w:lang w:eastAsia="zh-CN"/>
          </w:rPr>
          <w:t>(二)、危机应对与恢复</w:t>
        </w:r>
        <w:r>
          <w:tab/>
        </w:r>
        <w:r>
          <w:fldChar w:fldCharType="begin"/>
        </w:r>
        <w:r>
          <w:instrText xml:space="preserve"> PAGEREF _Toc23695 \h </w:instrText>
        </w:r>
        <w:r>
          <w:fldChar w:fldCharType="separate"/>
        </w:r>
        <w:r>
          <w:t>19</w:t>
        </w:r>
        <w:r>
          <w:fldChar w:fldCharType="end"/>
        </w:r>
      </w:hyperlink>
    </w:p>
    <w:p>
      <w:pPr>
        <w:pStyle w:val="TOC1"/>
        <w:tabs>
          <w:tab w:val="right" w:leader="dot" w:pos="8306"/>
        </w:tabs>
      </w:pPr>
      <w:hyperlink w:anchor="_Toc6603" w:history="1">
        <w:r>
          <w:rPr>
            <w:rFonts w:ascii="仿宋" w:eastAsia="仿宋" w:hAnsi="仿宋" w:cs="仿宋" w:hint="eastAsia"/>
            <w:lang w:eastAsia="zh-CN"/>
          </w:rPr>
          <w:t>七、绝热隔音材料项目财务管理</w:t>
        </w:r>
        <w:r>
          <w:tab/>
        </w:r>
        <w:r>
          <w:fldChar w:fldCharType="begin"/>
        </w:r>
        <w:r>
          <w:instrText xml:space="preserve"> PAGEREF _Toc6603 \h </w:instrText>
        </w:r>
        <w:r>
          <w:fldChar w:fldCharType="separate"/>
        </w:r>
        <w:r>
          <w:t>21</w:t>
        </w:r>
        <w:r>
          <w:fldChar w:fldCharType="end"/>
        </w:r>
      </w:hyperlink>
    </w:p>
    <w:p>
      <w:pPr>
        <w:pStyle w:val="TOC2"/>
        <w:tabs>
          <w:tab w:val="right" w:leader="dot" w:pos="8306"/>
        </w:tabs>
      </w:pPr>
      <w:hyperlink w:anchor="_Toc17589" w:history="1">
        <w:r>
          <w:rPr>
            <w:rFonts w:ascii="仿宋" w:eastAsia="仿宋" w:hAnsi="仿宋" w:cs="仿宋" w:hint="eastAsia"/>
            <w:lang w:eastAsia="zh-CN"/>
          </w:rPr>
          <w:t>(一)、资金需求大</w:t>
        </w:r>
        <w:r>
          <w:tab/>
        </w:r>
        <w:r>
          <w:fldChar w:fldCharType="begin"/>
        </w:r>
        <w:r>
          <w:instrText xml:space="preserve"> PAGEREF _Toc17589 \h </w:instrText>
        </w:r>
        <w:r>
          <w:fldChar w:fldCharType="separate"/>
        </w:r>
        <w:r>
          <w:t>21</w:t>
        </w:r>
        <w:r>
          <w:fldChar w:fldCharType="end"/>
        </w:r>
      </w:hyperlink>
    </w:p>
    <w:p>
      <w:pPr>
        <w:pStyle w:val="TOC2"/>
        <w:tabs>
          <w:tab w:val="right" w:leader="dot" w:pos="8306"/>
        </w:tabs>
      </w:pPr>
      <w:hyperlink w:anchor="_Toc16523" w:history="1">
        <w:r>
          <w:rPr>
            <w:rFonts w:ascii="仿宋" w:eastAsia="仿宋" w:hAnsi="仿宋" w:cs="仿宋" w:hint="eastAsia"/>
            <w:lang w:eastAsia="zh-CN"/>
          </w:rPr>
          <w:t>(二)、研发周期长</w:t>
        </w:r>
        <w:r>
          <w:tab/>
        </w:r>
        <w:r>
          <w:fldChar w:fldCharType="begin"/>
        </w:r>
        <w:r>
          <w:instrText xml:space="preserve"> PAGEREF _Toc16523 \h </w:instrText>
        </w:r>
        <w:r>
          <w:fldChar w:fldCharType="separate"/>
        </w:r>
        <w:r>
          <w:t>22</w:t>
        </w:r>
        <w:r>
          <w:fldChar w:fldCharType="end"/>
        </w:r>
      </w:hyperlink>
    </w:p>
    <w:p>
      <w:pPr>
        <w:pStyle w:val="TOC2"/>
        <w:tabs>
          <w:tab w:val="right" w:leader="dot" w:pos="8306"/>
        </w:tabs>
      </w:pPr>
      <w:hyperlink w:anchor="_Toc10747" w:history="1">
        <w:r>
          <w:rPr>
            <w:rFonts w:ascii="仿宋" w:eastAsia="仿宋" w:hAnsi="仿宋" w:cs="仿宋" w:hint="eastAsia"/>
            <w:lang w:eastAsia="zh-CN"/>
          </w:rPr>
          <w:t>(三)、市场风险大</w:t>
        </w:r>
        <w:r>
          <w:tab/>
        </w:r>
        <w:r>
          <w:fldChar w:fldCharType="begin"/>
        </w:r>
        <w:r>
          <w:instrText xml:space="preserve"> PAGEREF _Toc10747 \h </w:instrText>
        </w:r>
        <w:r>
          <w:fldChar w:fldCharType="separate"/>
        </w:r>
        <w:r>
          <w:t>23</w:t>
        </w:r>
        <w:r>
          <w:fldChar w:fldCharType="end"/>
        </w:r>
      </w:hyperlink>
    </w:p>
    <w:p>
      <w:pPr>
        <w:pStyle w:val="TOC2"/>
        <w:tabs>
          <w:tab w:val="right" w:leader="dot" w:pos="8306"/>
        </w:tabs>
      </w:pPr>
      <w:hyperlink w:anchor="_Toc7879" w:history="1">
        <w:r>
          <w:rPr>
            <w:rFonts w:ascii="仿宋" w:eastAsia="仿宋" w:hAnsi="仿宋" w:cs="仿宋" w:hint="eastAsia"/>
            <w:lang w:eastAsia="zh-CN"/>
          </w:rPr>
          <w:t>(四)、利润率高</w:t>
        </w:r>
        <w:r>
          <w:tab/>
        </w:r>
        <w:r>
          <w:fldChar w:fldCharType="begin"/>
        </w:r>
        <w:r>
          <w:instrText xml:space="preserve"> PAGEREF _Toc7879 \h </w:instrText>
        </w:r>
        <w:r>
          <w:fldChar w:fldCharType="separate"/>
        </w:r>
        <w:r>
          <w:t>26</w:t>
        </w:r>
        <w:r>
          <w:fldChar w:fldCharType="end"/>
        </w:r>
      </w:hyperlink>
    </w:p>
    <w:p>
      <w:pPr>
        <w:pStyle w:val="TOC1"/>
        <w:tabs>
          <w:tab w:val="right" w:leader="dot" w:pos="8306"/>
        </w:tabs>
      </w:pPr>
      <w:hyperlink w:anchor="_Toc5438" w:history="1">
        <w:r>
          <w:rPr>
            <w:rFonts w:ascii="仿宋" w:eastAsia="仿宋" w:hAnsi="仿宋" w:cs="仿宋" w:hint="eastAsia"/>
            <w:lang w:eastAsia="zh-CN"/>
          </w:rPr>
          <w:t>八、绝热隔音材料项目创新与研发</w:t>
        </w:r>
        <w:r>
          <w:tab/>
        </w:r>
        <w:r>
          <w:fldChar w:fldCharType="begin"/>
        </w:r>
        <w:r>
          <w:instrText xml:space="preserve"> PAGEREF _Toc5438 \h </w:instrText>
        </w:r>
        <w:r>
          <w:fldChar w:fldCharType="separate"/>
        </w:r>
        <w:r>
          <w:t>28</w:t>
        </w:r>
        <w:r>
          <w:fldChar w:fldCharType="end"/>
        </w:r>
      </w:hyperlink>
    </w:p>
    <w:p>
      <w:pPr>
        <w:pStyle w:val="TOC2"/>
        <w:tabs>
          <w:tab w:val="right" w:leader="dot" w:pos="8306"/>
        </w:tabs>
      </w:pPr>
      <w:hyperlink w:anchor="_Toc15030" w:history="1">
        <w:r>
          <w:rPr>
            <w:rFonts w:ascii="仿宋" w:eastAsia="仿宋" w:hAnsi="仿宋" w:cs="仿宋" w:hint="eastAsia"/>
            <w:lang w:eastAsia="zh-CN"/>
          </w:rPr>
          <w:t>(一)、创新策略与方向</w:t>
        </w:r>
        <w:r>
          <w:tab/>
        </w:r>
        <w:r>
          <w:fldChar w:fldCharType="begin"/>
        </w:r>
        <w:r>
          <w:instrText xml:space="preserve"> PAGEREF _Toc15030 \h </w:instrText>
        </w:r>
        <w:r>
          <w:fldChar w:fldCharType="separate"/>
        </w:r>
        <w:r>
          <w:t>28</w:t>
        </w:r>
        <w:r>
          <w:fldChar w:fldCharType="end"/>
        </w:r>
      </w:hyperlink>
    </w:p>
    <w:p>
      <w:pPr>
        <w:pStyle w:val="TOC2"/>
        <w:tabs>
          <w:tab w:val="right" w:leader="dot" w:pos="8306"/>
        </w:tabs>
      </w:pPr>
      <w:hyperlink w:anchor="_Toc22881" w:history="1">
        <w:r>
          <w:rPr>
            <w:rFonts w:ascii="仿宋" w:eastAsia="仿宋" w:hAnsi="仿宋" w:cs="仿宋" w:hint="eastAsia"/>
            <w:lang w:eastAsia="zh-CN"/>
          </w:rPr>
          <w:t>(二)、研发规划与投入</w:t>
        </w:r>
        <w:r>
          <w:tab/>
        </w:r>
        <w:r>
          <w:fldChar w:fldCharType="begin"/>
        </w:r>
        <w:r>
          <w:instrText xml:space="preserve"> PAGEREF _Toc22881 \h </w:instrText>
        </w:r>
        <w:r>
          <w:fldChar w:fldCharType="separate"/>
        </w:r>
        <w:r>
          <w:t>29</w:t>
        </w:r>
        <w:r>
          <w:fldChar w:fldCharType="end"/>
        </w:r>
      </w:hyperlink>
    </w:p>
    <w:p>
      <w:pPr>
        <w:pStyle w:val="TOC1"/>
        <w:tabs>
          <w:tab w:val="right" w:leader="dot" w:pos="8306"/>
        </w:tabs>
      </w:pPr>
      <w:hyperlink w:anchor="_Toc4885" w:history="1">
        <w:r>
          <w:rPr>
            <w:rFonts w:ascii="仿宋" w:eastAsia="仿宋" w:hAnsi="仿宋" w:cs="仿宋" w:hint="eastAsia"/>
            <w:lang w:eastAsia="zh-CN"/>
          </w:rPr>
          <w:t>九、绝热隔音材料项目技术管理</w:t>
        </w:r>
        <w:r>
          <w:tab/>
        </w:r>
        <w:r>
          <w:fldChar w:fldCharType="begin"/>
        </w:r>
        <w:r>
          <w:instrText xml:space="preserve"> PAGEREF _Toc4885 \h </w:instrText>
        </w:r>
        <w:r>
          <w:fldChar w:fldCharType="separate"/>
        </w:r>
        <w:r>
          <w:t>31</w:t>
        </w:r>
        <w:r>
          <w:fldChar w:fldCharType="end"/>
        </w:r>
      </w:hyperlink>
    </w:p>
    <w:p>
      <w:pPr>
        <w:pStyle w:val="TOC2"/>
        <w:tabs>
          <w:tab w:val="right" w:leader="dot" w:pos="8306"/>
        </w:tabs>
      </w:pPr>
      <w:hyperlink w:anchor="_Toc7183" w:history="1">
        <w:r>
          <w:rPr>
            <w:rFonts w:ascii="仿宋" w:eastAsia="仿宋" w:hAnsi="仿宋" w:cs="仿宋" w:hint="eastAsia"/>
            <w:lang w:eastAsia="zh-CN"/>
          </w:rPr>
          <w:t>(一)、技术方案选用方向</w:t>
        </w:r>
        <w:r>
          <w:tab/>
        </w:r>
        <w:r>
          <w:fldChar w:fldCharType="begin"/>
        </w:r>
        <w:r>
          <w:instrText xml:space="preserve"> PAGEREF _Toc7183 \h </w:instrText>
        </w:r>
        <w:r>
          <w:fldChar w:fldCharType="separate"/>
        </w:r>
        <w:r>
          <w:t>31</w:t>
        </w:r>
        <w:r>
          <w:fldChar w:fldCharType="end"/>
        </w:r>
      </w:hyperlink>
    </w:p>
    <w:p>
      <w:pPr>
        <w:pStyle w:val="TOC2"/>
        <w:tabs>
          <w:tab w:val="right" w:leader="dot" w:pos="8306"/>
        </w:tabs>
      </w:pPr>
      <w:hyperlink w:anchor="_Toc14678" w:history="1">
        <w:r>
          <w:rPr>
            <w:rFonts w:ascii="仿宋" w:eastAsia="仿宋" w:hAnsi="仿宋" w:cs="仿宋" w:hint="eastAsia"/>
            <w:lang w:eastAsia="zh-CN"/>
          </w:rPr>
          <w:t>(二)、工艺技术方案选用原则</w:t>
        </w:r>
        <w:r>
          <w:tab/>
        </w:r>
        <w:r>
          <w:fldChar w:fldCharType="begin"/>
        </w:r>
        <w:r>
          <w:instrText xml:space="preserve"> PAGEREF _Toc14678 \h </w:instrText>
        </w:r>
        <w:r>
          <w:fldChar w:fldCharType="separate"/>
        </w:r>
        <w:r>
          <w:t>33</w:t>
        </w:r>
        <w:r>
          <w:fldChar w:fldCharType="end"/>
        </w:r>
      </w:hyperlink>
    </w:p>
    <w:p>
      <w:pPr>
        <w:pStyle w:val="TOC2"/>
        <w:tabs>
          <w:tab w:val="right" w:leader="dot" w:pos="8306"/>
        </w:tabs>
      </w:pPr>
      <w:hyperlink w:anchor="_Toc27027" w:history="1">
        <w:r>
          <w:rPr>
            <w:rFonts w:ascii="仿宋" w:eastAsia="仿宋" w:hAnsi="仿宋" w:cs="仿宋" w:hint="eastAsia"/>
            <w:lang w:eastAsia="zh-CN"/>
          </w:rPr>
          <w:t>(三)、工艺技术方案要求</w:t>
        </w:r>
        <w:r>
          <w:tab/>
        </w:r>
        <w:r>
          <w:fldChar w:fldCharType="begin"/>
        </w:r>
        <w:r>
          <w:instrText xml:space="preserve"> PAGEREF _Toc27027 \h </w:instrText>
        </w:r>
        <w:r>
          <w:fldChar w:fldCharType="separate"/>
        </w:r>
        <w:r>
          <w:t>35</w:t>
        </w:r>
        <w:r>
          <w:fldChar w:fldCharType="end"/>
        </w:r>
      </w:hyperlink>
    </w:p>
    <w:p>
      <w:pPr>
        <w:pStyle w:val="TOC1"/>
        <w:tabs>
          <w:tab w:val="right" w:leader="dot" w:pos="8306"/>
        </w:tabs>
      </w:pPr>
      <w:hyperlink w:anchor="_Toc28306" w:history="1">
        <w:r>
          <w:rPr>
            <w:rFonts w:ascii="仿宋" w:eastAsia="仿宋" w:hAnsi="仿宋" w:cs="仿宋" w:hint="eastAsia"/>
            <w:lang w:eastAsia="zh-CN"/>
          </w:rPr>
          <w:t>十、生产安全保护</w:t>
        </w:r>
        <w:r>
          <w:tab/>
        </w:r>
        <w:r>
          <w:fldChar w:fldCharType="begin"/>
        </w:r>
        <w:r>
          <w:instrText xml:space="preserve"> PAGEREF _Toc28306 \h </w:instrText>
        </w:r>
        <w:r>
          <w:fldChar w:fldCharType="separate"/>
        </w:r>
        <w:r>
          <w:t>37</w:t>
        </w:r>
        <w:r>
          <w:fldChar w:fldCharType="end"/>
        </w:r>
      </w:hyperlink>
    </w:p>
    <w:p>
      <w:pPr>
        <w:pStyle w:val="TOC2"/>
        <w:tabs>
          <w:tab w:val="right" w:leader="dot" w:pos="8306"/>
        </w:tabs>
      </w:pPr>
      <w:hyperlink w:anchor="_Toc21662" w:history="1">
        <w:r>
          <w:rPr>
            <w:rFonts w:ascii="仿宋" w:eastAsia="仿宋" w:hAnsi="仿宋" w:cs="仿宋" w:hint="eastAsia"/>
            <w:lang w:eastAsia="zh-CN"/>
          </w:rPr>
          <w:t>(一)、消防安全</w:t>
        </w:r>
        <w:r>
          <w:tab/>
        </w:r>
        <w:r>
          <w:fldChar w:fldCharType="begin"/>
        </w:r>
        <w:r>
          <w:instrText xml:space="preserve"> PAGEREF _Toc21662 \h </w:instrText>
        </w:r>
        <w:r>
          <w:fldChar w:fldCharType="separate"/>
        </w:r>
        <w:r>
          <w:t>37</w:t>
        </w:r>
        <w:r>
          <w:fldChar w:fldCharType="end"/>
        </w:r>
      </w:hyperlink>
    </w:p>
    <w:p>
      <w:pPr>
        <w:pStyle w:val="TOC2"/>
        <w:tabs>
          <w:tab w:val="right" w:leader="dot" w:pos="8306"/>
        </w:tabs>
      </w:pPr>
      <w:hyperlink w:anchor="_Toc24786" w:history="1">
        <w:r>
          <w:rPr>
            <w:rFonts w:ascii="仿宋" w:eastAsia="仿宋" w:hAnsi="仿宋" w:cs="仿宋" w:hint="eastAsia"/>
            <w:lang w:eastAsia="zh-CN"/>
          </w:rPr>
          <w:t>(二)、防火防爆总图布置措施</w:t>
        </w:r>
        <w:r>
          <w:tab/>
        </w:r>
        <w:r>
          <w:fldChar w:fldCharType="begin"/>
        </w:r>
        <w:r>
          <w:instrText xml:space="preserve"> PAGEREF _Toc24786 \h </w:instrText>
        </w:r>
        <w:r>
          <w:fldChar w:fldCharType="separate"/>
        </w:r>
        <w:r>
          <w:t>39</w:t>
        </w:r>
        <w:r>
          <w:fldChar w:fldCharType="end"/>
        </w:r>
      </w:hyperlink>
    </w:p>
    <w:p>
      <w:pPr>
        <w:pStyle w:val="TOC2"/>
        <w:tabs>
          <w:tab w:val="right" w:leader="dot" w:pos="8306"/>
        </w:tabs>
      </w:pPr>
      <w:hyperlink w:anchor="_Toc26851" w:history="1">
        <w:r>
          <w:rPr>
            <w:rFonts w:ascii="仿宋" w:eastAsia="仿宋" w:hAnsi="仿宋" w:cs="仿宋" w:hint="eastAsia"/>
            <w:lang w:eastAsia="zh-CN"/>
          </w:rPr>
          <w:t>(三)、自然灾害防范措施</w:t>
        </w:r>
        <w:r>
          <w:tab/>
        </w:r>
        <w:r>
          <w:fldChar w:fldCharType="begin"/>
        </w:r>
        <w:r>
          <w:instrText xml:space="preserve"> PAGEREF _Toc26851 \h </w:instrText>
        </w:r>
        <w:r>
          <w:fldChar w:fldCharType="separate"/>
        </w:r>
        <w:r>
          <w:t>40</w:t>
        </w:r>
        <w:r>
          <w:fldChar w:fldCharType="end"/>
        </w:r>
      </w:hyperlink>
    </w:p>
    <w:p>
      <w:pPr>
        <w:pStyle w:val="TOC2"/>
        <w:tabs>
          <w:tab w:val="right" w:leader="dot" w:pos="8306"/>
        </w:tabs>
      </w:pPr>
      <w:hyperlink w:anchor="_Toc21398" w:history="1">
        <w:r>
          <w:rPr>
            <w:rFonts w:ascii="仿宋" w:eastAsia="仿宋" w:hAnsi="仿宋" w:cs="仿宋" w:hint="eastAsia"/>
            <w:lang w:eastAsia="zh-CN"/>
          </w:rPr>
          <w:t>(四)、安全色及安全标志使用要求</w:t>
        </w:r>
        <w:r>
          <w:tab/>
        </w:r>
        <w:r>
          <w:fldChar w:fldCharType="begin"/>
        </w:r>
        <w:r>
          <w:instrText xml:space="preserve"> PAGEREF _Toc21398 \h </w:instrText>
        </w:r>
        <w:r>
          <w:fldChar w:fldCharType="separate"/>
        </w:r>
        <w:r>
          <w:t>41</w:t>
        </w:r>
        <w:r>
          <w:fldChar w:fldCharType="end"/>
        </w:r>
      </w:hyperlink>
    </w:p>
    <w:p>
      <w:pPr>
        <w:pStyle w:val="TOC2"/>
        <w:tabs>
          <w:tab w:val="right" w:leader="dot" w:pos="8306"/>
        </w:tabs>
      </w:pPr>
      <w:hyperlink w:anchor="_Toc12279" w:history="1">
        <w:r>
          <w:rPr>
            <w:rFonts w:ascii="仿宋" w:eastAsia="仿宋" w:hAnsi="仿宋" w:cs="仿宋" w:hint="eastAsia"/>
            <w:lang w:eastAsia="zh-CN"/>
          </w:rPr>
          <w:t>(五)、防尘防毒措施</w:t>
        </w:r>
        <w:r>
          <w:tab/>
        </w:r>
        <w:r>
          <w:fldChar w:fldCharType="begin"/>
        </w:r>
        <w:r>
          <w:instrText xml:space="preserve"> PAGEREF _Toc12279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591" w:history="1">
        <w:r>
          <w:rPr>
            <w:rFonts w:ascii="仿宋" w:eastAsia="仿宋" w:hAnsi="仿宋" w:cs="仿宋" w:hint="eastAsia"/>
            <w:lang w:eastAsia="zh-CN"/>
          </w:rPr>
          <w:t>(六)、防静电、触电防护及防雷措施</w:t>
        </w:r>
        <w:r>
          <w:tab/>
        </w:r>
        <w:r>
          <w:fldChar w:fldCharType="begin"/>
        </w:r>
        <w:r>
          <w:instrText xml:space="preserve"> PAGEREF _Toc5591 \h </w:instrText>
        </w:r>
        <w:r>
          <w:fldChar w:fldCharType="separate"/>
        </w:r>
        <w:r>
          <w:t>43</w:t>
        </w:r>
        <w:r>
          <w:fldChar w:fldCharType="end"/>
        </w:r>
      </w:hyperlink>
    </w:p>
    <w:p>
      <w:pPr>
        <w:pStyle w:val="TOC2"/>
        <w:tabs>
          <w:tab w:val="right" w:leader="dot" w:pos="8306"/>
        </w:tabs>
      </w:pPr>
      <w:hyperlink w:anchor="_Toc16859" w:history="1">
        <w:r>
          <w:rPr>
            <w:rFonts w:ascii="仿宋" w:eastAsia="仿宋" w:hAnsi="仿宋" w:cs="仿宋" w:hint="eastAsia"/>
            <w:lang w:eastAsia="zh-CN"/>
          </w:rPr>
          <w:t>(七)、机械设备安全保障措施</w:t>
        </w:r>
        <w:r>
          <w:tab/>
        </w:r>
        <w:r>
          <w:fldChar w:fldCharType="begin"/>
        </w:r>
        <w:r>
          <w:instrText xml:space="preserve"> PAGEREF _Toc16859 \h </w:instrText>
        </w:r>
        <w:r>
          <w:fldChar w:fldCharType="separate"/>
        </w:r>
        <w:r>
          <w:t>44</w:t>
        </w:r>
        <w:r>
          <w:fldChar w:fldCharType="end"/>
        </w:r>
      </w:hyperlink>
    </w:p>
    <w:p>
      <w:pPr>
        <w:pStyle w:val="TOC1"/>
        <w:tabs>
          <w:tab w:val="right" w:leader="dot" w:pos="8306"/>
        </w:tabs>
      </w:pPr>
      <w:hyperlink w:anchor="_Toc30932" w:history="1">
        <w:r>
          <w:rPr>
            <w:rFonts w:ascii="仿宋" w:eastAsia="仿宋" w:hAnsi="仿宋" w:cs="仿宋" w:hint="eastAsia"/>
            <w:lang w:eastAsia="zh-CN"/>
          </w:rPr>
          <w:t>十一、绝热隔音材料项目人力资源管理</w:t>
        </w:r>
        <w:r>
          <w:tab/>
        </w:r>
        <w:r>
          <w:fldChar w:fldCharType="begin"/>
        </w:r>
        <w:r>
          <w:instrText xml:space="preserve"> PAGEREF _Toc30932 \h </w:instrText>
        </w:r>
        <w:r>
          <w:fldChar w:fldCharType="separate"/>
        </w:r>
        <w:r>
          <w:t>45</w:t>
        </w:r>
        <w:r>
          <w:fldChar w:fldCharType="end"/>
        </w:r>
      </w:hyperlink>
    </w:p>
    <w:p>
      <w:pPr>
        <w:pStyle w:val="TOC2"/>
        <w:tabs>
          <w:tab w:val="right" w:leader="dot" w:pos="8306"/>
        </w:tabs>
      </w:pPr>
      <w:hyperlink w:anchor="_Toc26383" w:history="1">
        <w:r>
          <w:rPr>
            <w:rFonts w:ascii="仿宋" w:eastAsia="仿宋" w:hAnsi="仿宋" w:cs="仿宋" w:hint="eastAsia"/>
            <w:lang w:eastAsia="zh-CN"/>
          </w:rPr>
          <w:t>(一)、建立健全的预算管理制度</w:t>
        </w:r>
        <w:r>
          <w:tab/>
        </w:r>
        <w:r>
          <w:fldChar w:fldCharType="begin"/>
        </w:r>
        <w:r>
          <w:instrText xml:space="preserve"> PAGEREF _Toc26383 \h </w:instrText>
        </w:r>
        <w:r>
          <w:fldChar w:fldCharType="separate"/>
        </w:r>
        <w:r>
          <w:t>45</w:t>
        </w:r>
        <w:r>
          <w:fldChar w:fldCharType="end"/>
        </w:r>
      </w:hyperlink>
    </w:p>
    <w:p>
      <w:pPr>
        <w:pStyle w:val="TOC2"/>
        <w:tabs>
          <w:tab w:val="right" w:leader="dot" w:pos="8306"/>
        </w:tabs>
      </w:pPr>
      <w:hyperlink w:anchor="_Toc22107" w:history="1">
        <w:r>
          <w:rPr>
            <w:rFonts w:ascii="仿宋" w:eastAsia="仿宋" w:hAnsi="仿宋" w:cs="仿宋" w:hint="eastAsia"/>
            <w:lang w:eastAsia="zh-CN"/>
          </w:rPr>
          <w:t>(二)、加强资金流动监控</w:t>
        </w:r>
        <w:r>
          <w:tab/>
        </w:r>
        <w:r>
          <w:fldChar w:fldCharType="begin"/>
        </w:r>
        <w:r>
          <w:instrText xml:space="preserve"> PAGEREF _Toc22107 \h </w:instrText>
        </w:r>
        <w:r>
          <w:fldChar w:fldCharType="separate"/>
        </w:r>
        <w:r>
          <w:t>47</w:t>
        </w:r>
        <w:r>
          <w:fldChar w:fldCharType="end"/>
        </w:r>
      </w:hyperlink>
    </w:p>
    <w:p>
      <w:pPr>
        <w:pStyle w:val="TOC2"/>
        <w:tabs>
          <w:tab w:val="right" w:leader="dot" w:pos="8306"/>
        </w:tabs>
      </w:pPr>
      <w:hyperlink w:anchor="_Toc16430" w:history="1">
        <w:r>
          <w:rPr>
            <w:rFonts w:ascii="仿宋" w:eastAsia="仿宋" w:hAnsi="仿宋" w:cs="仿宋" w:hint="eastAsia"/>
            <w:lang w:eastAsia="zh-CN"/>
          </w:rPr>
          <w:t>(三)、制定完善的风险控制机制</w:t>
        </w:r>
        <w:r>
          <w:tab/>
        </w:r>
        <w:r>
          <w:fldChar w:fldCharType="begin"/>
        </w:r>
        <w:r>
          <w:instrText xml:space="preserve"> PAGEREF _Toc16430 \h </w:instrText>
        </w:r>
        <w:r>
          <w:fldChar w:fldCharType="separate"/>
        </w:r>
        <w:r>
          <w:t>48</w:t>
        </w:r>
        <w:r>
          <w:fldChar w:fldCharType="end"/>
        </w:r>
      </w:hyperlink>
    </w:p>
    <w:p>
      <w:pPr>
        <w:pStyle w:val="TOC2"/>
        <w:tabs>
          <w:tab w:val="right" w:leader="dot" w:pos="8306"/>
        </w:tabs>
      </w:pPr>
      <w:hyperlink w:anchor="_Toc27265" w:history="1">
        <w:r>
          <w:rPr>
            <w:rFonts w:ascii="仿宋" w:eastAsia="仿宋" w:hAnsi="仿宋" w:cs="仿宋" w:hint="eastAsia"/>
            <w:lang w:eastAsia="zh-CN"/>
          </w:rPr>
          <w:t>(四)、优化成本管理</w:t>
        </w:r>
        <w:r>
          <w:tab/>
        </w:r>
        <w:r>
          <w:fldChar w:fldCharType="begin"/>
        </w:r>
        <w:r>
          <w:instrText xml:space="preserve"> PAGEREF _Toc27265 \h </w:instrText>
        </w:r>
        <w:r>
          <w:fldChar w:fldCharType="separate"/>
        </w:r>
        <w:r>
          <w:t>50</w:t>
        </w:r>
        <w:r>
          <w:fldChar w:fldCharType="end"/>
        </w:r>
      </w:hyperlink>
    </w:p>
    <w:p>
      <w:pPr>
        <w:pStyle w:val="TOC1"/>
        <w:tabs>
          <w:tab w:val="right" w:leader="dot" w:pos="8306"/>
        </w:tabs>
      </w:pPr>
      <w:hyperlink w:anchor="_Toc18261" w:history="1">
        <w:r>
          <w:rPr>
            <w:rFonts w:ascii="仿宋" w:eastAsia="仿宋" w:hAnsi="仿宋" w:cs="仿宋" w:hint="eastAsia"/>
            <w:lang w:eastAsia="zh-CN"/>
          </w:rPr>
          <w:t>十二、绝热隔音材料项目环境影响分析</w:t>
        </w:r>
        <w:r>
          <w:tab/>
        </w:r>
        <w:r>
          <w:fldChar w:fldCharType="begin"/>
        </w:r>
        <w:r>
          <w:instrText xml:space="preserve"> PAGEREF _Toc18261 \h </w:instrText>
        </w:r>
        <w:r>
          <w:fldChar w:fldCharType="separate"/>
        </w:r>
        <w:r>
          <w:t>51</w:t>
        </w:r>
        <w:r>
          <w:fldChar w:fldCharType="end"/>
        </w:r>
      </w:hyperlink>
    </w:p>
    <w:p>
      <w:pPr>
        <w:pStyle w:val="TOC2"/>
        <w:tabs>
          <w:tab w:val="right" w:leader="dot" w:pos="8306"/>
        </w:tabs>
      </w:pPr>
      <w:hyperlink w:anchor="_Toc9180" w:history="1">
        <w:r>
          <w:rPr>
            <w:rFonts w:ascii="仿宋" w:eastAsia="仿宋" w:hAnsi="仿宋" w:cs="仿宋" w:hint="eastAsia"/>
            <w:lang w:eastAsia="zh-CN"/>
          </w:rPr>
          <w:t>(一)、建设区域环境质量现状</w:t>
        </w:r>
        <w:r>
          <w:tab/>
        </w:r>
        <w:r>
          <w:fldChar w:fldCharType="begin"/>
        </w:r>
        <w:r>
          <w:instrText xml:space="preserve"> PAGEREF _Toc9180 \h </w:instrText>
        </w:r>
        <w:r>
          <w:fldChar w:fldCharType="separate"/>
        </w:r>
        <w:r>
          <w:t>51</w:t>
        </w:r>
        <w:r>
          <w:fldChar w:fldCharType="end"/>
        </w:r>
      </w:hyperlink>
    </w:p>
    <w:p>
      <w:pPr>
        <w:pStyle w:val="TOC2"/>
        <w:tabs>
          <w:tab w:val="right" w:leader="dot" w:pos="8306"/>
        </w:tabs>
      </w:pPr>
      <w:hyperlink w:anchor="_Toc25069" w:history="1">
        <w:r>
          <w:rPr>
            <w:rFonts w:ascii="仿宋" w:eastAsia="仿宋" w:hAnsi="仿宋" w:cs="仿宋" w:hint="eastAsia"/>
            <w:lang w:eastAsia="zh-CN"/>
          </w:rPr>
          <w:t>(二)、建设期环境保护</w:t>
        </w:r>
        <w:r>
          <w:tab/>
        </w:r>
        <w:r>
          <w:fldChar w:fldCharType="begin"/>
        </w:r>
        <w:r>
          <w:instrText xml:space="preserve"> PAGEREF _Toc25069 \h </w:instrText>
        </w:r>
        <w:r>
          <w:fldChar w:fldCharType="separate"/>
        </w:r>
        <w:r>
          <w:t>52</w:t>
        </w:r>
        <w:r>
          <w:fldChar w:fldCharType="end"/>
        </w:r>
      </w:hyperlink>
    </w:p>
    <w:p>
      <w:pPr>
        <w:pStyle w:val="TOC2"/>
        <w:tabs>
          <w:tab w:val="right" w:leader="dot" w:pos="8306"/>
        </w:tabs>
      </w:pPr>
      <w:hyperlink w:anchor="_Toc26297" w:history="1">
        <w:r>
          <w:rPr>
            <w:rFonts w:ascii="仿宋" w:eastAsia="仿宋" w:hAnsi="仿宋" w:cs="仿宋" w:hint="eastAsia"/>
            <w:lang w:eastAsia="zh-CN"/>
          </w:rPr>
          <w:t>(三)、运营期环境保护</w:t>
        </w:r>
        <w:r>
          <w:tab/>
        </w:r>
        <w:r>
          <w:fldChar w:fldCharType="begin"/>
        </w:r>
        <w:r>
          <w:instrText xml:space="preserve"> PAGEREF _Toc26297 \h </w:instrText>
        </w:r>
        <w:r>
          <w:fldChar w:fldCharType="separate"/>
        </w:r>
        <w:r>
          <w:t>54</w:t>
        </w:r>
        <w:r>
          <w:fldChar w:fldCharType="end"/>
        </w:r>
      </w:hyperlink>
    </w:p>
    <w:p>
      <w:pPr>
        <w:pStyle w:val="TOC2"/>
        <w:tabs>
          <w:tab w:val="right" w:leader="dot" w:pos="8306"/>
        </w:tabs>
      </w:pPr>
      <w:hyperlink w:anchor="_Toc11659" w:history="1">
        <w:r>
          <w:rPr>
            <w:rFonts w:ascii="仿宋" w:eastAsia="仿宋" w:hAnsi="仿宋" w:cs="仿宋" w:hint="eastAsia"/>
            <w:lang w:eastAsia="zh-CN"/>
          </w:rPr>
          <w:t>(四)、绝热隔音材料项目建设对区域经济的影响</w:t>
        </w:r>
        <w:r>
          <w:tab/>
        </w:r>
        <w:r>
          <w:fldChar w:fldCharType="begin"/>
        </w:r>
        <w:r>
          <w:instrText xml:space="preserve"> PAGEREF _Toc11659 \h </w:instrText>
        </w:r>
        <w:r>
          <w:fldChar w:fldCharType="separate"/>
        </w:r>
        <w:r>
          <w:t>55</w:t>
        </w:r>
        <w:r>
          <w:fldChar w:fldCharType="end"/>
        </w:r>
      </w:hyperlink>
    </w:p>
    <w:p>
      <w:pPr>
        <w:pStyle w:val="TOC2"/>
        <w:tabs>
          <w:tab w:val="right" w:leader="dot" w:pos="8306"/>
        </w:tabs>
      </w:pPr>
      <w:hyperlink w:anchor="_Toc25321" w:history="1">
        <w:r>
          <w:rPr>
            <w:rFonts w:ascii="仿宋" w:eastAsia="仿宋" w:hAnsi="仿宋" w:cs="仿宋" w:hint="eastAsia"/>
            <w:lang w:eastAsia="zh-CN"/>
          </w:rPr>
          <w:t>(五)、废弃物处理</w:t>
        </w:r>
        <w:r>
          <w:tab/>
        </w:r>
        <w:r>
          <w:fldChar w:fldCharType="begin"/>
        </w:r>
        <w:r>
          <w:instrText xml:space="preserve"> PAGEREF _Toc25321 \h </w:instrText>
        </w:r>
        <w:r>
          <w:fldChar w:fldCharType="separate"/>
        </w:r>
        <w:r>
          <w:t>57</w:t>
        </w:r>
        <w:r>
          <w:fldChar w:fldCharType="end"/>
        </w:r>
      </w:hyperlink>
    </w:p>
    <w:p>
      <w:pPr>
        <w:pStyle w:val="TOC2"/>
        <w:tabs>
          <w:tab w:val="right" w:leader="dot" w:pos="8306"/>
        </w:tabs>
      </w:pPr>
      <w:hyperlink w:anchor="_Toc18686" w:history="1">
        <w:r>
          <w:rPr>
            <w:rFonts w:ascii="仿宋" w:eastAsia="仿宋" w:hAnsi="仿宋" w:cs="仿宋" w:hint="eastAsia"/>
            <w:lang w:eastAsia="zh-CN"/>
          </w:rPr>
          <w:t>(六)、特殊环境影响分析</w:t>
        </w:r>
        <w:r>
          <w:tab/>
        </w:r>
        <w:r>
          <w:fldChar w:fldCharType="begin"/>
        </w:r>
        <w:r>
          <w:instrText xml:space="preserve"> PAGEREF _Toc18686 \h </w:instrText>
        </w:r>
        <w:r>
          <w:fldChar w:fldCharType="separate"/>
        </w:r>
        <w:r>
          <w:t>58</w:t>
        </w:r>
        <w:r>
          <w:fldChar w:fldCharType="end"/>
        </w:r>
      </w:hyperlink>
    </w:p>
    <w:p>
      <w:pPr>
        <w:pStyle w:val="TOC2"/>
        <w:tabs>
          <w:tab w:val="right" w:leader="dot" w:pos="8306"/>
        </w:tabs>
      </w:pPr>
      <w:hyperlink w:anchor="_Toc22814" w:history="1">
        <w:r>
          <w:rPr>
            <w:rFonts w:ascii="仿宋" w:eastAsia="仿宋" w:hAnsi="仿宋" w:cs="仿宋" w:hint="eastAsia"/>
            <w:lang w:eastAsia="zh-CN"/>
          </w:rPr>
          <w:t>(七)、清洁生产</w:t>
        </w:r>
        <w:r>
          <w:tab/>
        </w:r>
        <w:r>
          <w:fldChar w:fldCharType="begin"/>
        </w:r>
        <w:r>
          <w:instrText xml:space="preserve"> PAGEREF _Toc22814 \h </w:instrText>
        </w:r>
        <w:r>
          <w:fldChar w:fldCharType="separate"/>
        </w:r>
        <w:r>
          <w:t>59</w:t>
        </w:r>
        <w:r>
          <w:fldChar w:fldCharType="end"/>
        </w:r>
      </w:hyperlink>
    </w:p>
    <w:p>
      <w:pPr>
        <w:pStyle w:val="TOC2"/>
        <w:tabs>
          <w:tab w:val="right" w:leader="dot" w:pos="8306"/>
        </w:tabs>
      </w:pPr>
      <w:hyperlink w:anchor="_Toc8916" w:history="1">
        <w:r>
          <w:rPr>
            <w:rFonts w:ascii="仿宋" w:eastAsia="仿宋" w:hAnsi="仿宋" w:cs="仿宋" w:hint="eastAsia"/>
            <w:lang w:eastAsia="zh-CN"/>
          </w:rPr>
          <w:t>(八)、环境保护综合评价</w:t>
        </w:r>
        <w:r>
          <w:tab/>
        </w:r>
        <w:r>
          <w:fldChar w:fldCharType="begin"/>
        </w:r>
        <w:r>
          <w:instrText xml:space="preserve"> PAGEREF _Toc8916 \h </w:instrText>
        </w:r>
        <w:r>
          <w:fldChar w:fldCharType="separate"/>
        </w:r>
        <w:r>
          <w:t>60</w:t>
        </w:r>
        <w:r>
          <w:fldChar w:fldCharType="end"/>
        </w:r>
      </w:hyperlink>
    </w:p>
    <w:p>
      <w:pPr>
        <w:pStyle w:val="TOC1"/>
        <w:tabs>
          <w:tab w:val="right" w:leader="dot" w:pos="8306"/>
        </w:tabs>
      </w:pPr>
      <w:hyperlink w:anchor="_Toc21476" w:history="1">
        <w:r>
          <w:rPr>
            <w:rFonts w:ascii="仿宋" w:eastAsia="仿宋" w:hAnsi="仿宋" w:cs="仿宋" w:hint="eastAsia"/>
            <w:lang w:eastAsia="zh-CN"/>
          </w:rPr>
          <w:t>十三、营销与推广策略</w:t>
        </w:r>
        <w:r>
          <w:tab/>
        </w:r>
        <w:r>
          <w:fldChar w:fldCharType="begin"/>
        </w:r>
        <w:r>
          <w:instrText xml:space="preserve"> PAGEREF _Toc21476 \h </w:instrText>
        </w:r>
        <w:r>
          <w:fldChar w:fldCharType="separate"/>
        </w:r>
        <w:r>
          <w:t>62</w:t>
        </w:r>
        <w:r>
          <w:fldChar w:fldCharType="end"/>
        </w:r>
      </w:hyperlink>
    </w:p>
    <w:p>
      <w:pPr>
        <w:pStyle w:val="TOC2"/>
        <w:tabs>
          <w:tab w:val="right" w:leader="dot" w:pos="8306"/>
        </w:tabs>
      </w:pPr>
      <w:hyperlink w:anchor="_Toc24779" w:history="1">
        <w:r>
          <w:rPr>
            <w:rFonts w:ascii="仿宋" w:eastAsia="仿宋" w:hAnsi="仿宋" w:cs="仿宋" w:hint="eastAsia"/>
            <w:lang w:eastAsia="zh-CN"/>
          </w:rPr>
          <w:t>(一)、产品/服务定位与特点</w:t>
        </w:r>
        <w:r>
          <w:tab/>
        </w:r>
        <w:r>
          <w:fldChar w:fldCharType="begin"/>
        </w:r>
        <w:r>
          <w:instrText xml:space="preserve"> PAGEREF _Toc24779 \h </w:instrText>
        </w:r>
        <w:r>
          <w:fldChar w:fldCharType="separate"/>
        </w:r>
        <w:r>
          <w:t>62</w:t>
        </w:r>
        <w:r>
          <w:fldChar w:fldCharType="end"/>
        </w:r>
      </w:hyperlink>
    </w:p>
    <w:p>
      <w:pPr>
        <w:pStyle w:val="TOC2"/>
        <w:tabs>
          <w:tab w:val="right" w:leader="dot" w:pos="8306"/>
        </w:tabs>
      </w:pPr>
      <w:hyperlink w:anchor="_Toc14786" w:history="1">
        <w:r>
          <w:rPr>
            <w:rFonts w:ascii="仿宋" w:eastAsia="仿宋" w:hAnsi="仿宋" w:cs="仿宋" w:hint="eastAsia"/>
            <w:lang w:eastAsia="zh-CN"/>
          </w:rPr>
          <w:t>(二)、市场定位与竞争分析</w:t>
        </w:r>
        <w:r>
          <w:tab/>
        </w:r>
        <w:r>
          <w:fldChar w:fldCharType="begin"/>
        </w:r>
        <w:r>
          <w:instrText xml:space="preserve"> PAGEREF _Toc14786 \h </w:instrText>
        </w:r>
        <w:r>
          <w:fldChar w:fldCharType="separate"/>
        </w:r>
        <w:r>
          <w:t>63</w:t>
        </w:r>
        <w:r>
          <w:fldChar w:fldCharType="end"/>
        </w:r>
      </w:hyperlink>
    </w:p>
    <w:p>
      <w:pPr>
        <w:pStyle w:val="TOC2"/>
        <w:tabs>
          <w:tab w:val="right" w:leader="dot" w:pos="8306"/>
        </w:tabs>
      </w:pPr>
      <w:hyperlink w:anchor="_Toc20494" w:history="1">
        <w:r>
          <w:rPr>
            <w:rFonts w:ascii="仿宋" w:eastAsia="仿宋" w:hAnsi="仿宋" w:cs="仿宋" w:hint="eastAsia"/>
            <w:lang w:eastAsia="zh-CN"/>
          </w:rPr>
          <w:t>(三)、营销渠道与策略</w:t>
        </w:r>
        <w:r>
          <w:tab/>
        </w:r>
        <w:r>
          <w:fldChar w:fldCharType="begin"/>
        </w:r>
        <w:r>
          <w:instrText xml:space="preserve"> PAGEREF _Toc20494 \h </w:instrText>
        </w:r>
        <w:r>
          <w:fldChar w:fldCharType="separate"/>
        </w:r>
        <w:r>
          <w:t>64</w:t>
        </w:r>
        <w:r>
          <w:fldChar w:fldCharType="end"/>
        </w:r>
      </w:hyperlink>
    </w:p>
    <w:p>
      <w:pPr>
        <w:pStyle w:val="TOC2"/>
        <w:tabs>
          <w:tab w:val="right" w:leader="dot" w:pos="8306"/>
        </w:tabs>
      </w:pPr>
      <w:hyperlink w:anchor="_Toc2310" w:history="1">
        <w:r>
          <w:rPr>
            <w:rFonts w:ascii="仿宋" w:eastAsia="仿宋" w:hAnsi="仿宋" w:cs="仿宋" w:hint="eastAsia"/>
            <w:lang w:eastAsia="zh-CN"/>
          </w:rPr>
          <w:t>(四)、推广与宣传活动</w:t>
        </w:r>
        <w:r>
          <w:tab/>
        </w:r>
        <w:r>
          <w:fldChar w:fldCharType="begin"/>
        </w:r>
        <w:r>
          <w:instrText xml:space="preserve"> PAGEREF _Toc2310 \h </w:instrText>
        </w:r>
        <w:r>
          <w:fldChar w:fldCharType="separate"/>
        </w:r>
        <w:r>
          <w:t>66</w:t>
        </w:r>
        <w:r>
          <w:fldChar w:fldCharType="end"/>
        </w:r>
      </w:hyperlink>
    </w:p>
    <w:p>
      <w:pPr>
        <w:pStyle w:val="TOC1"/>
        <w:tabs>
          <w:tab w:val="right" w:leader="dot" w:pos="8306"/>
        </w:tabs>
      </w:pPr>
      <w:hyperlink w:anchor="_Toc3127" w:history="1">
        <w:r>
          <w:rPr>
            <w:rFonts w:ascii="仿宋" w:eastAsia="仿宋" w:hAnsi="仿宋" w:cs="仿宋" w:hint="eastAsia"/>
            <w:lang w:eastAsia="zh-CN"/>
          </w:rPr>
          <w:t>十四、绝热隔音材料项目工程方案分析</w:t>
        </w:r>
        <w:r>
          <w:tab/>
        </w:r>
        <w:r>
          <w:fldChar w:fldCharType="begin"/>
        </w:r>
        <w:r>
          <w:instrText xml:space="preserve"> PAGEREF _Toc3127 \h </w:instrText>
        </w:r>
        <w:r>
          <w:fldChar w:fldCharType="separate"/>
        </w:r>
        <w:r>
          <w:t>71</w:t>
        </w:r>
        <w:r>
          <w:fldChar w:fldCharType="end"/>
        </w:r>
      </w:hyperlink>
    </w:p>
    <w:p>
      <w:pPr>
        <w:pStyle w:val="TOC2"/>
        <w:tabs>
          <w:tab w:val="right" w:leader="dot" w:pos="8306"/>
        </w:tabs>
      </w:pPr>
      <w:hyperlink w:anchor="_Toc21319" w:history="1">
        <w:r>
          <w:rPr>
            <w:rFonts w:ascii="仿宋" w:eastAsia="仿宋" w:hAnsi="仿宋" w:cs="仿宋" w:hint="eastAsia"/>
            <w:lang w:eastAsia="zh-CN"/>
          </w:rPr>
          <w:t>(一)、建筑工程设计原则</w:t>
        </w:r>
        <w:r>
          <w:tab/>
        </w:r>
        <w:r>
          <w:fldChar w:fldCharType="begin"/>
        </w:r>
        <w:r>
          <w:instrText xml:space="preserve"> PAGEREF _Toc21319 \h </w:instrText>
        </w:r>
        <w:r>
          <w:fldChar w:fldCharType="separate"/>
        </w:r>
        <w:r>
          <w:t>71</w:t>
        </w:r>
        <w:r>
          <w:fldChar w:fldCharType="end"/>
        </w:r>
      </w:hyperlink>
    </w:p>
    <w:p>
      <w:pPr>
        <w:pStyle w:val="TOC2"/>
        <w:tabs>
          <w:tab w:val="right" w:leader="dot" w:pos="8306"/>
        </w:tabs>
      </w:pPr>
      <w:hyperlink w:anchor="_Toc15201" w:history="1">
        <w:r>
          <w:rPr>
            <w:rFonts w:ascii="仿宋" w:eastAsia="仿宋" w:hAnsi="仿宋" w:cs="仿宋" w:hint="eastAsia"/>
            <w:lang w:eastAsia="zh-CN"/>
          </w:rPr>
          <w:t>(二)、土建工程建设指标</w:t>
        </w:r>
        <w:r>
          <w:tab/>
        </w:r>
        <w:r>
          <w:fldChar w:fldCharType="begin"/>
        </w:r>
        <w:r>
          <w:instrText xml:space="preserve"> PAGEREF _Toc15201 \h </w:instrText>
        </w:r>
        <w:r>
          <w:fldChar w:fldCharType="separate"/>
        </w:r>
        <w:r>
          <w:t>74</w:t>
        </w:r>
        <w:r>
          <w:fldChar w:fldCharType="end"/>
        </w:r>
      </w:hyperlink>
    </w:p>
    <w:p>
      <w:pPr>
        <w:pStyle w:val="TOC1"/>
        <w:tabs>
          <w:tab w:val="right" w:leader="dot" w:pos="8306"/>
        </w:tabs>
      </w:pPr>
      <w:hyperlink w:anchor="_Toc32163" w:history="1">
        <w:r>
          <w:rPr>
            <w:rFonts w:ascii="仿宋" w:eastAsia="仿宋" w:hAnsi="仿宋" w:cs="仿宋" w:hint="eastAsia"/>
            <w:lang w:eastAsia="zh-CN"/>
          </w:rPr>
          <w:t>十五、绝热隔音材料项目治理与监督</w:t>
        </w:r>
        <w:r>
          <w:tab/>
        </w:r>
        <w:r>
          <w:fldChar w:fldCharType="begin"/>
        </w:r>
        <w:r>
          <w:instrText xml:space="preserve"> PAGEREF _Toc32163 \h </w:instrText>
        </w:r>
        <w:r>
          <w:fldChar w:fldCharType="separate"/>
        </w:r>
        <w:r>
          <w:t>76</w:t>
        </w:r>
        <w:r>
          <w:fldChar w:fldCharType="end"/>
        </w:r>
      </w:hyperlink>
    </w:p>
    <w:p>
      <w:pPr>
        <w:pStyle w:val="TOC2"/>
        <w:tabs>
          <w:tab w:val="right" w:leader="dot" w:pos="8306"/>
        </w:tabs>
      </w:pPr>
      <w:hyperlink w:anchor="_Toc28630" w:history="1">
        <w:r>
          <w:rPr>
            <w:rFonts w:ascii="仿宋" w:eastAsia="仿宋" w:hAnsi="仿宋" w:cs="仿宋" w:hint="eastAsia"/>
            <w:lang w:eastAsia="zh-CN"/>
          </w:rPr>
          <w:t>(一)、绝热隔音材料项目治理结构</w:t>
        </w:r>
        <w:r>
          <w:tab/>
        </w:r>
        <w:r>
          <w:fldChar w:fldCharType="begin"/>
        </w:r>
        <w:r>
          <w:instrText xml:space="preserve"> PAGEREF _Toc28630 \h </w:instrText>
        </w:r>
        <w:r>
          <w:fldChar w:fldCharType="separate"/>
        </w:r>
        <w:r>
          <w:t>76</w:t>
        </w:r>
        <w:r>
          <w:fldChar w:fldCharType="end"/>
        </w:r>
      </w:hyperlink>
    </w:p>
    <w:p>
      <w:pPr>
        <w:pStyle w:val="TOC2"/>
        <w:tabs>
          <w:tab w:val="right" w:leader="dot" w:pos="8306"/>
        </w:tabs>
      </w:pPr>
      <w:hyperlink w:anchor="_Toc13380" w:history="1">
        <w:r>
          <w:rPr>
            <w:rFonts w:ascii="仿宋" w:eastAsia="仿宋" w:hAnsi="仿宋" w:cs="仿宋" w:hint="eastAsia"/>
            <w:lang w:eastAsia="zh-CN"/>
          </w:rPr>
          <w:t>(二)、监督与审计</w:t>
        </w:r>
        <w:r>
          <w:tab/>
        </w:r>
        <w:r>
          <w:fldChar w:fldCharType="begin"/>
        </w:r>
        <w:r>
          <w:instrText xml:space="preserve"> PAGEREF _Toc13380 \h </w:instrText>
        </w:r>
        <w:r>
          <w:fldChar w:fldCharType="separate"/>
        </w:r>
        <w:r>
          <w:t>77</w:t>
        </w:r>
        <w:r>
          <w:fldChar w:fldCharType="end"/>
        </w:r>
      </w:hyperlink>
    </w:p>
    <w:p>
      <w:pPr>
        <w:pStyle w:val="TOC1"/>
        <w:tabs>
          <w:tab w:val="right" w:leader="dot" w:pos="8306"/>
        </w:tabs>
      </w:pPr>
      <w:hyperlink w:anchor="_Toc1048" w:history="1">
        <w:r>
          <w:rPr>
            <w:rFonts w:ascii="仿宋" w:eastAsia="仿宋" w:hAnsi="仿宋" w:cs="仿宋" w:hint="eastAsia"/>
            <w:lang w:eastAsia="zh-CN"/>
          </w:rPr>
          <w:t>十六、风险识别与分类</w:t>
        </w:r>
        <w:r>
          <w:tab/>
        </w:r>
        <w:r>
          <w:fldChar w:fldCharType="begin"/>
        </w:r>
        <w:r>
          <w:instrText xml:space="preserve"> PAGEREF _Toc1048 \h </w:instrText>
        </w:r>
        <w:r>
          <w:fldChar w:fldCharType="separate"/>
        </w:r>
        <w:r>
          <w:t>79</w:t>
        </w:r>
        <w:r>
          <w:fldChar w:fldCharType="end"/>
        </w:r>
      </w:hyperlink>
    </w:p>
    <w:p>
      <w:pPr>
        <w:pStyle w:val="TOC2"/>
        <w:tabs>
          <w:tab w:val="right" w:leader="dot" w:pos="8306"/>
        </w:tabs>
      </w:pPr>
      <w:hyperlink w:anchor="_Toc12976" w:history="1">
        <w:r>
          <w:rPr>
            <w:rFonts w:ascii="仿宋" w:eastAsia="仿宋" w:hAnsi="仿宋" w:cs="仿宋" w:hint="eastAsia"/>
            <w:lang w:eastAsia="zh-CN"/>
          </w:rPr>
          <w:t>(一)、风险识别</w:t>
        </w:r>
        <w:r>
          <w:tab/>
        </w:r>
        <w:r>
          <w:fldChar w:fldCharType="begin"/>
        </w:r>
        <w:r>
          <w:instrText xml:space="preserve"> PAGEREF _Toc12976 \h </w:instrText>
        </w:r>
        <w:r>
          <w:fldChar w:fldCharType="separate"/>
        </w:r>
        <w:r>
          <w:t>79</w:t>
        </w:r>
        <w:r>
          <w:fldChar w:fldCharType="end"/>
        </w:r>
      </w:hyperlink>
    </w:p>
    <w:p>
      <w:pPr>
        <w:pStyle w:val="TOC2"/>
        <w:tabs>
          <w:tab w:val="right" w:leader="dot" w:pos="8306"/>
        </w:tabs>
      </w:pPr>
      <w:hyperlink w:anchor="_Toc11357" w:history="1">
        <w:r>
          <w:rPr>
            <w:rFonts w:ascii="仿宋" w:eastAsia="仿宋" w:hAnsi="仿宋" w:cs="仿宋" w:hint="eastAsia"/>
            <w:lang w:eastAsia="zh-CN"/>
          </w:rPr>
          <w:t>(二)、风险分类</w:t>
        </w:r>
        <w:r>
          <w:tab/>
        </w:r>
        <w:r>
          <w:fldChar w:fldCharType="begin"/>
        </w:r>
        <w:r>
          <w:instrText xml:space="preserve"> PAGEREF _Toc11357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98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9590"/>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23061"/>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绝热隔音材料项目的主要产品是XXXX，预计年产值为XXX万元。这一产品在市场中占据着重要的地位，其广泛的应用范围使得该绝热隔音材料项目的市场前景非常广阔。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绝热隔音材料项目的xxx产品作为重要的原材料之一，将在多个领域发挥关键作用。其在建筑、交通、能源等方面的广泛应用将为整个产业链提供强大的支持，形成产业协同效应。绝热隔音材料项目的年产值XXX万XXX万XXX万万元不仅反映了其在市场上的巨大潜力，更预示着它对国民经济的积极贡献。这种关联度高、涉及面广的产业关系，使得该绝热隔音材料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19665"/>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绝热隔音材料项目总征地面积为XXXX平方米，相当于约XX.XX亩，其中净用地面积为XXXX平方米，红线范围内相当于约XX.XX亩。这一用地规模充分考虑了绝热隔音材料项目的建设需求，保障了绝热隔音材料项目在合适的空间内得以充分发展。绝热隔音材料项目规划的总建筑面积为XXXX平方米，其中主体工程建设占XXXX平方米，计容建筑面积达XXXX平方米。预计建筑工程的投资将达到XXXX万元，为绝热隔音材料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绝热隔音材料项目计划购置的设备共计XXXX台（套），设备购置费用为XXXX万元。这一设备购置计划充分考虑到绝热隔音材料项目的生产需求和技术要求，确保了绝热隔音材料项目在生产运营中具备先进的技术装备和高效的生产能力。设备的合理配置将为绝热隔音材料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绝热隔音材料项目计划总投资为XXXX万元，预计年实现营业收入为XXXX万元。这一产能规模的设定旨在确保绝热隔音材料项目能够在投资与回报之间取得平衡，实现长期可持续的发展。绝热隔音材料项目的总投资充分考虑到各个方面的需求，包括用地建设、设备购置等多个环节，以确保绝热隔音材料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8336"/>
      <w:r>
        <w:rPr>
          <w:rFonts w:ascii="仿宋" w:eastAsia="仿宋" w:hAnsi="仿宋" w:cs="仿宋" w:hint="eastAsia"/>
          <w:sz w:val="28"/>
          <w:lang w:eastAsia="zh-CN"/>
        </w:rPr>
        <w:t>二、绝热隔音材料项目可持续发展</w:t>
      </w:r>
      <w:bookmarkEnd w:id="5"/>
    </w:p>
    <w:p>
      <w:pPr>
        <w:pStyle w:val="Heading2"/>
        <w:rPr>
          <w:rFonts w:ascii="仿宋" w:eastAsia="仿宋" w:hAnsi="仿宋" w:cs="仿宋" w:hint="eastAsia"/>
          <w:lang w:eastAsia="zh-CN"/>
        </w:rPr>
      </w:pPr>
      <w:bookmarkStart w:id="6" w:name="_Toc26347"/>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绝热隔音材料项目中，绝热隔音材料项目团队着眼于未来，明确了可持续发展的战略方向。制定的具体可持续发展目标包括降低资源使用、采用环保技术、最大化社会效益等。这一步骤不仅有助于绝热隔音材料项目在环保和社会责任方面达到最高标准，也为未来提供了明确的指引，确保绝热隔音材料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可持续实践的融入绝热隔音材料项目管理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可持续实践已经贯穿于整个绝热隔音材料项目管理周期。从绝热隔音材料项目规划开始，绝热隔音材料项目团队就考虑了环境和社会的因素。在执行阶段，绝热隔音材料项目团队积极推动绿色技术的应用，优化资源利用。此外，关注员工的社会责任，通过培训和沟通活动提高员工对可持续发展的认知，使他们能够在日常工作中践行可持续实践。这些举措不仅为绝热隔音材料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16067"/>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扎根于绝热隔音材料项目的可持续发展理念，我们深信环保与社会责任是绝热隔音材料项目成功的关键支柱。在绝热隔音材料项目的每一步，我们都致力于通过创新和实践，履行对环境和社会的坚定责任。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绝热隔音材料项目团队通过引入先进的环保技术、建立高效的废物处理系统以及推动能源节约措施，积极履行环保责任。定期的环保监测和评估确保绝热隔音材料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绝热隔音材料项目不仅致力于自身可持续发展，还注重对社会的回馈。通过支持社区绝热隔音材料项目、参与慈善事业、提供培训机会等方式，绝热隔音材料项目积极履行社会责任。与当地社区建立积极互动，关注员工的工作与生活平衡，以及员工的身心健康，是绝热隔音材料项目在社会责任层面的关键举措。这样的实践不仅增强了绝热隔音材料项目在社会中的声誉，也促进了社会的共同繁荣。</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8" w:name="_Toc10099"/>
      <w:r>
        <w:rPr>
          <w:rFonts w:ascii="仿宋" w:eastAsia="仿宋" w:hAnsi="仿宋" w:cs="仿宋" w:hint="eastAsia"/>
          <w:sz w:val="28"/>
          <w:lang w:eastAsia="zh-CN"/>
        </w:rPr>
        <w:t>三、绝热隔音材料项目建设背景及必要性分析</w:t>
      </w:r>
      <w:bookmarkEnd w:id="8"/>
    </w:p>
    <w:p>
      <w:pPr>
        <w:pStyle w:val="Heading2"/>
        <w:rPr>
          <w:rFonts w:ascii="仿宋" w:eastAsia="仿宋" w:hAnsi="仿宋" w:cs="仿宋" w:hint="eastAsia"/>
          <w:lang w:eastAsia="zh-CN"/>
        </w:rPr>
      </w:pPr>
      <w:bookmarkStart w:id="9" w:name="_Toc2536"/>
      <w:r>
        <w:rPr>
          <w:rFonts w:ascii="仿宋" w:eastAsia="仿宋" w:hAnsi="仿宋" w:cs="仿宋" w:hint="eastAsia"/>
          <w:lang w:eastAsia="zh-CN"/>
        </w:rPr>
        <w:t>(一)、绝热隔音材料项目背景分析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绝热隔音材料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绝热隔音材料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绝热隔音材料项目在这个潮流中的定位。同时，我们将关注行业内涌现的新兴机遇，以便绝热隔音材料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绝热隔音材料项目提供了强大的发展动力。我们将聚焦于行业内最新的技术发展趋势，包括但不限于人工智能、大数据分析、物联网等领域。通过深度的技术研究，我们将确保绝热隔音材料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绝热隔音材料项目发展的源泉。我们将投入更多的精力对市场需求进行深入剖析，超越表面的需求，深入挖掘潜在的市场痛点和机遇。通过对市场需求的细致了解，绝热隔音材料项目将更有针对性地设计解决方案，满足市场的多样化需求，从而更好地促进绝热隔音材料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绝热隔音材料项目战略至关重要。我们将对竞争态势进行更为深入的分析，包括但不限于市场份额、产品特点、客户满意度等多个维度。通过深度的竞争分析，绝热隔音材料项目将能够更准确地把握市场脉搏，制定具有竞争力的绝热隔音材料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绝热隔音材料项目的发展具有直接的影响。我们将进行更为全面的法规和政策分析，了解行业发展中的潜在法律风险和合规挑战。通过充分了解和遵守相关法规，绝热隔音材料项目将确保在法律框架内合法合规运营，为绝热隔音材料项目的稳健发展提供有力支持。</w:t>
      </w:r>
    </w:p>
    <w:p>
      <w:pPr>
        <w:pStyle w:val="Heading2"/>
        <w:ind w:firstLine="560" w:firstLineChars="200"/>
        <w:rPr>
          <w:rFonts w:ascii="仿宋" w:eastAsia="仿宋" w:hAnsi="仿宋" w:cs="仿宋" w:hint="eastAsia"/>
          <w:sz w:val="28"/>
          <w:lang w:eastAsia="zh-CN"/>
        </w:rPr>
      </w:pPr>
      <w:bookmarkStart w:id="10" w:name="_Toc1389"/>
      <w:r>
        <w:rPr>
          <w:rFonts w:ascii="仿宋" w:eastAsia="仿宋" w:hAnsi="仿宋" w:cs="仿宋" w:hint="eastAsia"/>
          <w:sz w:val="28"/>
          <w:lang w:eastAsia="zh-CN"/>
        </w:rPr>
        <w:t>(二)、绝热隔音材料项目建设必要性分析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绝热隔音材料项目建设的迫切性源于对行业发展趋势的深刻洞察。我们正处于一个行业变革的时代，科技创新、数字化转型成为企业发展的关键动力。绝热隔音材料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绝热隔音材料项目建设不仅仅是为了跟上潮流，更是为了通过技术创新推动企业的持续发展。通过引入先进的技术和解决方案，绝热隔音材料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绝热隔音材料项目的建设成为必然选择，通过提高产品质量、拓展服务领域，从而在竞争中获得更多的机会。绝热隔音材料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绝热隔音材料项目建设的必要性体现在对客户需求更精准的满足。通过绝热隔音材料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绝热隔音材料项目建设的背后是对企业持续创新的追求。只有通过不断创新，企业才能在竞争中立于不败之地。绝热隔音材料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1" w:name="_Toc222"/>
      <w:r>
        <w:rPr>
          <w:rFonts w:ascii="仿宋" w:eastAsia="仿宋" w:hAnsi="仿宋" w:cs="仿宋" w:hint="eastAsia"/>
          <w:sz w:val="28"/>
          <w:lang w:eastAsia="zh-CN"/>
        </w:rPr>
        <w:t>四、绝热隔音材料项目选址可行性分析</w:t>
      </w:r>
      <w:bookmarkEnd w:id="11"/>
    </w:p>
    <w:p>
      <w:pPr>
        <w:pStyle w:val="Heading2"/>
        <w:rPr>
          <w:rFonts w:ascii="仿宋" w:eastAsia="仿宋" w:hAnsi="仿宋" w:cs="仿宋" w:hint="eastAsia"/>
          <w:lang w:eastAsia="zh-CN"/>
        </w:rPr>
      </w:pPr>
      <w:bookmarkStart w:id="12" w:name="_Toc129"/>
      <w:r>
        <w:rPr>
          <w:rFonts w:ascii="仿宋" w:eastAsia="仿宋" w:hAnsi="仿宋" w:cs="仿宋" w:hint="eastAsia"/>
          <w:lang w:eastAsia="zh-CN"/>
        </w:rPr>
        <w:t>(一)、绝热隔音材料项目选址</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该绝热隔音材料项目选址位于XX省XX市XX区XXX街道</w:t>
      </w:r>
    </w:p>
    <w:p>
      <w:pPr>
        <w:pStyle w:val="Heading2"/>
        <w:ind w:firstLine="560" w:firstLineChars="200"/>
        <w:rPr>
          <w:rFonts w:ascii="仿宋" w:eastAsia="仿宋" w:hAnsi="仿宋" w:cs="仿宋" w:hint="eastAsia"/>
          <w:sz w:val="28"/>
          <w:lang w:eastAsia="zh-CN"/>
        </w:rPr>
      </w:pPr>
      <w:bookmarkStart w:id="13" w:name="_Toc14310"/>
      <w:r>
        <w:rPr>
          <w:rFonts w:ascii="仿宋" w:eastAsia="仿宋" w:hAnsi="仿宋" w:cs="仿宋" w:hint="eastAsia"/>
          <w:sz w:val="28"/>
          <w:lang w:eastAsia="zh-CN"/>
        </w:rPr>
        <w:t>(二)、用地控制指标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绝热隔音材料项目的征地面积将根据绝热隔音材料项目的实际规模和需求进行精确规划。具体面积XXX平方米，旨在确保绝热隔音材料项目不仅能够满足当前的发展需求，还能够预留空间以适应未来的扩展。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净用地面积是在征地面积基础上去除不可利用面积后的实际可开发用地。具体面积XXX平方米，考虑到环保、交通、安全等多方面因素，以确保绝热隔音材料项目在整体利用效率上达到最优。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绝热隔音材料项目计划建设的建筑总规模具体面积XXX平方米。这一规模的确定综合考虑了绝热隔音材料项目的性质、规模，以及城市规划的相关要求，确保建筑布局与周边环境协调一致。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绿地率是绝热隔音材料项目用地中被规划为绿地的比例。具体面积XXX平方米，旨在通过合理规划绿地，改善绝热隔音材料项目周边环境，提升居民生活质量，并符合城市整体绿化规划。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容积率是用地上可以建设的建筑总体积与用地面积之比。具体面积XXX，通过合理的容积率规划，确保绝热隔音材料项目建筑规模与周边环境和谐共生。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绝热隔音材料项目选址与当地城市规划相一致，具体面积XXX平方米。通过与城市规划部门深入沟通，确保绝热隔音材料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绝热隔音材料项目选址符合当地产业政策，具体面积XXX平方米。这包括绝热隔音材料项目对当地经济的促进作用，以及对相关产业的带动效应，确保绝热隔音材料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用地总体要求必须符合环保和可持续发展的原则，具体面积XXX平方米。通过采用绿色建筑设计、节能减排等措施，确保绝热隔音材料项目在建设和运营过程中对环境的影响最小化，达到可持续发展的要求。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确保绝热隔音材料项目选址具备必要的公共设施配套，具体面积XXX平方米。这包括交通便利性、教育、医疗等基础设施，以提高居民生活品质，使得绝热隔音材料项目选址更具吸引力。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考虑用地总体要求对当地社会稳定性的影响，具体面积XXX平方米。通过深入了解当地社区反馈，确保绝热隔音材料项目的选址和建设过程对当地社会和谐稳定产生积极作用。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绝热隔音材料项目选址不仅符合法规和规划，还在实际操作中具有可行性。这一全面规划将为绝热隔音材料项目的成功实施提供坚实的基础，确保绝热隔音材料项目选址阶段就能够奠定良好的发展基础。</w:t>
      </w:r>
    </w:p>
    <w:p>
      <w:pPr>
        <w:pStyle w:val="Heading2"/>
        <w:ind w:firstLine="560" w:firstLineChars="200"/>
        <w:rPr>
          <w:rFonts w:ascii="仿宋" w:eastAsia="仿宋" w:hAnsi="仿宋" w:cs="仿宋" w:hint="eastAsia"/>
          <w:sz w:val="28"/>
          <w:lang w:eastAsia="zh-CN"/>
        </w:rPr>
      </w:pPr>
      <w:bookmarkStart w:id="14" w:name="_Toc2615"/>
      <w:r>
        <w:rPr>
          <w:rFonts w:ascii="仿宋" w:eastAsia="仿宋" w:hAnsi="仿宋" w:cs="仿宋" w:hint="eastAsia"/>
          <w:sz w:val="28"/>
          <w:lang w:eastAsia="zh-CN"/>
        </w:rPr>
        <w:t>(三)、节约用地措施</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绝热隔音材料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绝热隔音材料项目的设备规划和空间设计中，我们将采取灵活设备布局的措施。设备布局将根据实际需求进行灵活设计，避免不必要的浪费。通过合理规划设备摆放位置，我们将提高设备的利用率，减少设备间距，以确保绝热隔音材料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绝热隔音材料项目内部引入共享设施的概念，例如共享会议室、办公区等。通过这种方式，我们可以减少对资源的重复建设，提高资源共享效率，从而减小绝热隔音材料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5" w:name="_Toc6005"/>
      <w:r>
        <w:rPr>
          <w:rFonts w:ascii="仿宋" w:eastAsia="仿宋" w:hAnsi="仿宋" w:cs="仿宋" w:hint="eastAsia"/>
          <w:sz w:val="28"/>
          <w:lang w:eastAsia="zh-CN"/>
        </w:rPr>
        <w:t>(四)、总图布置方案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绝热隔音材料项目的总图布置中，我们将不同功能区域进行明确的规划，以最大程度满足绝热隔音材料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6" w:name="_Toc23064"/>
      <w:r>
        <w:rPr>
          <w:rFonts w:ascii="仿宋" w:eastAsia="仿宋" w:hAnsi="仿宋" w:cs="仿宋" w:hint="eastAsia"/>
          <w:sz w:val="28"/>
          <w:lang w:eastAsia="zh-CN"/>
        </w:rPr>
        <w:t>(五)、选址综合评价</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绝热隔音材料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绝热隔音材料项目对环境的影响是综合评价的重要因素之一。我们将详细考虑选址周边的自然环境、生态保护区、水源地等情况，确保绝热隔音材料项目的建设和运营对环境影响最小化，并符合当地的环保法规标准。</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政策法规：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对选址的评价还需充分考虑当地政府的产业政策和法规。我们将详细了解绝热隔音材料项目所在地的相关政策，确保绝热隔音材料项目的规划和运营与当地法规相符，降低不必要的法律风险。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考虑到社会稳定性对企业运营的重要性，我们将评估选址地区的社会安全情况、劳工关系、社区反馈等方面，以确保绝热隔音材料项目的建设和运营不会受到社会稳定性的负面影响。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最后，我们将综合考虑用地成本，包括土地购置费用、土地开发成本等。通过对用地成本的详细评估，我们能够做出更为精确的经济效益分析，为绝热隔音材料项目的投资决策提供有力支持。</w:t>
      </w:r>
    </w:p>
    <w:p>
      <w:pPr>
        <w:pStyle w:val="Heading1"/>
        <w:ind w:firstLine="560" w:firstLineChars="200"/>
        <w:rPr>
          <w:rFonts w:ascii="仿宋" w:eastAsia="仿宋" w:hAnsi="仿宋" w:cs="仿宋" w:hint="eastAsia"/>
          <w:sz w:val="28"/>
          <w:lang w:eastAsia="zh-CN"/>
        </w:rPr>
      </w:pPr>
      <w:bookmarkStart w:id="17" w:name="_Toc11848"/>
      <w:r>
        <w:rPr>
          <w:rFonts w:ascii="仿宋" w:eastAsia="仿宋" w:hAnsi="仿宋" w:cs="仿宋" w:hint="eastAsia"/>
          <w:sz w:val="28"/>
          <w:lang w:eastAsia="zh-CN"/>
        </w:rPr>
        <w:t>五、绝热隔音材料项目绩效评估</w:t>
      </w:r>
      <w:bookmarkEnd w:id="17"/>
    </w:p>
    <w:p>
      <w:pPr>
        <w:pStyle w:val="Heading2"/>
        <w:rPr>
          <w:rFonts w:ascii="仿宋" w:eastAsia="仿宋" w:hAnsi="仿宋" w:cs="仿宋" w:hint="eastAsia"/>
          <w:lang w:eastAsia="zh-CN"/>
        </w:rPr>
      </w:pPr>
      <w:bookmarkStart w:id="18" w:name="_Toc3039"/>
      <w:r>
        <w:rPr>
          <w:rFonts w:ascii="仿宋" w:eastAsia="仿宋" w:hAnsi="仿宋" w:cs="仿宋" w:hint="eastAsia"/>
          <w:lang w:eastAsia="zh-CN"/>
        </w:rPr>
        <w:t>(一)、绩效评估指标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绝热隔音材料项目中，我们设计了一套全面的绩效评估指标，以确保绝热隔音材料项目的可控和成功交付。这些指标跨足绝热隔音材料项目目标、成本、进度和质量等多个维度，为我们提供了全面洞察绝热隔音材料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绝热隔音材料项目目标达成率是我们关注的首要指标。我们设定了明确的目标，并通过定期监测和评估，迅速发现并应对潜在的目标偏差。这为绝热隔音材料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成本绩效是另一个核心关注点。通过实际成本与预算成本的对比分析，我们深入了解成本差异的原因，及时调整资源分配，保持绝热隔音材料项目在经济效益方面的合理水平。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绝热隔音材料项目进度作为关键的绩效指标之一，得到了精心的关注。我们制定了详细的绝热隔音材料项目进度计划，并设立了进度符合度指标，确保实际进度与计划进度保持一致。这使我们能够快速发现和解决潜在的进度问题，保持绝热隔音材料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绝热隔音材料项目绩效的不可或缺的一环。我们引入了一系列的质量标准和客户满意度指标，以确保绝热隔音材料项目交付的成果在质量上达到或超越预期水平。通过持续监测这些指标，我们努力提升绝热隔音材料项目整体质量水平，为绝热隔音材料项目的成功交付提供有力保障。通过这些科学且全面的绩效评估，我们能够更好地引导绝热隔音材料项目的持续改进，确保绝热隔音材料项目目标的顺利达成。</w:t>
      </w:r>
    </w:p>
    <w:p>
      <w:pPr>
        <w:pStyle w:val="Heading2"/>
        <w:ind w:firstLine="560" w:firstLineChars="200"/>
        <w:rPr>
          <w:rFonts w:ascii="仿宋" w:eastAsia="仿宋" w:hAnsi="仿宋" w:cs="仿宋" w:hint="eastAsia"/>
          <w:sz w:val="28"/>
          <w:lang w:eastAsia="zh-CN"/>
        </w:rPr>
      </w:pPr>
      <w:bookmarkStart w:id="19" w:name="_Toc6490"/>
      <w:r>
        <w:rPr>
          <w:rFonts w:ascii="仿宋" w:eastAsia="仿宋" w:hAnsi="仿宋" w:cs="仿宋" w:hint="eastAsia"/>
          <w:sz w:val="28"/>
          <w:lang w:eastAsia="zh-CN"/>
        </w:rPr>
        <w:t>(二)、绩效评估方法</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绩效评估是绝热隔音材料项目中的关键环节，为确保绝热隔音材料项目达到预期目标，我们采用了多层次、多维度的绩效评估方法。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绝热隔音材料项目的战略目标对齐，确保每个决策和行动都与绝热隔音材料项目整体目标保持一致。团队会定期召开战略对齐会议，审视当前工作与绝热隔音材料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https://d.book118.com/277006140135006052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绝热隔音材料项目计划设计方案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绝热隔音材料项目计划设计方案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绝热隔音材料项目计划设计方案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绝热隔音材料项目计划设计方案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绝热隔音材料项目计划设计方案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绝热隔音材料项目计划设计方案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绝热隔音材料项目计划设计方案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绝热隔音材料项目计划设计方案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绝热隔音材料项目计划设计方案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绝热隔音材料项目计划设计方案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绝热隔音材料项目计划设计方案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绝热隔音材料项目计划设计方案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绝热隔音材料项目计划设计方案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绝热隔音材料项目计划设计方案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绝热隔音材料项目计划设计方案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绝热隔音材料项目计划设计方案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绝热隔音材料项目计划设计方案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A1C2A3A"/>
    <w:rsid w:val="0A1C2A3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7700614013500605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2024-03-02T13:35:00Z</dcterms:created>
  <dcterms:modified xsi:type="dcterms:W3CDTF">2024-03-02T13:35:20Z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9741E16D327A414D8FE9113B72DBBD8D_11</vt:lpwstr>
  </property>
  <property fmtid="{D5CDD505-2E9C-101B-9397-08002B2CF9AE}" pid="3" name="KSOProductBuildVer">
    <vt:lpwstr>2052-12.1.0.16388</vt:lpwstr>
  </property>
</Properties>
</file>