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热压机项目规划设计方案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07" w:history="1">
        <w:r>
          <w:rPr>
            <w:rFonts w:ascii="仿宋" w:eastAsia="仿宋" w:hAnsi="仿宋" w:cs="仿宋" w:hint="eastAsia"/>
            <w:lang w:eastAsia="zh-CN"/>
          </w:rPr>
          <w:t>前言</w:t>
        </w:r>
        <w:r>
          <w:tab/>
        </w:r>
        <w:r>
          <w:fldChar w:fldCharType="begin"/>
        </w:r>
        <w:r>
          <w:instrText xml:space="preserve"> PAGEREF _Toc8307 \h </w:instrText>
        </w:r>
        <w:r>
          <w:fldChar w:fldCharType="separate"/>
        </w:r>
        <w:r>
          <w:t>3</w:t>
        </w:r>
        <w:r>
          <w:fldChar w:fldCharType="end"/>
        </w:r>
      </w:hyperlink>
    </w:p>
    <w:p>
      <w:pPr>
        <w:pStyle w:val="TOC1"/>
        <w:tabs>
          <w:tab w:val="right" w:leader="dot" w:pos="8306"/>
        </w:tabs>
      </w:pPr>
      <w:hyperlink w:anchor="_Toc23406" w:history="1">
        <w:r>
          <w:rPr>
            <w:rFonts w:ascii="仿宋" w:eastAsia="仿宋" w:hAnsi="仿宋" w:cs="仿宋" w:hint="eastAsia"/>
            <w:lang w:eastAsia="zh-CN"/>
          </w:rPr>
          <w:t>一、工艺说明</w:t>
        </w:r>
        <w:r>
          <w:tab/>
        </w:r>
        <w:r>
          <w:fldChar w:fldCharType="begin"/>
        </w:r>
        <w:r>
          <w:instrText xml:space="preserve"> PAGEREF _Toc23406 \h </w:instrText>
        </w:r>
        <w:r>
          <w:fldChar w:fldCharType="separate"/>
        </w:r>
        <w:r>
          <w:t>3</w:t>
        </w:r>
        <w:r>
          <w:fldChar w:fldCharType="end"/>
        </w:r>
      </w:hyperlink>
    </w:p>
    <w:p>
      <w:pPr>
        <w:pStyle w:val="TOC2"/>
        <w:tabs>
          <w:tab w:val="right" w:leader="dot" w:pos="8306"/>
        </w:tabs>
      </w:pPr>
      <w:hyperlink w:anchor="_Toc17508" w:history="1">
        <w:r>
          <w:rPr>
            <w:rFonts w:ascii="仿宋" w:eastAsia="仿宋" w:hAnsi="仿宋" w:cs="仿宋" w:hint="eastAsia"/>
            <w:lang w:eastAsia="zh-CN"/>
          </w:rPr>
          <w:t>(一)、技术管理特点</w:t>
        </w:r>
        <w:r>
          <w:tab/>
        </w:r>
        <w:r>
          <w:fldChar w:fldCharType="begin"/>
        </w:r>
        <w:r>
          <w:instrText xml:space="preserve"> PAGEREF _Toc17508 \h </w:instrText>
        </w:r>
        <w:r>
          <w:fldChar w:fldCharType="separate"/>
        </w:r>
        <w:r>
          <w:t>3</w:t>
        </w:r>
        <w:r>
          <w:fldChar w:fldCharType="end"/>
        </w:r>
      </w:hyperlink>
    </w:p>
    <w:p>
      <w:pPr>
        <w:pStyle w:val="TOC2"/>
        <w:tabs>
          <w:tab w:val="right" w:leader="dot" w:pos="8306"/>
        </w:tabs>
      </w:pPr>
      <w:hyperlink w:anchor="_Toc28157" w:history="1">
        <w:r>
          <w:rPr>
            <w:rFonts w:ascii="仿宋" w:eastAsia="仿宋" w:hAnsi="仿宋" w:cs="仿宋" w:hint="eastAsia"/>
            <w:lang w:eastAsia="zh-CN"/>
          </w:rPr>
          <w:t>(二)、热压机项目工艺技术设计方案</w:t>
        </w:r>
        <w:r>
          <w:tab/>
        </w:r>
        <w:r>
          <w:fldChar w:fldCharType="begin"/>
        </w:r>
        <w:r>
          <w:instrText xml:space="preserve"> PAGEREF _Toc28157 \h </w:instrText>
        </w:r>
        <w:r>
          <w:fldChar w:fldCharType="separate"/>
        </w:r>
        <w:r>
          <w:t>4</w:t>
        </w:r>
        <w:r>
          <w:fldChar w:fldCharType="end"/>
        </w:r>
      </w:hyperlink>
    </w:p>
    <w:p>
      <w:pPr>
        <w:pStyle w:val="TOC2"/>
        <w:tabs>
          <w:tab w:val="right" w:leader="dot" w:pos="8306"/>
        </w:tabs>
      </w:pPr>
      <w:hyperlink w:anchor="_Toc27952" w:history="1">
        <w:r>
          <w:rPr>
            <w:rFonts w:ascii="仿宋" w:eastAsia="仿宋" w:hAnsi="仿宋" w:cs="仿宋" w:hint="eastAsia"/>
            <w:lang w:eastAsia="zh-CN"/>
          </w:rPr>
          <w:t>(三)、设备选型方案</w:t>
        </w:r>
        <w:r>
          <w:tab/>
        </w:r>
        <w:r>
          <w:fldChar w:fldCharType="begin"/>
        </w:r>
        <w:r>
          <w:instrText xml:space="preserve"> PAGEREF _Toc27952 \h </w:instrText>
        </w:r>
        <w:r>
          <w:fldChar w:fldCharType="separate"/>
        </w:r>
        <w:r>
          <w:t>5</w:t>
        </w:r>
        <w:r>
          <w:fldChar w:fldCharType="end"/>
        </w:r>
      </w:hyperlink>
    </w:p>
    <w:p>
      <w:pPr>
        <w:pStyle w:val="TOC1"/>
        <w:tabs>
          <w:tab w:val="right" w:leader="dot" w:pos="8306"/>
        </w:tabs>
      </w:pPr>
      <w:hyperlink w:anchor="_Toc16207" w:history="1">
        <w:r>
          <w:rPr>
            <w:rFonts w:ascii="仿宋" w:eastAsia="仿宋" w:hAnsi="仿宋" w:cs="仿宋" w:hint="eastAsia"/>
            <w:lang w:eastAsia="zh-CN"/>
          </w:rPr>
          <w:t>二、热压机项目建设背景及必要性分析</w:t>
        </w:r>
        <w:r>
          <w:tab/>
        </w:r>
        <w:r>
          <w:fldChar w:fldCharType="begin"/>
        </w:r>
        <w:r>
          <w:instrText xml:space="preserve"> PAGEREF _Toc16207 \h </w:instrText>
        </w:r>
        <w:r>
          <w:fldChar w:fldCharType="separate"/>
        </w:r>
        <w:r>
          <w:t>7</w:t>
        </w:r>
        <w:r>
          <w:fldChar w:fldCharType="end"/>
        </w:r>
      </w:hyperlink>
    </w:p>
    <w:p>
      <w:pPr>
        <w:pStyle w:val="TOC2"/>
        <w:tabs>
          <w:tab w:val="right" w:leader="dot" w:pos="8306"/>
        </w:tabs>
      </w:pPr>
      <w:hyperlink w:anchor="_Toc20153" w:history="1">
        <w:r>
          <w:rPr>
            <w:rFonts w:ascii="仿宋" w:eastAsia="仿宋" w:hAnsi="仿宋" w:cs="仿宋" w:hint="eastAsia"/>
            <w:lang w:eastAsia="zh-CN"/>
          </w:rPr>
          <w:t>(一)、热压机项目背景分析</w:t>
        </w:r>
        <w:r>
          <w:tab/>
        </w:r>
        <w:r>
          <w:fldChar w:fldCharType="begin"/>
        </w:r>
        <w:r>
          <w:instrText xml:space="preserve"> PAGEREF _Toc20153 \h </w:instrText>
        </w:r>
        <w:r>
          <w:fldChar w:fldCharType="separate"/>
        </w:r>
        <w:r>
          <w:t>7</w:t>
        </w:r>
        <w:r>
          <w:fldChar w:fldCharType="end"/>
        </w:r>
      </w:hyperlink>
    </w:p>
    <w:p>
      <w:pPr>
        <w:pStyle w:val="TOC2"/>
        <w:tabs>
          <w:tab w:val="right" w:leader="dot" w:pos="8306"/>
        </w:tabs>
      </w:pPr>
      <w:hyperlink w:anchor="_Toc28759" w:history="1">
        <w:r>
          <w:rPr>
            <w:rFonts w:ascii="仿宋" w:eastAsia="仿宋" w:hAnsi="仿宋" w:cs="仿宋" w:hint="eastAsia"/>
            <w:lang w:eastAsia="zh-CN"/>
          </w:rPr>
          <w:t>(二)、热压机项目建设必要性分析</w:t>
        </w:r>
        <w:r>
          <w:tab/>
        </w:r>
        <w:r>
          <w:fldChar w:fldCharType="begin"/>
        </w:r>
        <w:r>
          <w:instrText xml:space="preserve"> PAGEREF _Toc28759 \h </w:instrText>
        </w:r>
        <w:r>
          <w:fldChar w:fldCharType="separate"/>
        </w:r>
        <w:r>
          <w:t>8</w:t>
        </w:r>
        <w:r>
          <w:fldChar w:fldCharType="end"/>
        </w:r>
      </w:hyperlink>
    </w:p>
    <w:p>
      <w:pPr>
        <w:pStyle w:val="TOC1"/>
        <w:tabs>
          <w:tab w:val="right" w:leader="dot" w:pos="8306"/>
        </w:tabs>
      </w:pPr>
      <w:hyperlink w:anchor="_Toc14425" w:history="1">
        <w:r>
          <w:rPr>
            <w:rFonts w:ascii="仿宋" w:eastAsia="仿宋" w:hAnsi="仿宋" w:cs="仿宋" w:hint="eastAsia"/>
            <w:lang w:eastAsia="zh-CN"/>
          </w:rPr>
          <w:t>三、热压机项目土建工程</w:t>
        </w:r>
        <w:r>
          <w:tab/>
        </w:r>
        <w:r>
          <w:fldChar w:fldCharType="begin"/>
        </w:r>
        <w:r>
          <w:instrText xml:space="preserve"> PAGEREF _Toc14425 \h </w:instrText>
        </w:r>
        <w:r>
          <w:fldChar w:fldCharType="separate"/>
        </w:r>
        <w:r>
          <w:t>10</w:t>
        </w:r>
        <w:r>
          <w:fldChar w:fldCharType="end"/>
        </w:r>
      </w:hyperlink>
    </w:p>
    <w:p>
      <w:pPr>
        <w:pStyle w:val="TOC2"/>
        <w:tabs>
          <w:tab w:val="right" w:leader="dot" w:pos="8306"/>
        </w:tabs>
      </w:pPr>
      <w:hyperlink w:anchor="_Toc17523" w:history="1">
        <w:r>
          <w:rPr>
            <w:rFonts w:ascii="仿宋" w:eastAsia="仿宋" w:hAnsi="仿宋" w:cs="仿宋" w:hint="eastAsia"/>
            <w:lang w:eastAsia="zh-CN"/>
          </w:rPr>
          <w:t>(一)、建筑工程设计原则</w:t>
        </w:r>
        <w:r>
          <w:tab/>
        </w:r>
        <w:r>
          <w:fldChar w:fldCharType="begin"/>
        </w:r>
        <w:r>
          <w:instrText xml:space="preserve"> PAGEREF _Toc17523 \h </w:instrText>
        </w:r>
        <w:r>
          <w:fldChar w:fldCharType="separate"/>
        </w:r>
        <w:r>
          <w:t>10</w:t>
        </w:r>
        <w:r>
          <w:fldChar w:fldCharType="end"/>
        </w:r>
      </w:hyperlink>
    </w:p>
    <w:p>
      <w:pPr>
        <w:pStyle w:val="TOC2"/>
        <w:tabs>
          <w:tab w:val="right" w:leader="dot" w:pos="8306"/>
        </w:tabs>
      </w:pPr>
      <w:hyperlink w:anchor="_Toc29622" w:history="1">
        <w:r>
          <w:rPr>
            <w:rFonts w:ascii="仿宋" w:eastAsia="仿宋" w:hAnsi="仿宋" w:cs="仿宋" w:hint="eastAsia"/>
            <w:lang w:eastAsia="zh-CN"/>
          </w:rPr>
          <w:t>(二)、土建工程设计年限及安全等级</w:t>
        </w:r>
        <w:r>
          <w:tab/>
        </w:r>
        <w:r>
          <w:fldChar w:fldCharType="begin"/>
        </w:r>
        <w:r>
          <w:instrText xml:space="preserve"> PAGEREF _Toc29622 \h </w:instrText>
        </w:r>
        <w:r>
          <w:fldChar w:fldCharType="separate"/>
        </w:r>
        <w:r>
          <w:t>11</w:t>
        </w:r>
        <w:r>
          <w:fldChar w:fldCharType="end"/>
        </w:r>
      </w:hyperlink>
    </w:p>
    <w:p>
      <w:pPr>
        <w:pStyle w:val="TOC2"/>
        <w:tabs>
          <w:tab w:val="right" w:leader="dot" w:pos="8306"/>
        </w:tabs>
      </w:pPr>
      <w:hyperlink w:anchor="_Toc11109" w:history="1">
        <w:r>
          <w:rPr>
            <w:rFonts w:ascii="仿宋" w:eastAsia="仿宋" w:hAnsi="仿宋" w:cs="仿宋" w:hint="eastAsia"/>
            <w:lang w:eastAsia="zh-CN"/>
          </w:rPr>
          <w:t>(三)、建筑工程设计总体要求</w:t>
        </w:r>
        <w:r>
          <w:tab/>
        </w:r>
        <w:r>
          <w:fldChar w:fldCharType="begin"/>
        </w:r>
        <w:r>
          <w:instrText xml:space="preserve"> PAGEREF _Toc11109 \h </w:instrText>
        </w:r>
        <w:r>
          <w:fldChar w:fldCharType="separate"/>
        </w:r>
        <w:r>
          <w:t>12</w:t>
        </w:r>
        <w:r>
          <w:fldChar w:fldCharType="end"/>
        </w:r>
      </w:hyperlink>
    </w:p>
    <w:p>
      <w:pPr>
        <w:pStyle w:val="TOC2"/>
        <w:tabs>
          <w:tab w:val="right" w:leader="dot" w:pos="8306"/>
        </w:tabs>
      </w:pPr>
      <w:hyperlink w:anchor="_Toc13150" w:history="1">
        <w:r>
          <w:rPr>
            <w:rFonts w:ascii="仿宋" w:eastAsia="仿宋" w:hAnsi="仿宋" w:cs="仿宋" w:hint="eastAsia"/>
            <w:lang w:eastAsia="zh-CN"/>
          </w:rPr>
          <w:t>(四)、土建工程建设指标</w:t>
        </w:r>
        <w:r>
          <w:tab/>
        </w:r>
        <w:r>
          <w:fldChar w:fldCharType="begin"/>
        </w:r>
        <w:r>
          <w:instrText xml:space="preserve"> PAGEREF _Toc13150 \h </w:instrText>
        </w:r>
        <w:r>
          <w:fldChar w:fldCharType="separate"/>
        </w:r>
        <w:r>
          <w:t>13</w:t>
        </w:r>
        <w:r>
          <w:fldChar w:fldCharType="end"/>
        </w:r>
      </w:hyperlink>
    </w:p>
    <w:p>
      <w:pPr>
        <w:pStyle w:val="TOC1"/>
        <w:tabs>
          <w:tab w:val="right" w:leader="dot" w:pos="8306"/>
        </w:tabs>
      </w:pPr>
      <w:hyperlink w:anchor="_Toc20502" w:history="1">
        <w:r>
          <w:rPr>
            <w:rFonts w:ascii="仿宋" w:eastAsia="仿宋" w:hAnsi="仿宋" w:cs="仿宋" w:hint="eastAsia"/>
            <w:lang w:eastAsia="zh-CN"/>
          </w:rPr>
          <w:t>四、热压机项目建设单位说明</w:t>
        </w:r>
        <w:r>
          <w:tab/>
        </w:r>
        <w:r>
          <w:fldChar w:fldCharType="begin"/>
        </w:r>
        <w:r>
          <w:instrText xml:space="preserve"> PAGEREF _Toc20502 \h </w:instrText>
        </w:r>
        <w:r>
          <w:fldChar w:fldCharType="separate"/>
        </w:r>
        <w:r>
          <w:t>13</w:t>
        </w:r>
        <w:r>
          <w:fldChar w:fldCharType="end"/>
        </w:r>
      </w:hyperlink>
    </w:p>
    <w:p>
      <w:pPr>
        <w:pStyle w:val="TOC2"/>
        <w:tabs>
          <w:tab w:val="right" w:leader="dot" w:pos="8306"/>
        </w:tabs>
      </w:pPr>
      <w:hyperlink w:anchor="_Toc22262" w:history="1">
        <w:r>
          <w:rPr>
            <w:rFonts w:ascii="仿宋" w:eastAsia="仿宋" w:hAnsi="仿宋" w:cs="仿宋" w:hint="eastAsia"/>
            <w:lang w:eastAsia="zh-CN"/>
          </w:rPr>
          <w:t>(一)、热压机项目承办单位基本情况</w:t>
        </w:r>
        <w:r>
          <w:tab/>
        </w:r>
        <w:r>
          <w:fldChar w:fldCharType="begin"/>
        </w:r>
        <w:r>
          <w:instrText xml:space="preserve"> PAGEREF _Toc22262 \h </w:instrText>
        </w:r>
        <w:r>
          <w:fldChar w:fldCharType="separate"/>
        </w:r>
        <w:r>
          <w:t>13</w:t>
        </w:r>
        <w:r>
          <w:fldChar w:fldCharType="end"/>
        </w:r>
      </w:hyperlink>
    </w:p>
    <w:p>
      <w:pPr>
        <w:pStyle w:val="TOC2"/>
        <w:tabs>
          <w:tab w:val="right" w:leader="dot" w:pos="8306"/>
        </w:tabs>
      </w:pPr>
      <w:hyperlink w:anchor="_Toc31337" w:history="1">
        <w:r>
          <w:rPr>
            <w:rFonts w:ascii="仿宋" w:eastAsia="仿宋" w:hAnsi="仿宋" w:cs="仿宋" w:hint="eastAsia"/>
            <w:lang w:eastAsia="zh-CN"/>
          </w:rPr>
          <w:t>(二)、公司经济效益分析</w:t>
        </w:r>
        <w:r>
          <w:tab/>
        </w:r>
        <w:r>
          <w:fldChar w:fldCharType="begin"/>
        </w:r>
        <w:r>
          <w:instrText xml:space="preserve"> PAGEREF _Toc31337 \h </w:instrText>
        </w:r>
        <w:r>
          <w:fldChar w:fldCharType="separate"/>
        </w:r>
        <w:r>
          <w:t>14</w:t>
        </w:r>
        <w:r>
          <w:fldChar w:fldCharType="end"/>
        </w:r>
      </w:hyperlink>
    </w:p>
    <w:p>
      <w:pPr>
        <w:pStyle w:val="TOC1"/>
        <w:tabs>
          <w:tab w:val="right" w:leader="dot" w:pos="8306"/>
        </w:tabs>
      </w:pPr>
      <w:hyperlink w:anchor="_Toc14923" w:history="1">
        <w:r>
          <w:rPr>
            <w:rFonts w:ascii="仿宋" w:eastAsia="仿宋" w:hAnsi="仿宋" w:cs="仿宋" w:hint="eastAsia"/>
            <w:lang w:eastAsia="zh-CN"/>
          </w:rPr>
          <w:t>五、市场分析、调研</w:t>
        </w:r>
        <w:r>
          <w:tab/>
        </w:r>
        <w:r>
          <w:fldChar w:fldCharType="begin"/>
        </w:r>
        <w:r>
          <w:instrText xml:space="preserve"> PAGEREF _Toc14923 \h </w:instrText>
        </w:r>
        <w:r>
          <w:fldChar w:fldCharType="separate"/>
        </w:r>
        <w:r>
          <w:t>15</w:t>
        </w:r>
        <w:r>
          <w:fldChar w:fldCharType="end"/>
        </w:r>
      </w:hyperlink>
    </w:p>
    <w:p>
      <w:pPr>
        <w:pStyle w:val="TOC2"/>
        <w:tabs>
          <w:tab w:val="right" w:leader="dot" w:pos="8306"/>
        </w:tabs>
      </w:pPr>
      <w:hyperlink w:anchor="_Toc17572" w:history="1">
        <w:r>
          <w:rPr>
            <w:rFonts w:ascii="仿宋" w:eastAsia="仿宋" w:hAnsi="仿宋" w:cs="仿宋" w:hint="eastAsia"/>
            <w:lang w:eastAsia="zh-CN"/>
          </w:rPr>
          <w:t>(一)、热压机行业分析</w:t>
        </w:r>
        <w:r>
          <w:tab/>
        </w:r>
        <w:r>
          <w:fldChar w:fldCharType="begin"/>
        </w:r>
        <w:r>
          <w:instrText xml:space="preserve"> PAGEREF _Toc17572 \h </w:instrText>
        </w:r>
        <w:r>
          <w:fldChar w:fldCharType="separate"/>
        </w:r>
        <w:r>
          <w:t>15</w:t>
        </w:r>
        <w:r>
          <w:fldChar w:fldCharType="end"/>
        </w:r>
      </w:hyperlink>
    </w:p>
    <w:p>
      <w:pPr>
        <w:pStyle w:val="TOC2"/>
        <w:tabs>
          <w:tab w:val="right" w:leader="dot" w:pos="8306"/>
        </w:tabs>
      </w:pPr>
      <w:hyperlink w:anchor="_Toc11656" w:history="1">
        <w:r>
          <w:rPr>
            <w:rFonts w:ascii="仿宋" w:eastAsia="仿宋" w:hAnsi="仿宋" w:cs="仿宋" w:hint="eastAsia"/>
            <w:lang w:eastAsia="zh-CN"/>
          </w:rPr>
          <w:t>(二)、热压机市场分析预测</w:t>
        </w:r>
        <w:r>
          <w:tab/>
        </w:r>
        <w:r>
          <w:fldChar w:fldCharType="begin"/>
        </w:r>
        <w:r>
          <w:instrText xml:space="preserve"> PAGEREF _Toc11656 \h </w:instrText>
        </w:r>
        <w:r>
          <w:fldChar w:fldCharType="separate"/>
        </w:r>
        <w:r>
          <w:t>15</w:t>
        </w:r>
        <w:r>
          <w:fldChar w:fldCharType="end"/>
        </w:r>
      </w:hyperlink>
    </w:p>
    <w:p>
      <w:pPr>
        <w:pStyle w:val="TOC1"/>
        <w:tabs>
          <w:tab w:val="right" w:leader="dot" w:pos="8306"/>
        </w:tabs>
      </w:pPr>
      <w:hyperlink w:anchor="_Toc26947" w:history="1">
        <w:r>
          <w:rPr>
            <w:rFonts w:ascii="仿宋" w:eastAsia="仿宋" w:hAnsi="仿宋" w:cs="仿宋" w:hint="eastAsia"/>
            <w:lang w:eastAsia="zh-CN"/>
          </w:rPr>
          <w:t>六、产品规划分析</w:t>
        </w:r>
        <w:r>
          <w:tab/>
        </w:r>
        <w:r>
          <w:fldChar w:fldCharType="begin"/>
        </w:r>
        <w:r>
          <w:instrText xml:space="preserve"> PAGEREF _Toc26947 \h </w:instrText>
        </w:r>
        <w:r>
          <w:fldChar w:fldCharType="separate"/>
        </w:r>
        <w:r>
          <w:t>16</w:t>
        </w:r>
        <w:r>
          <w:fldChar w:fldCharType="end"/>
        </w:r>
      </w:hyperlink>
    </w:p>
    <w:p>
      <w:pPr>
        <w:pStyle w:val="TOC2"/>
        <w:tabs>
          <w:tab w:val="right" w:leader="dot" w:pos="8306"/>
        </w:tabs>
      </w:pPr>
      <w:hyperlink w:anchor="_Toc26702" w:history="1">
        <w:r>
          <w:rPr>
            <w:rFonts w:ascii="仿宋" w:eastAsia="仿宋" w:hAnsi="仿宋" w:cs="仿宋" w:hint="eastAsia"/>
            <w:lang w:eastAsia="zh-CN"/>
          </w:rPr>
          <w:t>(一)、产品规划</w:t>
        </w:r>
        <w:r>
          <w:tab/>
        </w:r>
        <w:r>
          <w:fldChar w:fldCharType="begin"/>
        </w:r>
        <w:r>
          <w:instrText xml:space="preserve"> PAGEREF _Toc26702 \h </w:instrText>
        </w:r>
        <w:r>
          <w:fldChar w:fldCharType="separate"/>
        </w:r>
        <w:r>
          <w:t>16</w:t>
        </w:r>
        <w:r>
          <w:fldChar w:fldCharType="end"/>
        </w:r>
      </w:hyperlink>
    </w:p>
    <w:p>
      <w:pPr>
        <w:pStyle w:val="TOC2"/>
        <w:tabs>
          <w:tab w:val="right" w:leader="dot" w:pos="8306"/>
        </w:tabs>
      </w:pPr>
      <w:hyperlink w:anchor="_Toc21545" w:history="1">
        <w:r>
          <w:rPr>
            <w:rFonts w:ascii="仿宋" w:eastAsia="仿宋" w:hAnsi="仿宋" w:cs="仿宋" w:hint="eastAsia"/>
            <w:lang w:eastAsia="zh-CN"/>
          </w:rPr>
          <w:t>(二)、建设规模</w:t>
        </w:r>
        <w:r>
          <w:tab/>
        </w:r>
        <w:r>
          <w:fldChar w:fldCharType="begin"/>
        </w:r>
        <w:r>
          <w:instrText xml:space="preserve"> PAGEREF _Toc21545 \h </w:instrText>
        </w:r>
        <w:r>
          <w:fldChar w:fldCharType="separate"/>
        </w:r>
        <w:r>
          <w:t>17</w:t>
        </w:r>
        <w:r>
          <w:fldChar w:fldCharType="end"/>
        </w:r>
      </w:hyperlink>
    </w:p>
    <w:p>
      <w:pPr>
        <w:pStyle w:val="TOC1"/>
        <w:tabs>
          <w:tab w:val="right" w:leader="dot" w:pos="8306"/>
        </w:tabs>
      </w:pPr>
      <w:hyperlink w:anchor="_Toc5780" w:history="1">
        <w:r>
          <w:rPr>
            <w:rFonts w:ascii="仿宋" w:eastAsia="仿宋" w:hAnsi="仿宋" w:cs="仿宋" w:hint="eastAsia"/>
            <w:lang w:eastAsia="zh-CN"/>
          </w:rPr>
          <w:t>七、热压机项目财务管理</w:t>
        </w:r>
        <w:r>
          <w:tab/>
        </w:r>
        <w:r>
          <w:fldChar w:fldCharType="begin"/>
        </w:r>
        <w:r>
          <w:instrText xml:space="preserve"> PAGEREF _Toc5780 \h </w:instrText>
        </w:r>
        <w:r>
          <w:fldChar w:fldCharType="separate"/>
        </w:r>
        <w:r>
          <w:t>18</w:t>
        </w:r>
        <w:r>
          <w:fldChar w:fldCharType="end"/>
        </w:r>
      </w:hyperlink>
    </w:p>
    <w:p>
      <w:pPr>
        <w:pStyle w:val="TOC2"/>
        <w:tabs>
          <w:tab w:val="right" w:leader="dot" w:pos="8306"/>
        </w:tabs>
      </w:pPr>
      <w:hyperlink w:anchor="_Toc14986" w:history="1">
        <w:r>
          <w:rPr>
            <w:rFonts w:ascii="仿宋" w:eastAsia="仿宋" w:hAnsi="仿宋" w:cs="仿宋" w:hint="eastAsia"/>
            <w:lang w:eastAsia="zh-CN"/>
          </w:rPr>
          <w:t>(一)、资金需求大</w:t>
        </w:r>
        <w:r>
          <w:tab/>
        </w:r>
        <w:r>
          <w:fldChar w:fldCharType="begin"/>
        </w:r>
        <w:r>
          <w:instrText xml:space="preserve"> PAGEREF _Toc14986 \h </w:instrText>
        </w:r>
        <w:r>
          <w:fldChar w:fldCharType="separate"/>
        </w:r>
        <w:r>
          <w:t>18</w:t>
        </w:r>
        <w:r>
          <w:fldChar w:fldCharType="end"/>
        </w:r>
      </w:hyperlink>
    </w:p>
    <w:p>
      <w:pPr>
        <w:pStyle w:val="TOC2"/>
        <w:tabs>
          <w:tab w:val="right" w:leader="dot" w:pos="8306"/>
        </w:tabs>
      </w:pPr>
      <w:hyperlink w:anchor="_Toc21876" w:history="1">
        <w:r>
          <w:rPr>
            <w:rFonts w:ascii="仿宋" w:eastAsia="仿宋" w:hAnsi="仿宋" w:cs="仿宋" w:hint="eastAsia"/>
            <w:lang w:eastAsia="zh-CN"/>
          </w:rPr>
          <w:t>(二)、研发周期长</w:t>
        </w:r>
        <w:r>
          <w:tab/>
        </w:r>
        <w:r>
          <w:fldChar w:fldCharType="begin"/>
        </w:r>
        <w:r>
          <w:instrText xml:space="preserve"> PAGEREF _Toc21876 \h </w:instrText>
        </w:r>
        <w:r>
          <w:fldChar w:fldCharType="separate"/>
        </w:r>
        <w:r>
          <w:t>19</w:t>
        </w:r>
        <w:r>
          <w:fldChar w:fldCharType="end"/>
        </w:r>
      </w:hyperlink>
    </w:p>
    <w:p>
      <w:pPr>
        <w:pStyle w:val="TOC2"/>
        <w:tabs>
          <w:tab w:val="right" w:leader="dot" w:pos="8306"/>
        </w:tabs>
      </w:pPr>
      <w:hyperlink w:anchor="_Toc22281" w:history="1">
        <w:r>
          <w:rPr>
            <w:rFonts w:ascii="仿宋" w:eastAsia="仿宋" w:hAnsi="仿宋" w:cs="仿宋" w:hint="eastAsia"/>
            <w:lang w:eastAsia="zh-CN"/>
          </w:rPr>
          <w:t>(三)、市场风险大</w:t>
        </w:r>
        <w:r>
          <w:tab/>
        </w:r>
        <w:r>
          <w:fldChar w:fldCharType="begin"/>
        </w:r>
        <w:r>
          <w:instrText xml:space="preserve"> PAGEREF _Toc22281 \h </w:instrText>
        </w:r>
        <w:r>
          <w:fldChar w:fldCharType="separate"/>
        </w:r>
        <w:r>
          <w:t>20</w:t>
        </w:r>
        <w:r>
          <w:fldChar w:fldCharType="end"/>
        </w:r>
      </w:hyperlink>
    </w:p>
    <w:p>
      <w:pPr>
        <w:pStyle w:val="TOC2"/>
        <w:tabs>
          <w:tab w:val="right" w:leader="dot" w:pos="8306"/>
        </w:tabs>
      </w:pPr>
      <w:hyperlink w:anchor="_Toc26434" w:history="1">
        <w:r>
          <w:rPr>
            <w:rFonts w:ascii="仿宋" w:eastAsia="仿宋" w:hAnsi="仿宋" w:cs="仿宋" w:hint="eastAsia"/>
            <w:lang w:eastAsia="zh-CN"/>
          </w:rPr>
          <w:t>(四)、利润率高</w:t>
        </w:r>
        <w:r>
          <w:tab/>
        </w:r>
        <w:r>
          <w:fldChar w:fldCharType="begin"/>
        </w:r>
        <w:r>
          <w:instrText xml:space="preserve"> PAGEREF _Toc26434 \h </w:instrText>
        </w:r>
        <w:r>
          <w:fldChar w:fldCharType="separate"/>
        </w:r>
        <w:r>
          <w:t>23</w:t>
        </w:r>
        <w:r>
          <w:fldChar w:fldCharType="end"/>
        </w:r>
      </w:hyperlink>
    </w:p>
    <w:p>
      <w:pPr>
        <w:pStyle w:val="TOC1"/>
        <w:tabs>
          <w:tab w:val="right" w:leader="dot" w:pos="8306"/>
        </w:tabs>
      </w:pPr>
      <w:hyperlink w:anchor="_Toc5083" w:history="1">
        <w:r>
          <w:rPr>
            <w:rFonts w:ascii="仿宋" w:eastAsia="仿宋" w:hAnsi="仿宋" w:cs="仿宋" w:hint="eastAsia"/>
            <w:lang w:eastAsia="zh-CN"/>
          </w:rPr>
          <w:t>八、热压机项目经营效益</w:t>
        </w:r>
        <w:r>
          <w:tab/>
        </w:r>
        <w:r>
          <w:fldChar w:fldCharType="begin"/>
        </w:r>
        <w:r>
          <w:instrText xml:space="preserve"> PAGEREF _Toc5083 \h </w:instrText>
        </w:r>
        <w:r>
          <w:fldChar w:fldCharType="separate"/>
        </w:r>
        <w:r>
          <w:t>25</w:t>
        </w:r>
        <w:r>
          <w:fldChar w:fldCharType="end"/>
        </w:r>
      </w:hyperlink>
    </w:p>
    <w:p>
      <w:pPr>
        <w:pStyle w:val="TOC2"/>
        <w:tabs>
          <w:tab w:val="right" w:leader="dot" w:pos="8306"/>
        </w:tabs>
      </w:pPr>
      <w:hyperlink w:anchor="_Toc25011" w:history="1">
        <w:r>
          <w:rPr>
            <w:rFonts w:ascii="仿宋" w:eastAsia="仿宋" w:hAnsi="仿宋" w:cs="仿宋" w:hint="eastAsia"/>
            <w:lang w:eastAsia="zh-CN"/>
          </w:rPr>
          <w:t>(一)、经济评价财务测算</w:t>
        </w:r>
        <w:r>
          <w:tab/>
        </w:r>
        <w:r>
          <w:fldChar w:fldCharType="begin"/>
        </w:r>
        <w:r>
          <w:instrText xml:space="preserve"> PAGEREF _Toc25011 \h </w:instrText>
        </w:r>
        <w:r>
          <w:fldChar w:fldCharType="separate"/>
        </w:r>
        <w:r>
          <w:t>25</w:t>
        </w:r>
        <w:r>
          <w:fldChar w:fldCharType="end"/>
        </w:r>
      </w:hyperlink>
    </w:p>
    <w:p>
      <w:pPr>
        <w:pStyle w:val="TOC2"/>
        <w:tabs>
          <w:tab w:val="right" w:leader="dot" w:pos="8306"/>
        </w:tabs>
      </w:pPr>
      <w:hyperlink w:anchor="_Toc31473" w:history="1">
        <w:r>
          <w:rPr>
            <w:rFonts w:ascii="仿宋" w:eastAsia="仿宋" w:hAnsi="仿宋" w:cs="仿宋" w:hint="eastAsia"/>
            <w:lang w:eastAsia="zh-CN"/>
          </w:rPr>
          <w:t>(二)、热压机项目盈利能力分析</w:t>
        </w:r>
        <w:r>
          <w:tab/>
        </w:r>
        <w:r>
          <w:fldChar w:fldCharType="begin"/>
        </w:r>
        <w:r>
          <w:instrText xml:space="preserve"> PAGEREF _Toc31473 \h </w:instrText>
        </w:r>
        <w:r>
          <w:fldChar w:fldCharType="separate"/>
        </w:r>
        <w:r>
          <w:t>26</w:t>
        </w:r>
        <w:r>
          <w:fldChar w:fldCharType="end"/>
        </w:r>
      </w:hyperlink>
    </w:p>
    <w:p>
      <w:pPr>
        <w:pStyle w:val="TOC1"/>
        <w:tabs>
          <w:tab w:val="right" w:leader="dot" w:pos="8306"/>
        </w:tabs>
      </w:pPr>
      <w:hyperlink w:anchor="_Toc28119" w:history="1">
        <w:r>
          <w:rPr>
            <w:rFonts w:ascii="仿宋" w:eastAsia="仿宋" w:hAnsi="仿宋" w:cs="仿宋" w:hint="eastAsia"/>
            <w:lang w:eastAsia="zh-CN"/>
          </w:rPr>
          <w:t>九、热压机项目创新与研发</w:t>
        </w:r>
        <w:r>
          <w:tab/>
        </w:r>
        <w:r>
          <w:fldChar w:fldCharType="begin"/>
        </w:r>
        <w:r>
          <w:instrText xml:space="preserve"> PAGEREF _Toc28119 \h </w:instrText>
        </w:r>
        <w:r>
          <w:fldChar w:fldCharType="separate"/>
        </w:r>
        <w:r>
          <w:t>27</w:t>
        </w:r>
        <w:r>
          <w:fldChar w:fldCharType="end"/>
        </w:r>
      </w:hyperlink>
    </w:p>
    <w:p>
      <w:pPr>
        <w:pStyle w:val="TOC2"/>
        <w:tabs>
          <w:tab w:val="right" w:leader="dot" w:pos="8306"/>
        </w:tabs>
      </w:pPr>
      <w:hyperlink w:anchor="_Toc17521" w:history="1">
        <w:r>
          <w:rPr>
            <w:rFonts w:ascii="仿宋" w:eastAsia="仿宋" w:hAnsi="仿宋" w:cs="仿宋" w:hint="eastAsia"/>
            <w:lang w:eastAsia="zh-CN"/>
          </w:rPr>
          <w:t>(一)、创新策略与方向</w:t>
        </w:r>
        <w:r>
          <w:tab/>
        </w:r>
        <w:r>
          <w:fldChar w:fldCharType="begin"/>
        </w:r>
        <w:r>
          <w:instrText xml:space="preserve"> PAGEREF _Toc17521 \h </w:instrText>
        </w:r>
        <w:r>
          <w:fldChar w:fldCharType="separate"/>
        </w:r>
        <w:r>
          <w:t>27</w:t>
        </w:r>
        <w:r>
          <w:fldChar w:fldCharType="end"/>
        </w:r>
      </w:hyperlink>
    </w:p>
    <w:p>
      <w:pPr>
        <w:pStyle w:val="TOC2"/>
        <w:tabs>
          <w:tab w:val="right" w:leader="dot" w:pos="8306"/>
        </w:tabs>
      </w:pPr>
      <w:hyperlink w:anchor="_Toc12589" w:history="1">
        <w:r>
          <w:rPr>
            <w:rFonts w:ascii="仿宋" w:eastAsia="仿宋" w:hAnsi="仿宋" w:cs="仿宋" w:hint="eastAsia"/>
            <w:lang w:eastAsia="zh-CN"/>
          </w:rPr>
          <w:t>(二)、研发规划与投入</w:t>
        </w:r>
        <w:r>
          <w:tab/>
        </w:r>
        <w:r>
          <w:fldChar w:fldCharType="begin"/>
        </w:r>
        <w:r>
          <w:instrText xml:space="preserve"> PAGEREF _Toc12589 \h </w:instrText>
        </w:r>
        <w:r>
          <w:fldChar w:fldCharType="separate"/>
        </w:r>
        <w:r>
          <w:t>29</w:t>
        </w:r>
        <w:r>
          <w:fldChar w:fldCharType="end"/>
        </w:r>
      </w:hyperlink>
    </w:p>
    <w:p>
      <w:pPr>
        <w:pStyle w:val="TOC1"/>
        <w:tabs>
          <w:tab w:val="right" w:leader="dot" w:pos="8306"/>
        </w:tabs>
      </w:pPr>
      <w:hyperlink w:anchor="_Toc24077" w:history="1">
        <w:r>
          <w:rPr>
            <w:rFonts w:ascii="仿宋" w:eastAsia="仿宋" w:hAnsi="仿宋" w:cs="仿宋" w:hint="eastAsia"/>
            <w:lang w:eastAsia="zh-CN"/>
          </w:rPr>
          <w:t>十、热压机项目社会影响</w:t>
        </w:r>
        <w:r>
          <w:tab/>
        </w:r>
        <w:r>
          <w:fldChar w:fldCharType="begin"/>
        </w:r>
        <w:r>
          <w:instrText xml:space="preserve"> PAGEREF _Toc24077 \h </w:instrText>
        </w:r>
        <w:r>
          <w:fldChar w:fldCharType="separate"/>
        </w:r>
        <w:r>
          <w:t>30</w:t>
        </w:r>
        <w:r>
          <w:fldChar w:fldCharType="end"/>
        </w:r>
      </w:hyperlink>
    </w:p>
    <w:p>
      <w:pPr>
        <w:pStyle w:val="TOC2"/>
        <w:tabs>
          <w:tab w:val="right" w:leader="dot" w:pos="8306"/>
        </w:tabs>
      </w:pPr>
      <w:hyperlink w:anchor="_Toc28706" w:history="1">
        <w:r>
          <w:rPr>
            <w:rFonts w:ascii="仿宋" w:eastAsia="仿宋" w:hAnsi="仿宋" w:cs="仿宋" w:hint="eastAsia"/>
            <w:lang w:eastAsia="zh-CN"/>
          </w:rPr>
          <w:t>(一)、社会责任与义务</w:t>
        </w:r>
        <w:r>
          <w:tab/>
        </w:r>
        <w:r>
          <w:fldChar w:fldCharType="begin"/>
        </w:r>
        <w:r>
          <w:instrText xml:space="preserve"> PAGEREF _Toc28706 \h </w:instrText>
        </w:r>
        <w:r>
          <w:fldChar w:fldCharType="separate"/>
        </w:r>
        <w:r>
          <w:t>30</w:t>
        </w:r>
        <w:r>
          <w:fldChar w:fldCharType="end"/>
        </w:r>
      </w:hyperlink>
    </w:p>
    <w:p>
      <w:pPr>
        <w:pStyle w:val="TOC2"/>
        <w:tabs>
          <w:tab w:val="right" w:leader="dot" w:pos="8306"/>
        </w:tabs>
      </w:pPr>
      <w:hyperlink w:anchor="_Toc23030" w:history="1">
        <w:r>
          <w:rPr>
            <w:rFonts w:ascii="仿宋" w:eastAsia="仿宋" w:hAnsi="仿宋" w:cs="仿宋" w:hint="eastAsia"/>
            <w:lang w:eastAsia="zh-CN"/>
          </w:rPr>
          <w:t>(二)、社会参与与沟通</w:t>
        </w:r>
        <w:r>
          <w:tab/>
        </w:r>
        <w:r>
          <w:fldChar w:fldCharType="begin"/>
        </w:r>
        <w:r>
          <w:instrText xml:space="preserve"> PAGEREF _Toc23030 \h </w:instrText>
        </w:r>
        <w:r>
          <w:fldChar w:fldCharType="separate"/>
        </w:r>
        <w:r>
          <w:t>31</w:t>
        </w:r>
        <w:r>
          <w:fldChar w:fldCharType="end"/>
        </w:r>
      </w:hyperlink>
    </w:p>
    <w:p>
      <w:pPr>
        <w:pStyle w:val="TOC1"/>
        <w:tabs>
          <w:tab w:val="right" w:leader="dot" w:pos="8306"/>
        </w:tabs>
      </w:pPr>
      <w:hyperlink w:anchor="_Toc15795" w:history="1">
        <w:r>
          <w:rPr>
            <w:rFonts w:ascii="仿宋" w:eastAsia="仿宋" w:hAnsi="仿宋" w:cs="仿宋" w:hint="eastAsia"/>
            <w:lang w:eastAsia="zh-CN"/>
          </w:rPr>
          <w:t>十一、热压机项目技术管理</w:t>
        </w:r>
        <w:r>
          <w:tab/>
        </w:r>
        <w:r>
          <w:fldChar w:fldCharType="begin"/>
        </w:r>
        <w:r>
          <w:instrText xml:space="preserve"> PAGEREF _Toc15795 \h </w:instrText>
        </w:r>
        <w:r>
          <w:fldChar w:fldCharType="separate"/>
        </w:r>
        <w:r>
          <w:t>32</w:t>
        </w:r>
        <w:r>
          <w:fldChar w:fldCharType="end"/>
        </w:r>
      </w:hyperlink>
    </w:p>
    <w:p>
      <w:pPr>
        <w:pStyle w:val="TOC2"/>
        <w:tabs>
          <w:tab w:val="right" w:leader="dot" w:pos="8306"/>
        </w:tabs>
      </w:pPr>
      <w:hyperlink w:anchor="_Toc27260" w:history="1">
        <w:r>
          <w:rPr>
            <w:rFonts w:ascii="仿宋" w:eastAsia="仿宋" w:hAnsi="仿宋" w:cs="仿宋" w:hint="eastAsia"/>
            <w:lang w:eastAsia="zh-CN"/>
          </w:rPr>
          <w:t>(一)、技术方案选用方向</w:t>
        </w:r>
        <w:r>
          <w:tab/>
        </w:r>
        <w:r>
          <w:fldChar w:fldCharType="begin"/>
        </w:r>
        <w:r>
          <w:instrText xml:space="preserve"> PAGEREF _Toc27260 \h </w:instrText>
        </w:r>
        <w:r>
          <w:fldChar w:fldCharType="separate"/>
        </w:r>
        <w:r>
          <w:t>32</w:t>
        </w:r>
        <w:r>
          <w:fldChar w:fldCharType="end"/>
        </w:r>
      </w:hyperlink>
    </w:p>
    <w:p>
      <w:pPr>
        <w:pStyle w:val="TOC2"/>
        <w:tabs>
          <w:tab w:val="right" w:leader="dot" w:pos="8306"/>
        </w:tabs>
      </w:pPr>
      <w:hyperlink w:anchor="_Toc26902" w:history="1">
        <w:r>
          <w:rPr>
            <w:rFonts w:ascii="仿宋" w:eastAsia="仿宋" w:hAnsi="仿宋" w:cs="仿宋" w:hint="eastAsia"/>
            <w:lang w:eastAsia="zh-CN"/>
          </w:rPr>
          <w:t>(二)、工艺技术方案选用原则</w:t>
        </w:r>
        <w:r>
          <w:tab/>
        </w:r>
        <w:r>
          <w:fldChar w:fldCharType="begin"/>
        </w:r>
        <w:r>
          <w:instrText xml:space="preserve"> PAGEREF _Toc26902 \h </w:instrText>
        </w:r>
        <w:r>
          <w:fldChar w:fldCharType="separate"/>
        </w:r>
        <w:r>
          <w:t>34</w:t>
        </w:r>
        <w:r>
          <w:fldChar w:fldCharType="end"/>
        </w:r>
      </w:hyperlink>
    </w:p>
    <w:p>
      <w:pPr>
        <w:pStyle w:val="TOC2"/>
        <w:tabs>
          <w:tab w:val="right" w:leader="dot" w:pos="8306"/>
        </w:tabs>
      </w:pPr>
      <w:hyperlink w:anchor="_Toc30617" w:history="1">
        <w:r>
          <w:rPr>
            <w:rFonts w:ascii="仿宋" w:eastAsia="仿宋" w:hAnsi="仿宋" w:cs="仿宋" w:hint="eastAsia"/>
            <w:lang w:eastAsia="zh-CN"/>
          </w:rPr>
          <w:t>(三)、工艺技术方案要求</w:t>
        </w:r>
        <w:r>
          <w:tab/>
        </w:r>
        <w:r>
          <w:fldChar w:fldCharType="begin"/>
        </w:r>
        <w:r>
          <w:instrText xml:space="preserve"> PAGEREF _Toc30617 \h </w:instrText>
        </w:r>
        <w:r>
          <w:fldChar w:fldCharType="separate"/>
        </w:r>
        <w:r>
          <w:t>36</w:t>
        </w:r>
        <w:r>
          <w:fldChar w:fldCharType="end"/>
        </w:r>
      </w:hyperlink>
    </w:p>
    <w:p>
      <w:pPr>
        <w:pStyle w:val="TOC1"/>
        <w:tabs>
          <w:tab w:val="right" w:leader="dot" w:pos="8306"/>
        </w:tabs>
      </w:pPr>
      <w:hyperlink w:anchor="_Toc8584" w:history="1">
        <w:r>
          <w:rPr>
            <w:rFonts w:ascii="仿宋" w:eastAsia="仿宋" w:hAnsi="仿宋" w:cs="仿宋" w:hint="eastAsia"/>
            <w:lang w:eastAsia="zh-CN"/>
          </w:rPr>
          <w:t>十二、热压机项目投资规划</w:t>
        </w:r>
        <w:r>
          <w:tab/>
        </w:r>
        <w:r>
          <w:fldChar w:fldCharType="begin"/>
        </w:r>
        <w:r>
          <w:instrText xml:space="preserve"> PAGEREF _Toc8584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7" w:history="1">
        <w:r>
          <w:rPr>
            <w:rFonts w:ascii="仿宋" w:eastAsia="仿宋" w:hAnsi="仿宋" w:cs="仿宋" w:hint="eastAsia"/>
            <w:lang w:eastAsia="zh-CN"/>
          </w:rPr>
          <w:t>(一)、热压机项目总投资估算</w:t>
        </w:r>
        <w:r>
          <w:tab/>
        </w:r>
        <w:r>
          <w:fldChar w:fldCharType="begin"/>
        </w:r>
        <w:r>
          <w:instrText xml:space="preserve"> PAGEREF _Toc1537 \h </w:instrText>
        </w:r>
        <w:r>
          <w:fldChar w:fldCharType="separate"/>
        </w:r>
        <w:r>
          <w:t>38</w:t>
        </w:r>
        <w:r>
          <w:fldChar w:fldCharType="end"/>
        </w:r>
      </w:hyperlink>
    </w:p>
    <w:p>
      <w:pPr>
        <w:pStyle w:val="TOC2"/>
        <w:tabs>
          <w:tab w:val="right" w:leader="dot" w:pos="8306"/>
        </w:tabs>
      </w:pPr>
      <w:hyperlink w:anchor="_Toc18872" w:history="1">
        <w:r>
          <w:rPr>
            <w:rFonts w:ascii="仿宋" w:eastAsia="仿宋" w:hAnsi="仿宋" w:cs="仿宋" w:hint="eastAsia"/>
            <w:lang w:eastAsia="zh-CN"/>
          </w:rPr>
          <w:t>(二)、资金筹措</w:t>
        </w:r>
        <w:r>
          <w:tab/>
        </w:r>
        <w:r>
          <w:fldChar w:fldCharType="begin"/>
        </w:r>
        <w:r>
          <w:instrText xml:space="preserve"> PAGEREF _Toc18872 \h </w:instrText>
        </w:r>
        <w:r>
          <w:fldChar w:fldCharType="separate"/>
        </w:r>
        <w:r>
          <w:t>39</w:t>
        </w:r>
        <w:r>
          <w:fldChar w:fldCharType="end"/>
        </w:r>
      </w:hyperlink>
    </w:p>
    <w:p>
      <w:pPr>
        <w:pStyle w:val="TOC1"/>
        <w:tabs>
          <w:tab w:val="right" w:leader="dot" w:pos="8306"/>
        </w:tabs>
      </w:pPr>
      <w:hyperlink w:anchor="_Toc9057" w:history="1">
        <w:r>
          <w:rPr>
            <w:rFonts w:ascii="仿宋" w:eastAsia="仿宋" w:hAnsi="仿宋" w:cs="仿宋" w:hint="eastAsia"/>
            <w:lang w:eastAsia="zh-CN"/>
          </w:rPr>
          <w:t>十三、供应链管理</w:t>
        </w:r>
        <w:r>
          <w:tab/>
        </w:r>
        <w:r>
          <w:fldChar w:fldCharType="begin"/>
        </w:r>
        <w:r>
          <w:instrText xml:space="preserve"> PAGEREF _Toc9057 \h </w:instrText>
        </w:r>
        <w:r>
          <w:fldChar w:fldCharType="separate"/>
        </w:r>
        <w:r>
          <w:t>40</w:t>
        </w:r>
        <w:r>
          <w:fldChar w:fldCharType="end"/>
        </w:r>
      </w:hyperlink>
    </w:p>
    <w:p>
      <w:pPr>
        <w:pStyle w:val="TOC2"/>
        <w:tabs>
          <w:tab w:val="right" w:leader="dot" w:pos="8306"/>
        </w:tabs>
      </w:pPr>
      <w:hyperlink w:anchor="_Toc32616" w:history="1">
        <w:r>
          <w:rPr>
            <w:rFonts w:ascii="仿宋" w:eastAsia="仿宋" w:hAnsi="仿宋" w:cs="仿宋" w:hint="eastAsia"/>
            <w:lang w:eastAsia="zh-CN"/>
          </w:rPr>
          <w:t>(一)、供应链战略规划</w:t>
        </w:r>
        <w:r>
          <w:tab/>
        </w:r>
        <w:r>
          <w:fldChar w:fldCharType="begin"/>
        </w:r>
        <w:r>
          <w:instrText xml:space="preserve"> PAGEREF _Toc32616 \h </w:instrText>
        </w:r>
        <w:r>
          <w:fldChar w:fldCharType="separate"/>
        </w:r>
        <w:r>
          <w:t>40</w:t>
        </w:r>
        <w:r>
          <w:fldChar w:fldCharType="end"/>
        </w:r>
      </w:hyperlink>
    </w:p>
    <w:p>
      <w:pPr>
        <w:pStyle w:val="TOC2"/>
        <w:tabs>
          <w:tab w:val="right" w:leader="dot" w:pos="8306"/>
        </w:tabs>
      </w:pPr>
      <w:hyperlink w:anchor="_Toc27131" w:history="1">
        <w:r>
          <w:rPr>
            <w:rFonts w:ascii="仿宋" w:eastAsia="仿宋" w:hAnsi="仿宋" w:cs="仿宋" w:hint="eastAsia"/>
            <w:lang w:eastAsia="zh-CN"/>
          </w:rPr>
          <w:t>(二)、供应商选择与合作</w:t>
        </w:r>
        <w:r>
          <w:tab/>
        </w:r>
        <w:r>
          <w:fldChar w:fldCharType="begin"/>
        </w:r>
        <w:r>
          <w:instrText xml:space="preserve"> PAGEREF _Toc27131 \h </w:instrText>
        </w:r>
        <w:r>
          <w:fldChar w:fldCharType="separate"/>
        </w:r>
        <w:r>
          <w:t>41</w:t>
        </w:r>
        <w:r>
          <w:fldChar w:fldCharType="end"/>
        </w:r>
      </w:hyperlink>
    </w:p>
    <w:p>
      <w:pPr>
        <w:pStyle w:val="TOC2"/>
        <w:tabs>
          <w:tab w:val="right" w:leader="dot" w:pos="8306"/>
        </w:tabs>
      </w:pPr>
      <w:hyperlink w:anchor="_Toc16700" w:history="1">
        <w:r>
          <w:rPr>
            <w:rFonts w:ascii="仿宋" w:eastAsia="仿宋" w:hAnsi="仿宋" w:cs="仿宋" w:hint="eastAsia"/>
            <w:lang w:eastAsia="zh-CN"/>
          </w:rPr>
          <w:t>(三)、物流与库存管理</w:t>
        </w:r>
        <w:r>
          <w:tab/>
        </w:r>
        <w:r>
          <w:fldChar w:fldCharType="begin"/>
        </w:r>
        <w:r>
          <w:instrText xml:space="preserve"> PAGEREF _Toc16700 \h </w:instrText>
        </w:r>
        <w:r>
          <w:fldChar w:fldCharType="separate"/>
        </w:r>
        <w:r>
          <w:t>43</w:t>
        </w:r>
        <w:r>
          <w:fldChar w:fldCharType="end"/>
        </w:r>
      </w:hyperlink>
    </w:p>
    <w:p>
      <w:pPr>
        <w:pStyle w:val="TOC1"/>
        <w:tabs>
          <w:tab w:val="right" w:leader="dot" w:pos="8306"/>
        </w:tabs>
      </w:pPr>
      <w:hyperlink w:anchor="_Toc32193" w:history="1">
        <w:r>
          <w:rPr>
            <w:rFonts w:ascii="仿宋" w:eastAsia="仿宋" w:hAnsi="仿宋" w:cs="仿宋" w:hint="eastAsia"/>
            <w:lang w:eastAsia="zh-CN"/>
          </w:rPr>
          <w:t>十四、风险识别与分类</w:t>
        </w:r>
        <w:r>
          <w:tab/>
        </w:r>
        <w:r>
          <w:fldChar w:fldCharType="begin"/>
        </w:r>
        <w:r>
          <w:instrText xml:space="preserve"> PAGEREF _Toc32193 \h </w:instrText>
        </w:r>
        <w:r>
          <w:fldChar w:fldCharType="separate"/>
        </w:r>
        <w:r>
          <w:t>44</w:t>
        </w:r>
        <w:r>
          <w:fldChar w:fldCharType="end"/>
        </w:r>
      </w:hyperlink>
    </w:p>
    <w:p>
      <w:pPr>
        <w:pStyle w:val="TOC2"/>
        <w:tabs>
          <w:tab w:val="right" w:leader="dot" w:pos="8306"/>
        </w:tabs>
      </w:pPr>
      <w:hyperlink w:anchor="_Toc11209" w:history="1">
        <w:r>
          <w:rPr>
            <w:rFonts w:ascii="仿宋" w:eastAsia="仿宋" w:hAnsi="仿宋" w:cs="仿宋" w:hint="eastAsia"/>
            <w:lang w:eastAsia="zh-CN"/>
          </w:rPr>
          <w:t>(一)、风险识别</w:t>
        </w:r>
        <w:r>
          <w:tab/>
        </w:r>
        <w:r>
          <w:fldChar w:fldCharType="begin"/>
        </w:r>
        <w:r>
          <w:instrText xml:space="preserve"> PAGEREF _Toc11209 \h </w:instrText>
        </w:r>
        <w:r>
          <w:fldChar w:fldCharType="separate"/>
        </w:r>
        <w:r>
          <w:t>44</w:t>
        </w:r>
        <w:r>
          <w:fldChar w:fldCharType="end"/>
        </w:r>
      </w:hyperlink>
    </w:p>
    <w:p>
      <w:pPr>
        <w:pStyle w:val="TOC2"/>
        <w:tabs>
          <w:tab w:val="right" w:leader="dot" w:pos="8306"/>
        </w:tabs>
      </w:pPr>
      <w:hyperlink w:anchor="_Toc14231" w:history="1">
        <w:r>
          <w:rPr>
            <w:rFonts w:ascii="仿宋" w:eastAsia="仿宋" w:hAnsi="仿宋" w:cs="仿宋" w:hint="eastAsia"/>
            <w:lang w:eastAsia="zh-CN"/>
          </w:rPr>
          <w:t>(二)、风险分类</w:t>
        </w:r>
        <w:r>
          <w:tab/>
        </w:r>
        <w:r>
          <w:fldChar w:fldCharType="begin"/>
        </w:r>
        <w:r>
          <w:instrText xml:space="preserve"> PAGEREF _Toc14231 \h </w:instrText>
        </w:r>
        <w:r>
          <w:fldChar w:fldCharType="separate"/>
        </w:r>
        <w:r>
          <w:t>45</w:t>
        </w:r>
        <w:r>
          <w:fldChar w:fldCharType="end"/>
        </w:r>
      </w:hyperlink>
    </w:p>
    <w:p>
      <w:pPr>
        <w:pStyle w:val="TOC1"/>
        <w:tabs>
          <w:tab w:val="right" w:leader="dot" w:pos="8306"/>
        </w:tabs>
      </w:pPr>
      <w:hyperlink w:anchor="_Toc20586" w:history="1">
        <w:r>
          <w:rPr>
            <w:rFonts w:ascii="仿宋" w:eastAsia="仿宋" w:hAnsi="仿宋" w:cs="仿宋" w:hint="eastAsia"/>
            <w:lang w:eastAsia="zh-CN"/>
          </w:rPr>
          <w:t>十五、热压机项目实施保障措施</w:t>
        </w:r>
        <w:r>
          <w:tab/>
        </w:r>
        <w:r>
          <w:fldChar w:fldCharType="begin"/>
        </w:r>
        <w:r>
          <w:instrText xml:space="preserve"> PAGEREF _Toc20586 \h </w:instrText>
        </w:r>
        <w:r>
          <w:fldChar w:fldCharType="separate"/>
        </w:r>
        <w:r>
          <w:t>47</w:t>
        </w:r>
        <w:r>
          <w:fldChar w:fldCharType="end"/>
        </w:r>
      </w:hyperlink>
    </w:p>
    <w:p>
      <w:pPr>
        <w:pStyle w:val="TOC2"/>
        <w:tabs>
          <w:tab w:val="right" w:leader="dot" w:pos="8306"/>
        </w:tabs>
      </w:pPr>
      <w:hyperlink w:anchor="_Toc5996" w:history="1">
        <w:r>
          <w:rPr>
            <w:rFonts w:ascii="仿宋" w:eastAsia="仿宋" w:hAnsi="仿宋" w:cs="仿宋" w:hint="eastAsia"/>
            <w:lang w:eastAsia="zh-CN"/>
          </w:rPr>
          <w:t>(一)、热压机项目实施保障机制</w:t>
        </w:r>
        <w:r>
          <w:tab/>
        </w:r>
        <w:r>
          <w:fldChar w:fldCharType="begin"/>
        </w:r>
        <w:r>
          <w:instrText xml:space="preserve"> PAGEREF _Toc5996 \h </w:instrText>
        </w:r>
        <w:r>
          <w:fldChar w:fldCharType="separate"/>
        </w:r>
        <w:r>
          <w:t>47</w:t>
        </w:r>
        <w:r>
          <w:fldChar w:fldCharType="end"/>
        </w:r>
      </w:hyperlink>
    </w:p>
    <w:p>
      <w:pPr>
        <w:pStyle w:val="TOC2"/>
        <w:tabs>
          <w:tab w:val="right" w:leader="dot" w:pos="8306"/>
        </w:tabs>
      </w:pPr>
      <w:hyperlink w:anchor="_Toc31585" w:history="1">
        <w:r>
          <w:rPr>
            <w:rFonts w:ascii="仿宋" w:eastAsia="仿宋" w:hAnsi="仿宋" w:cs="仿宋" w:hint="eastAsia"/>
            <w:lang w:eastAsia="zh-CN"/>
          </w:rPr>
          <w:t>(二)、热压机项目法律合规要求</w:t>
        </w:r>
        <w:r>
          <w:tab/>
        </w:r>
        <w:r>
          <w:fldChar w:fldCharType="begin"/>
        </w:r>
        <w:r>
          <w:instrText xml:space="preserve"> PAGEREF _Toc31585 \h </w:instrText>
        </w:r>
        <w:r>
          <w:fldChar w:fldCharType="separate"/>
        </w:r>
        <w:r>
          <w:t>50</w:t>
        </w:r>
        <w:r>
          <w:fldChar w:fldCharType="end"/>
        </w:r>
      </w:hyperlink>
    </w:p>
    <w:p>
      <w:pPr>
        <w:pStyle w:val="TOC2"/>
        <w:tabs>
          <w:tab w:val="right" w:leader="dot" w:pos="8306"/>
        </w:tabs>
      </w:pPr>
      <w:hyperlink w:anchor="_Toc7236" w:history="1">
        <w:r>
          <w:rPr>
            <w:rFonts w:ascii="仿宋" w:eastAsia="仿宋" w:hAnsi="仿宋" w:cs="仿宋" w:hint="eastAsia"/>
            <w:lang w:eastAsia="zh-CN"/>
          </w:rPr>
          <w:t>(三)、热压机项目合同管理与法律事务</w:t>
        </w:r>
        <w:r>
          <w:tab/>
        </w:r>
        <w:r>
          <w:fldChar w:fldCharType="begin"/>
        </w:r>
        <w:r>
          <w:instrText xml:space="preserve"> PAGEREF _Toc7236 \h </w:instrText>
        </w:r>
        <w:r>
          <w:fldChar w:fldCharType="separate"/>
        </w:r>
        <w:r>
          <w:t>54</w:t>
        </w:r>
        <w:r>
          <w:fldChar w:fldCharType="end"/>
        </w:r>
      </w:hyperlink>
    </w:p>
    <w:p>
      <w:pPr>
        <w:pStyle w:val="TOC2"/>
        <w:tabs>
          <w:tab w:val="right" w:leader="dot" w:pos="8306"/>
        </w:tabs>
      </w:pPr>
      <w:hyperlink w:anchor="_Toc11335" w:history="1">
        <w:r>
          <w:rPr>
            <w:rFonts w:ascii="仿宋" w:eastAsia="仿宋" w:hAnsi="仿宋" w:cs="仿宋" w:hint="eastAsia"/>
            <w:lang w:eastAsia="zh-CN"/>
          </w:rPr>
          <w:t>(四)、热压机项目知识产权保护策略</w:t>
        </w:r>
        <w:r>
          <w:tab/>
        </w:r>
        <w:r>
          <w:fldChar w:fldCharType="begin"/>
        </w:r>
        <w:r>
          <w:instrText xml:space="preserve"> PAGEREF _Toc11335 \h </w:instrText>
        </w:r>
        <w:r>
          <w:fldChar w:fldCharType="separate"/>
        </w:r>
        <w:r>
          <w:t>61</w:t>
        </w:r>
        <w:r>
          <w:fldChar w:fldCharType="end"/>
        </w:r>
      </w:hyperlink>
    </w:p>
    <w:p>
      <w:pPr>
        <w:pStyle w:val="TOC1"/>
        <w:tabs>
          <w:tab w:val="right" w:leader="dot" w:pos="8306"/>
        </w:tabs>
      </w:pPr>
      <w:hyperlink w:anchor="_Toc22890" w:history="1">
        <w:r>
          <w:rPr>
            <w:rFonts w:ascii="仿宋" w:eastAsia="仿宋" w:hAnsi="仿宋" w:cs="仿宋" w:hint="eastAsia"/>
            <w:lang w:eastAsia="zh-CN"/>
          </w:rPr>
          <w:t>十六、热压机项目变更管理</w:t>
        </w:r>
        <w:r>
          <w:tab/>
        </w:r>
        <w:r>
          <w:fldChar w:fldCharType="begin"/>
        </w:r>
        <w:r>
          <w:instrText xml:space="preserve"> PAGEREF _Toc22890 \h </w:instrText>
        </w:r>
        <w:r>
          <w:fldChar w:fldCharType="separate"/>
        </w:r>
        <w:r>
          <w:t>63</w:t>
        </w:r>
        <w:r>
          <w:fldChar w:fldCharType="end"/>
        </w:r>
      </w:hyperlink>
    </w:p>
    <w:p>
      <w:pPr>
        <w:pStyle w:val="TOC2"/>
        <w:tabs>
          <w:tab w:val="right" w:leader="dot" w:pos="8306"/>
        </w:tabs>
      </w:pPr>
      <w:hyperlink w:anchor="_Toc23272" w:history="1">
        <w:r>
          <w:rPr>
            <w:rFonts w:ascii="仿宋" w:eastAsia="仿宋" w:hAnsi="仿宋" w:cs="仿宋" w:hint="eastAsia"/>
            <w:lang w:eastAsia="zh-CN"/>
          </w:rPr>
          <w:t>(一)、变更申请与评估</w:t>
        </w:r>
        <w:r>
          <w:tab/>
        </w:r>
        <w:r>
          <w:fldChar w:fldCharType="begin"/>
        </w:r>
        <w:r>
          <w:instrText xml:space="preserve"> PAGEREF _Toc23272 \h </w:instrText>
        </w:r>
        <w:r>
          <w:fldChar w:fldCharType="separate"/>
        </w:r>
        <w:r>
          <w:t>63</w:t>
        </w:r>
        <w:r>
          <w:fldChar w:fldCharType="end"/>
        </w:r>
      </w:hyperlink>
    </w:p>
    <w:p>
      <w:pPr>
        <w:pStyle w:val="TOC2"/>
        <w:tabs>
          <w:tab w:val="right" w:leader="dot" w:pos="8306"/>
        </w:tabs>
      </w:pPr>
      <w:hyperlink w:anchor="_Toc6759" w:history="1">
        <w:r>
          <w:rPr>
            <w:rFonts w:ascii="仿宋" w:eastAsia="仿宋" w:hAnsi="仿宋" w:cs="仿宋" w:hint="eastAsia"/>
            <w:lang w:eastAsia="zh-CN"/>
          </w:rPr>
          <w:t>(二)、变更实施与控制</w:t>
        </w:r>
        <w:r>
          <w:tab/>
        </w:r>
        <w:r>
          <w:fldChar w:fldCharType="begin"/>
        </w:r>
        <w:r>
          <w:instrText xml:space="preserve"> PAGEREF _Toc6759 \h </w:instrText>
        </w:r>
        <w:r>
          <w:fldChar w:fldCharType="separate"/>
        </w:r>
        <w:r>
          <w:t>63</w:t>
        </w:r>
        <w:r>
          <w:fldChar w:fldCharType="end"/>
        </w:r>
      </w:hyperlink>
    </w:p>
    <w:p>
      <w:pPr>
        <w:pStyle w:val="TOC1"/>
        <w:tabs>
          <w:tab w:val="right" w:leader="dot" w:pos="8306"/>
        </w:tabs>
      </w:pPr>
      <w:hyperlink w:anchor="_Toc13298" w:history="1">
        <w:r>
          <w:rPr>
            <w:rFonts w:ascii="仿宋" w:eastAsia="仿宋" w:hAnsi="仿宋" w:cs="仿宋" w:hint="eastAsia"/>
            <w:lang w:eastAsia="zh-CN"/>
          </w:rPr>
          <w:t>十七、营销与推广策略</w:t>
        </w:r>
        <w:r>
          <w:tab/>
        </w:r>
        <w:r>
          <w:fldChar w:fldCharType="begin"/>
        </w:r>
        <w:r>
          <w:instrText xml:space="preserve"> PAGEREF _Toc13298 \h </w:instrText>
        </w:r>
        <w:r>
          <w:fldChar w:fldCharType="separate"/>
        </w:r>
        <w:r>
          <w:t>64</w:t>
        </w:r>
        <w:r>
          <w:fldChar w:fldCharType="end"/>
        </w:r>
      </w:hyperlink>
    </w:p>
    <w:p>
      <w:pPr>
        <w:pStyle w:val="TOC2"/>
        <w:tabs>
          <w:tab w:val="right" w:leader="dot" w:pos="8306"/>
        </w:tabs>
      </w:pPr>
      <w:hyperlink w:anchor="_Toc13164" w:history="1">
        <w:r>
          <w:rPr>
            <w:rFonts w:ascii="仿宋" w:eastAsia="仿宋" w:hAnsi="仿宋" w:cs="仿宋" w:hint="eastAsia"/>
            <w:lang w:eastAsia="zh-CN"/>
          </w:rPr>
          <w:t>(一)、产品/服务定位与特点</w:t>
        </w:r>
        <w:r>
          <w:tab/>
        </w:r>
        <w:r>
          <w:fldChar w:fldCharType="begin"/>
        </w:r>
        <w:r>
          <w:instrText xml:space="preserve"> PAGEREF _Toc13164 \h </w:instrText>
        </w:r>
        <w:r>
          <w:fldChar w:fldCharType="separate"/>
        </w:r>
        <w:r>
          <w:t>64</w:t>
        </w:r>
        <w:r>
          <w:fldChar w:fldCharType="end"/>
        </w:r>
      </w:hyperlink>
    </w:p>
    <w:p>
      <w:pPr>
        <w:pStyle w:val="TOC2"/>
        <w:tabs>
          <w:tab w:val="right" w:leader="dot" w:pos="8306"/>
        </w:tabs>
      </w:pPr>
      <w:hyperlink w:anchor="_Toc5151" w:history="1">
        <w:r>
          <w:rPr>
            <w:rFonts w:ascii="仿宋" w:eastAsia="仿宋" w:hAnsi="仿宋" w:cs="仿宋" w:hint="eastAsia"/>
            <w:lang w:eastAsia="zh-CN"/>
          </w:rPr>
          <w:t>(二)、市场定位与竞争分析</w:t>
        </w:r>
        <w:r>
          <w:tab/>
        </w:r>
        <w:r>
          <w:fldChar w:fldCharType="begin"/>
        </w:r>
        <w:r>
          <w:instrText xml:space="preserve"> PAGEREF _Toc5151 \h </w:instrText>
        </w:r>
        <w:r>
          <w:fldChar w:fldCharType="separate"/>
        </w:r>
        <w:r>
          <w:t>65</w:t>
        </w:r>
        <w:r>
          <w:fldChar w:fldCharType="end"/>
        </w:r>
      </w:hyperlink>
    </w:p>
    <w:p>
      <w:pPr>
        <w:pStyle w:val="TOC2"/>
        <w:tabs>
          <w:tab w:val="right" w:leader="dot" w:pos="8306"/>
        </w:tabs>
      </w:pPr>
      <w:hyperlink w:anchor="_Toc19024" w:history="1">
        <w:r>
          <w:rPr>
            <w:rFonts w:ascii="仿宋" w:eastAsia="仿宋" w:hAnsi="仿宋" w:cs="仿宋" w:hint="eastAsia"/>
            <w:lang w:eastAsia="zh-CN"/>
          </w:rPr>
          <w:t>(三)、营销渠道与策略</w:t>
        </w:r>
        <w:r>
          <w:tab/>
        </w:r>
        <w:r>
          <w:fldChar w:fldCharType="begin"/>
        </w:r>
        <w:r>
          <w:instrText xml:space="preserve"> PAGEREF _Toc19024 \h </w:instrText>
        </w:r>
        <w:r>
          <w:fldChar w:fldCharType="separate"/>
        </w:r>
        <w:r>
          <w:t>67</w:t>
        </w:r>
        <w:r>
          <w:fldChar w:fldCharType="end"/>
        </w:r>
      </w:hyperlink>
    </w:p>
    <w:p>
      <w:pPr>
        <w:pStyle w:val="TOC2"/>
        <w:tabs>
          <w:tab w:val="right" w:leader="dot" w:pos="8306"/>
        </w:tabs>
      </w:pPr>
      <w:hyperlink w:anchor="_Toc32204" w:history="1">
        <w:r>
          <w:rPr>
            <w:rFonts w:ascii="仿宋" w:eastAsia="仿宋" w:hAnsi="仿宋" w:cs="仿宋" w:hint="eastAsia"/>
            <w:lang w:eastAsia="zh-CN"/>
          </w:rPr>
          <w:t>(四)、推广与宣传活动</w:t>
        </w:r>
        <w:r>
          <w:tab/>
        </w:r>
        <w:r>
          <w:fldChar w:fldCharType="begin"/>
        </w:r>
        <w:r>
          <w:instrText xml:space="preserve"> PAGEREF _Toc32204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40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50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压机项目的技术管理特点体现在其创新导向。通过引入最先进的技术趋势和解决方案，热压机项目致力于提升科技含量、提高质量和效率水平。这意味着我们将采用最新的工具和方法，确保热压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热压机项目技术管理的显著特征。通过整合不同领域的技术资源，我们实现了跨学科的协同工作。这有助于优化技术架构，提高整体效能。此外，整合性策略还促进了不同技术团队之间的紧密沟通和高效合作，确保热压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热压机项目所采用的技术。通过不断优化技术方案，热压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热压机项目团队将在热压机项目初期识别可能的技术风险，并采取相应的预防和应对措施。通过建立健全的风险评估机制，热压机项目能够在实施过程中及时发现并解决潜在的技术问题，保障热压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通过这些独特的技术管理特点，我们确信在热压机项目中，技术将成为热压机项目成功的有力支持。这一深度剖析揭示了技术管理在热压机项目实施中的关键作用，为热压机项目的技术基础奠定了坚实的基础。</w:t>
      </w:r>
    </w:p>
    <w:p>
      <w:pPr>
        <w:pStyle w:val="Heading2"/>
        <w:ind w:firstLine="560" w:firstLineChars="200"/>
        <w:rPr>
          <w:rFonts w:ascii="仿宋" w:eastAsia="仿宋" w:hAnsi="仿宋" w:cs="仿宋" w:hint="eastAsia"/>
          <w:sz w:val="28"/>
          <w:lang w:eastAsia="zh-CN"/>
        </w:rPr>
      </w:pPr>
      <w:bookmarkStart w:id="4" w:name="_Toc28157"/>
      <w:r>
        <w:rPr>
          <w:rFonts w:ascii="仿宋" w:eastAsia="仿宋" w:hAnsi="仿宋" w:cs="仿宋" w:hint="eastAsia"/>
          <w:sz w:val="28"/>
          <w:lang w:eastAsia="zh-CN"/>
        </w:rPr>
        <w:t>(二)、热压机项目工艺技术设计方案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热压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热压机项目将严格按照相关行业规范要求进行组织。通过有效控制产品质量，热压机项目将致力于为顾客提供优质的热压机项目产品和良好的服务。这体现了热压机项目对于生产活动合规性和质量标准的高度重视，为热压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热压机项目注重生态效益和清洁生产原则。热压机项目建设将紧密结合地方特色经济发展，与社会经济发展规划和区域环境保护规划方案相协调一致。通过与当地区域自然生态系统的结合，热压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热压机项目产品具有多样化的客户需求和个性化的特点。因此，热压机项目产品规格品种多样，且单批生产数量较小。为满足这一特点，热压机项目承办单位将建设先进的柔性制造生产线。通过广泛应用柔性制造技术，热压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热压机项目采用的技术具有较高的技术含量和自动化水平，处于国内先进水平。这一技术选用不仅体现了对生产效率、质量和环境友好性的高标准要求，同时为热压机项目的可持续发展奠定了坚实的基础。</w:t>
      </w:r>
    </w:p>
    <w:p>
      <w:pPr>
        <w:pStyle w:val="Heading2"/>
        <w:ind w:firstLine="560" w:firstLineChars="200"/>
        <w:rPr>
          <w:rFonts w:ascii="仿宋" w:eastAsia="仿宋" w:hAnsi="仿宋" w:cs="仿宋" w:hint="eastAsia"/>
          <w:sz w:val="28"/>
          <w:lang w:eastAsia="zh-CN"/>
        </w:rPr>
      </w:pPr>
      <w:bookmarkStart w:id="5" w:name="_Toc2795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为确保热压机项目的高效生产和技术实施，我们制定了一套精心设计的设备选型方案，以满足热压机项目生产、质量和环保的要求。该方案的主要特点如下：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热压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针对热压机项目产品的多样性和小批量生产的特点，我们将建设柔性制造生产线。通过在设备选型中考虑柔性制造技术，可以灵活应对不同产品规格和生产需求，实现生产线的高度灵活性和适应性。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207"/>
      <w:r>
        <w:rPr>
          <w:rFonts w:ascii="仿宋" w:eastAsia="仿宋" w:hAnsi="仿宋" w:cs="仿宋" w:hint="eastAsia"/>
          <w:sz w:val="28"/>
          <w:lang w:eastAsia="zh-CN"/>
        </w:rPr>
        <w:t>二、热压机项目建设背景及必要性分析</w:t>
      </w:r>
      <w:bookmarkEnd w:id="6"/>
    </w:p>
    <w:p>
      <w:pPr>
        <w:pStyle w:val="Heading2"/>
        <w:rPr>
          <w:rFonts w:ascii="仿宋" w:eastAsia="仿宋" w:hAnsi="仿宋" w:cs="仿宋" w:hint="eastAsia"/>
          <w:lang w:eastAsia="zh-CN"/>
        </w:rPr>
      </w:pPr>
      <w:bookmarkStart w:id="7" w:name="_Toc20153"/>
      <w:r>
        <w:rPr>
          <w:rFonts w:ascii="仿宋" w:eastAsia="仿宋" w:hAnsi="仿宋" w:cs="仿宋" w:hint="eastAsia"/>
          <w:lang w:eastAsia="zh-CN"/>
        </w:rPr>
        <w:t>(一)、热压机项目背景分析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压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我们的背景分析将深入挖掘当前行业的发展趋势，通过对竞争态势的全面审视，找到热压机项目在这个潮流中的定位。同时，我们将关注行业内涌现的新兴机遇，以便热压机项目更好地融入行业发展的潮流中。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压机项目提供了强大的发展动力。我们将聚焦于行业内最新的技术发展趋势，包括但不限于人工智能、大数据分析、物联网等领域。通过深度的技术研究，我们将确保热压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压机项目发展的源泉。我们将投入更多的精力对市场需求进行深入剖析，超越表面的需求，深入挖掘潜在的市场痛点和机遇。通过对市场需求的细致了解，热压机项目将更有针对性地设计解决方案，满足市场的多样化需求，从而更好地促进热压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压机项目战略至关重要。我们将对竞争态势进行更为深入的分析，包括但不限于市场份额、产品特点、客户满意度等多个维度。通过深度的竞争分析，热压机项目将能够更准确地把握市场脉搏，制定具有竞争力的热压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热压机项目的发展具有直接的影响。我们将进行更为全面的法规和政策分析，了解行业发展中的潜在法律风险和合规挑战。通过充分了解和遵守相关法规，热压机项目将确保在法律框架内合法合规运营，为热压机项目的稳健发展提供有力支持。</w:t>
      </w:r>
    </w:p>
    <w:p>
      <w:pPr>
        <w:pStyle w:val="Heading2"/>
        <w:ind w:firstLine="560" w:firstLineChars="200"/>
        <w:rPr>
          <w:rFonts w:ascii="仿宋" w:eastAsia="仿宋" w:hAnsi="仿宋" w:cs="仿宋" w:hint="eastAsia"/>
          <w:sz w:val="28"/>
          <w:lang w:eastAsia="zh-CN"/>
        </w:rPr>
      </w:pPr>
      <w:bookmarkStart w:id="8" w:name="_Toc28759"/>
      <w:r>
        <w:rPr>
          <w:rFonts w:ascii="仿宋" w:eastAsia="仿宋" w:hAnsi="仿宋" w:cs="仿宋" w:hint="eastAsia"/>
          <w:sz w:val="28"/>
          <w:lang w:eastAsia="zh-CN"/>
        </w:rPr>
        <w:t>(二)、热压机项目建设必要性分析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机项目建设的迫切性源于对行业发展趋势的深刻洞察。我们正处于一个行业变革的时代，科技创新、数字化转型成为企业发展的关键动力。热压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机项目建设不仅仅是为了跟上潮流，更是为了通过技术创新推动企业的持续发展。通过引入先进的技术和解决方案，热压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压机项目的建设成为必然选择，通过提高产品质量、拓展服务领域，从而在竞争中获得更多的机会。热压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热压机项目建设的必要性体现在对客户需求更精准的满足。通过热压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热压机项目建设的背后是对企业持续创新的追求。只有通过不断创新，企业才能在竞争中立于不败之地。热压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4425"/>
      <w:r>
        <w:rPr>
          <w:rFonts w:ascii="仿宋" w:eastAsia="仿宋" w:hAnsi="仿宋" w:cs="仿宋" w:hint="eastAsia"/>
          <w:sz w:val="28"/>
          <w:lang w:eastAsia="zh-CN"/>
        </w:rPr>
        <w:t>三、热压机项目土建工程</w:t>
      </w:r>
      <w:bookmarkEnd w:id="9"/>
    </w:p>
    <w:p>
      <w:pPr>
        <w:pStyle w:val="Heading2"/>
        <w:rPr>
          <w:rFonts w:ascii="仿宋" w:eastAsia="仿宋" w:hAnsi="仿宋" w:cs="仿宋" w:hint="eastAsia"/>
          <w:lang w:eastAsia="zh-CN"/>
        </w:rPr>
      </w:pPr>
      <w:bookmarkStart w:id="10" w:name="_Toc1752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在热压机项目的建筑工程设计中，我们将秉承一系列重要的设计原则，以确保热压机项目建筑在功能、美观、可持续性等方面达到最佳效果。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首要原则是确保建筑的功能性得到最大化的发挥。我们将充分理解热压机项目的实际需求，合理布局各个功能区域，保证建筑在满足业务需求的同时，提供高效的工作环境。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在建筑设计中，我们将综合考虑建设和运营成本。通过精细的经济效益分析，确保设计方案在高效利用资源的同时，对热压机项目的长期盈利能力有积极的贡献。</w:t>
      </w:r>
    </w:p>
    <w:p>
      <w:pPr>
        <w:pStyle w:val="Heading2"/>
        <w:ind w:firstLine="560" w:firstLineChars="200"/>
        <w:rPr>
          <w:rFonts w:ascii="仿宋" w:eastAsia="仿宋" w:hAnsi="仿宋" w:cs="仿宋" w:hint="eastAsia"/>
          <w:sz w:val="28"/>
          <w:lang w:eastAsia="zh-CN"/>
        </w:rPr>
      </w:pPr>
      <w:bookmarkStart w:id="11" w:name="_Toc2962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压机项目的土建工程设计中，我们将精准设定设计年限，结合热压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热压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110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热压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热压机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热压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315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本期工程热压机项目预计总建筑面积XXX平方米，其中：计容建筑面积XXX平方米，计划建筑工程投资XX万元，占热压机项目总投资的XX%。</w:t>
      </w:r>
    </w:p>
    <w:p>
      <w:pPr>
        <w:pStyle w:val="Heading1"/>
        <w:ind w:firstLine="560" w:firstLineChars="200"/>
        <w:rPr>
          <w:rFonts w:ascii="仿宋" w:eastAsia="仿宋" w:hAnsi="仿宋" w:cs="仿宋" w:hint="eastAsia"/>
          <w:sz w:val="28"/>
          <w:lang w:eastAsia="zh-CN"/>
        </w:rPr>
      </w:pPr>
      <w:bookmarkStart w:id="14" w:name="_Toc20502"/>
      <w:r>
        <w:rPr>
          <w:rFonts w:ascii="仿宋" w:eastAsia="仿宋" w:hAnsi="仿宋" w:cs="仿宋" w:hint="eastAsia"/>
          <w:sz w:val="28"/>
          <w:lang w:eastAsia="zh-CN"/>
        </w:rPr>
        <w:t>四、热压机项目建设单位说明</w:t>
      </w:r>
      <w:bookmarkEnd w:id="14"/>
    </w:p>
    <w:p>
      <w:pPr>
        <w:pStyle w:val="Heading2"/>
        <w:rPr>
          <w:rFonts w:ascii="仿宋" w:eastAsia="仿宋" w:hAnsi="仿宋" w:cs="仿宋" w:hint="eastAsia"/>
          <w:lang w:eastAsia="zh-CN"/>
        </w:rPr>
      </w:pPr>
      <w:bookmarkStart w:id="15" w:name="_Toc22262"/>
      <w:r>
        <w:rPr>
          <w:rFonts w:ascii="仿宋" w:eastAsia="仿宋" w:hAnsi="仿宋" w:cs="仿宋" w:hint="eastAsia"/>
          <w:lang w:eastAsia="zh-CN"/>
        </w:rPr>
        <w:t>(一)、热压机项目承办单位基本情况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133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热压机项目承办单位的XXXX，我们着眼于实现可持续的经济效益。通过技术创新和解决方案的提供，公司预计在热压机项目执行期间将获得可观的收入增长。这一收入来源主要包括热压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同时，我们注重成本控制和效率提升，以确保热压机项目的可持续盈利。透过精细的管理和资源优化，公司期望实现热压机项目利润最大化。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热压机项目实施进行全面的投资评估，包括热压机项目启动阶段的资金投入和后续运营成本。通过对热压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热压机项目实施过程中具备足够的资金流动性，公司将进行详尽的现金流分析。这包括资金需求的合理预测、热压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492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7572"/>
      <w:r>
        <w:rPr>
          <w:rFonts w:ascii="仿宋" w:eastAsia="仿宋" w:hAnsi="仿宋" w:cs="仿宋" w:hint="eastAsia"/>
          <w:lang w:eastAsia="zh-CN"/>
        </w:rPr>
        <w:t>(一)、热压机行业分析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热压机行业一直以来都是市场的关注焦点。行业内的发展趋势、竞争态势以及潜在机会都对热压机项目的推进产生深远的影响。通过深入研究行业的整体概貌，我们将更好地理解行业的核心特征，为热压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压机行业，技术一直是推动创新和发展的关键因素。我们将对当前技术趋势进行详尽分析，包括但不限于人工智能、大数据应用、先进制造技术等。这有助于热压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压机项目成功的基础。我们将对主要竞争对手进行深入研究，包括其市场份额、产品特点、市场定位等。通过全面了解竞争对手的优势和劣势，热压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1656"/>
      <w:r>
        <w:rPr>
          <w:rFonts w:ascii="仿宋" w:eastAsia="仿宋" w:hAnsi="仿宋" w:cs="仿宋" w:hint="eastAsia"/>
          <w:sz w:val="28"/>
          <w:lang w:eastAsia="zh-CN"/>
        </w:rPr>
        <w:t>(二)、热压机市场分析预测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通过对市场规模的深入调研，我们将预测热压机市场未来的增长趋势。这包括市场的整体规模、各细分领域的发展趋势等。热压机项目可以根据市场的扩张速度和潜在机会，制定更符合市场需求的发展策略。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了解消费者的需求是市场分析的核心。我们将通过调查研究，深入挖掘目标消费者的需求特点、购买习惯以及对产品和服务的期望。这有助于热压机项目更好地定位目标市场，提供更符合消费者期待的解决方案。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热压机项目实施过程中需要充分考虑的因素。我们将对市场风险进行全面评估，包括但不限于政策法规风险、市场竞争风险、技术变革风险等。通过对潜在风险的深入分析，热压机项目可以制定相应的风险缓解策略，降低不确定性对热压机项目的影响。</w:t>
      </w:r>
    </w:p>
    <w:p>
      <w:pPr>
        <w:pStyle w:val="Heading1"/>
        <w:ind w:firstLine="560" w:firstLineChars="200"/>
        <w:rPr>
          <w:rFonts w:ascii="仿宋" w:eastAsia="仿宋" w:hAnsi="仿宋" w:cs="仿宋" w:hint="eastAsia"/>
          <w:sz w:val="28"/>
          <w:lang w:eastAsia="zh-CN"/>
        </w:rPr>
      </w:pPr>
      <w:bookmarkStart w:id="20" w:name="_Toc26947"/>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6702"/>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热压机项目的主要产品是XXXX，预计年产值为XXX万元。这一产品在市场中占据着重要的地位，其广泛的应用范围使得该热压机项目的市场前景非常广阔。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https://d.book118.com/277013164010006053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804641"/>
    <w:rsid w:val="308046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013164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2024-03-02T07:52:00Z</dcterms:created>
  <dcterms:modified xsi:type="dcterms:W3CDTF">2024-03-02T07:52:20Z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EF7BD80DC2774F2FA2F20AB9520A6298_11</vt:lpwstr>
  </property>
  <property fmtid="{D5CDD505-2E9C-101B-9397-08002B2CF9AE}" pid="3" name="KSOProductBuildVer">
    <vt:lpwstr>2052-12.1.0.16388</vt:lpwstr>
  </property>
</Properties>
</file>