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军训项目计划设计方案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53" w:history="1">
        <w:r>
          <w:rPr>
            <w:rFonts w:ascii="仿宋" w:eastAsia="仿宋" w:hAnsi="仿宋" w:cs="仿宋" w:hint="eastAsia"/>
            <w:lang w:eastAsia="zh-CN"/>
          </w:rPr>
          <w:t>前言</w:t>
        </w:r>
        <w:r>
          <w:tab/>
        </w:r>
        <w:r>
          <w:fldChar w:fldCharType="begin"/>
        </w:r>
        <w:r>
          <w:instrText xml:space="preserve"> PAGEREF _Toc29953 \h </w:instrText>
        </w:r>
        <w:r>
          <w:fldChar w:fldCharType="separate"/>
        </w:r>
        <w:r>
          <w:t>3</w:t>
        </w:r>
        <w:r>
          <w:fldChar w:fldCharType="end"/>
        </w:r>
      </w:hyperlink>
    </w:p>
    <w:p>
      <w:pPr>
        <w:pStyle w:val="TOC1"/>
        <w:tabs>
          <w:tab w:val="right" w:leader="dot" w:pos="8306"/>
        </w:tabs>
      </w:pPr>
      <w:hyperlink w:anchor="_Toc21672" w:history="1">
        <w:r>
          <w:rPr>
            <w:rFonts w:ascii="仿宋" w:eastAsia="仿宋" w:hAnsi="仿宋" w:cs="仿宋" w:hint="eastAsia"/>
            <w:lang w:eastAsia="zh-CN"/>
          </w:rPr>
          <w:t>一、军训项目概论</w:t>
        </w:r>
        <w:r>
          <w:tab/>
        </w:r>
        <w:r>
          <w:fldChar w:fldCharType="begin"/>
        </w:r>
        <w:r>
          <w:instrText xml:space="preserve"> PAGEREF _Toc21672 \h </w:instrText>
        </w:r>
        <w:r>
          <w:fldChar w:fldCharType="separate"/>
        </w:r>
        <w:r>
          <w:t>3</w:t>
        </w:r>
        <w:r>
          <w:fldChar w:fldCharType="end"/>
        </w:r>
      </w:hyperlink>
    </w:p>
    <w:p>
      <w:pPr>
        <w:pStyle w:val="TOC2"/>
        <w:tabs>
          <w:tab w:val="right" w:leader="dot" w:pos="8306"/>
        </w:tabs>
      </w:pPr>
      <w:hyperlink w:anchor="_Toc23744" w:history="1">
        <w:r>
          <w:rPr>
            <w:rFonts w:ascii="仿宋" w:eastAsia="仿宋" w:hAnsi="仿宋" w:cs="仿宋" w:hint="eastAsia"/>
            <w:lang w:eastAsia="zh-CN"/>
          </w:rPr>
          <w:t>(一)、军训项目概况</w:t>
        </w:r>
        <w:r>
          <w:tab/>
        </w:r>
        <w:r>
          <w:fldChar w:fldCharType="begin"/>
        </w:r>
        <w:r>
          <w:instrText xml:space="preserve"> PAGEREF _Toc23744 \h </w:instrText>
        </w:r>
        <w:r>
          <w:fldChar w:fldCharType="separate"/>
        </w:r>
        <w:r>
          <w:t>3</w:t>
        </w:r>
        <w:r>
          <w:fldChar w:fldCharType="end"/>
        </w:r>
      </w:hyperlink>
    </w:p>
    <w:p>
      <w:pPr>
        <w:pStyle w:val="TOC2"/>
        <w:tabs>
          <w:tab w:val="right" w:leader="dot" w:pos="8306"/>
        </w:tabs>
      </w:pPr>
      <w:hyperlink w:anchor="_Toc7871" w:history="1">
        <w:r>
          <w:rPr>
            <w:rFonts w:ascii="仿宋" w:eastAsia="仿宋" w:hAnsi="仿宋" w:cs="仿宋" w:hint="eastAsia"/>
            <w:lang w:eastAsia="zh-CN"/>
          </w:rPr>
          <w:t>(二)、军训项目目标</w:t>
        </w:r>
        <w:r>
          <w:tab/>
        </w:r>
        <w:r>
          <w:fldChar w:fldCharType="begin"/>
        </w:r>
        <w:r>
          <w:instrText xml:space="preserve"> PAGEREF _Toc7871 \h </w:instrText>
        </w:r>
        <w:r>
          <w:fldChar w:fldCharType="separate"/>
        </w:r>
        <w:r>
          <w:t>5</w:t>
        </w:r>
        <w:r>
          <w:fldChar w:fldCharType="end"/>
        </w:r>
      </w:hyperlink>
    </w:p>
    <w:p>
      <w:pPr>
        <w:pStyle w:val="TOC2"/>
        <w:tabs>
          <w:tab w:val="right" w:leader="dot" w:pos="8306"/>
        </w:tabs>
      </w:pPr>
      <w:hyperlink w:anchor="_Toc7066" w:history="1">
        <w:r>
          <w:rPr>
            <w:rFonts w:ascii="仿宋" w:eastAsia="仿宋" w:hAnsi="仿宋" w:cs="仿宋" w:hint="eastAsia"/>
            <w:lang w:eastAsia="zh-CN"/>
          </w:rPr>
          <w:t>(三)、军训项目提出的理由</w:t>
        </w:r>
        <w:r>
          <w:tab/>
        </w:r>
        <w:r>
          <w:fldChar w:fldCharType="begin"/>
        </w:r>
        <w:r>
          <w:instrText xml:space="preserve"> PAGEREF _Toc7066 \h </w:instrText>
        </w:r>
        <w:r>
          <w:fldChar w:fldCharType="separate"/>
        </w:r>
        <w:r>
          <w:t>6</w:t>
        </w:r>
        <w:r>
          <w:fldChar w:fldCharType="end"/>
        </w:r>
      </w:hyperlink>
    </w:p>
    <w:p>
      <w:pPr>
        <w:pStyle w:val="TOC2"/>
        <w:tabs>
          <w:tab w:val="right" w:leader="dot" w:pos="8306"/>
        </w:tabs>
      </w:pPr>
      <w:hyperlink w:anchor="_Toc10103" w:history="1">
        <w:r>
          <w:rPr>
            <w:rFonts w:ascii="仿宋" w:eastAsia="仿宋" w:hAnsi="仿宋" w:cs="仿宋" w:hint="eastAsia"/>
            <w:lang w:eastAsia="zh-CN"/>
          </w:rPr>
          <w:t>(四)、军训项目意义</w:t>
        </w:r>
        <w:r>
          <w:tab/>
        </w:r>
        <w:r>
          <w:fldChar w:fldCharType="begin"/>
        </w:r>
        <w:r>
          <w:instrText xml:space="preserve"> PAGEREF _Toc10103 \h </w:instrText>
        </w:r>
        <w:r>
          <w:fldChar w:fldCharType="separate"/>
        </w:r>
        <w:r>
          <w:t>7</w:t>
        </w:r>
        <w:r>
          <w:fldChar w:fldCharType="end"/>
        </w:r>
      </w:hyperlink>
    </w:p>
    <w:p>
      <w:pPr>
        <w:pStyle w:val="TOC2"/>
        <w:tabs>
          <w:tab w:val="right" w:leader="dot" w:pos="8306"/>
        </w:tabs>
      </w:pPr>
      <w:hyperlink w:anchor="_Toc23492" w:history="1">
        <w:r>
          <w:rPr>
            <w:rFonts w:ascii="仿宋" w:eastAsia="仿宋" w:hAnsi="仿宋" w:cs="仿宋" w:hint="eastAsia"/>
            <w:lang w:eastAsia="zh-CN"/>
          </w:rPr>
          <w:t>(五)、军训项目背景</w:t>
        </w:r>
        <w:r>
          <w:tab/>
        </w:r>
        <w:r>
          <w:fldChar w:fldCharType="begin"/>
        </w:r>
        <w:r>
          <w:instrText xml:space="preserve"> PAGEREF _Toc23492 \h </w:instrText>
        </w:r>
        <w:r>
          <w:fldChar w:fldCharType="separate"/>
        </w:r>
        <w:r>
          <w:t>8</w:t>
        </w:r>
        <w:r>
          <w:fldChar w:fldCharType="end"/>
        </w:r>
      </w:hyperlink>
    </w:p>
    <w:p>
      <w:pPr>
        <w:pStyle w:val="TOC1"/>
        <w:tabs>
          <w:tab w:val="right" w:leader="dot" w:pos="8306"/>
        </w:tabs>
      </w:pPr>
      <w:hyperlink w:anchor="_Toc22940" w:history="1">
        <w:r>
          <w:rPr>
            <w:rFonts w:ascii="仿宋" w:eastAsia="仿宋" w:hAnsi="仿宋" w:cs="仿宋" w:hint="eastAsia"/>
            <w:lang w:eastAsia="zh-CN"/>
          </w:rPr>
          <w:t>二、军训项目建设背景及必要性分析</w:t>
        </w:r>
        <w:r>
          <w:tab/>
        </w:r>
        <w:r>
          <w:fldChar w:fldCharType="begin"/>
        </w:r>
        <w:r>
          <w:instrText xml:space="preserve"> PAGEREF _Toc22940 \h </w:instrText>
        </w:r>
        <w:r>
          <w:fldChar w:fldCharType="separate"/>
        </w:r>
        <w:r>
          <w:t>9</w:t>
        </w:r>
        <w:r>
          <w:fldChar w:fldCharType="end"/>
        </w:r>
      </w:hyperlink>
    </w:p>
    <w:p>
      <w:pPr>
        <w:pStyle w:val="TOC2"/>
        <w:tabs>
          <w:tab w:val="right" w:leader="dot" w:pos="8306"/>
        </w:tabs>
      </w:pPr>
      <w:hyperlink w:anchor="_Toc26761" w:history="1">
        <w:r>
          <w:rPr>
            <w:rFonts w:ascii="仿宋" w:eastAsia="仿宋" w:hAnsi="仿宋" w:cs="仿宋" w:hint="eastAsia"/>
            <w:lang w:eastAsia="zh-CN"/>
          </w:rPr>
          <w:t>(一)、军训项目背景分析</w:t>
        </w:r>
        <w:r>
          <w:tab/>
        </w:r>
        <w:r>
          <w:fldChar w:fldCharType="begin"/>
        </w:r>
        <w:r>
          <w:instrText xml:space="preserve"> PAGEREF _Toc26761 \h </w:instrText>
        </w:r>
        <w:r>
          <w:fldChar w:fldCharType="separate"/>
        </w:r>
        <w:r>
          <w:t>9</w:t>
        </w:r>
        <w:r>
          <w:fldChar w:fldCharType="end"/>
        </w:r>
      </w:hyperlink>
    </w:p>
    <w:p>
      <w:pPr>
        <w:pStyle w:val="TOC2"/>
        <w:tabs>
          <w:tab w:val="right" w:leader="dot" w:pos="8306"/>
        </w:tabs>
      </w:pPr>
      <w:hyperlink w:anchor="_Toc22611" w:history="1">
        <w:r>
          <w:rPr>
            <w:rFonts w:ascii="仿宋" w:eastAsia="仿宋" w:hAnsi="仿宋" w:cs="仿宋" w:hint="eastAsia"/>
            <w:lang w:eastAsia="zh-CN"/>
          </w:rPr>
          <w:t>(二)、军训项目建设必要性分析</w:t>
        </w:r>
        <w:r>
          <w:tab/>
        </w:r>
        <w:r>
          <w:fldChar w:fldCharType="begin"/>
        </w:r>
        <w:r>
          <w:instrText xml:space="preserve"> PAGEREF _Toc22611 \h </w:instrText>
        </w:r>
        <w:r>
          <w:fldChar w:fldCharType="separate"/>
        </w:r>
        <w:r>
          <w:t>11</w:t>
        </w:r>
        <w:r>
          <w:fldChar w:fldCharType="end"/>
        </w:r>
      </w:hyperlink>
    </w:p>
    <w:p>
      <w:pPr>
        <w:pStyle w:val="TOC1"/>
        <w:tabs>
          <w:tab w:val="right" w:leader="dot" w:pos="8306"/>
        </w:tabs>
      </w:pPr>
      <w:hyperlink w:anchor="_Toc20850" w:history="1">
        <w:r>
          <w:rPr>
            <w:rFonts w:ascii="仿宋" w:eastAsia="仿宋" w:hAnsi="仿宋" w:cs="仿宋" w:hint="eastAsia"/>
            <w:lang w:eastAsia="zh-CN"/>
          </w:rPr>
          <w:t>三、军训项目可持续发展</w:t>
        </w:r>
        <w:r>
          <w:tab/>
        </w:r>
        <w:r>
          <w:fldChar w:fldCharType="begin"/>
        </w:r>
        <w:r>
          <w:instrText xml:space="preserve"> PAGEREF _Toc20850 \h </w:instrText>
        </w:r>
        <w:r>
          <w:fldChar w:fldCharType="separate"/>
        </w:r>
        <w:r>
          <w:t>12</w:t>
        </w:r>
        <w:r>
          <w:fldChar w:fldCharType="end"/>
        </w:r>
      </w:hyperlink>
    </w:p>
    <w:p>
      <w:pPr>
        <w:pStyle w:val="TOC2"/>
        <w:tabs>
          <w:tab w:val="right" w:leader="dot" w:pos="8306"/>
        </w:tabs>
      </w:pPr>
      <w:hyperlink w:anchor="_Toc29205" w:history="1">
        <w:r>
          <w:rPr>
            <w:rFonts w:ascii="仿宋" w:eastAsia="仿宋" w:hAnsi="仿宋" w:cs="仿宋" w:hint="eastAsia"/>
            <w:lang w:eastAsia="zh-CN"/>
          </w:rPr>
          <w:t>(一)、可持续战略与实践</w:t>
        </w:r>
        <w:r>
          <w:tab/>
        </w:r>
        <w:r>
          <w:fldChar w:fldCharType="begin"/>
        </w:r>
        <w:r>
          <w:instrText xml:space="preserve"> PAGEREF _Toc29205 \h </w:instrText>
        </w:r>
        <w:r>
          <w:fldChar w:fldCharType="separate"/>
        </w:r>
        <w:r>
          <w:t>12</w:t>
        </w:r>
        <w:r>
          <w:fldChar w:fldCharType="end"/>
        </w:r>
      </w:hyperlink>
    </w:p>
    <w:p>
      <w:pPr>
        <w:pStyle w:val="TOC2"/>
        <w:tabs>
          <w:tab w:val="right" w:leader="dot" w:pos="8306"/>
        </w:tabs>
      </w:pPr>
      <w:hyperlink w:anchor="_Toc31705" w:history="1">
        <w:r>
          <w:rPr>
            <w:rFonts w:ascii="仿宋" w:eastAsia="仿宋" w:hAnsi="仿宋" w:cs="仿宋" w:hint="eastAsia"/>
            <w:lang w:eastAsia="zh-CN"/>
          </w:rPr>
          <w:t>(二)、环保与社会责任</w:t>
        </w:r>
        <w:r>
          <w:tab/>
        </w:r>
        <w:r>
          <w:fldChar w:fldCharType="begin"/>
        </w:r>
        <w:r>
          <w:instrText xml:space="preserve"> PAGEREF _Toc31705 \h </w:instrText>
        </w:r>
        <w:r>
          <w:fldChar w:fldCharType="separate"/>
        </w:r>
        <w:r>
          <w:t>13</w:t>
        </w:r>
        <w:r>
          <w:fldChar w:fldCharType="end"/>
        </w:r>
      </w:hyperlink>
    </w:p>
    <w:p>
      <w:pPr>
        <w:pStyle w:val="TOC1"/>
        <w:tabs>
          <w:tab w:val="right" w:leader="dot" w:pos="8306"/>
        </w:tabs>
      </w:pPr>
      <w:hyperlink w:anchor="_Toc11375" w:history="1">
        <w:r>
          <w:rPr>
            <w:rFonts w:ascii="仿宋" w:eastAsia="仿宋" w:hAnsi="仿宋" w:cs="仿宋" w:hint="eastAsia"/>
            <w:lang w:eastAsia="zh-CN"/>
          </w:rPr>
          <w:t>四、军训项目绩效评估</w:t>
        </w:r>
        <w:r>
          <w:tab/>
        </w:r>
        <w:r>
          <w:fldChar w:fldCharType="begin"/>
        </w:r>
        <w:r>
          <w:instrText xml:space="preserve"> PAGEREF _Toc11375 \h </w:instrText>
        </w:r>
        <w:r>
          <w:fldChar w:fldCharType="separate"/>
        </w:r>
        <w:r>
          <w:t>14</w:t>
        </w:r>
        <w:r>
          <w:fldChar w:fldCharType="end"/>
        </w:r>
      </w:hyperlink>
    </w:p>
    <w:p>
      <w:pPr>
        <w:pStyle w:val="TOC2"/>
        <w:tabs>
          <w:tab w:val="right" w:leader="dot" w:pos="8306"/>
        </w:tabs>
      </w:pPr>
      <w:hyperlink w:anchor="_Toc15930" w:history="1">
        <w:r>
          <w:rPr>
            <w:rFonts w:ascii="仿宋" w:eastAsia="仿宋" w:hAnsi="仿宋" w:cs="仿宋" w:hint="eastAsia"/>
            <w:lang w:eastAsia="zh-CN"/>
          </w:rPr>
          <w:t>(一)、绩效评估指标</w:t>
        </w:r>
        <w:r>
          <w:tab/>
        </w:r>
        <w:r>
          <w:fldChar w:fldCharType="begin"/>
        </w:r>
        <w:r>
          <w:instrText xml:space="preserve"> PAGEREF _Toc15930 \h </w:instrText>
        </w:r>
        <w:r>
          <w:fldChar w:fldCharType="separate"/>
        </w:r>
        <w:r>
          <w:t>14</w:t>
        </w:r>
        <w:r>
          <w:fldChar w:fldCharType="end"/>
        </w:r>
      </w:hyperlink>
    </w:p>
    <w:p>
      <w:pPr>
        <w:pStyle w:val="TOC2"/>
        <w:tabs>
          <w:tab w:val="right" w:leader="dot" w:pos="8306"/>
        </w:tabs>
      </w:pPr>
      <w:hyperlink w:anchor="_Toc13990" w:history="1">
        <w:r>
          <w:rPr>
            <w:rFonts w:ascii="仿宋" w:eastAsia="仿宋" w:hAnsi="仿宋" w:cs="仿宋" w:hint="eastAsia"/>
            <w:lang w:eastAsia="zh-CN"/>
          </w:rPr>
          <w:t>(二)、绩效评估方法</w:t>
        </w:r>
        <w:r>
          <w:tab/>
        </w:r>
        <w:r>
          <w:fldChar w:fldCharType="begin"/>
        </w:r>
        <w:r>
          <w:instrText xml:space="preserve"> PAGEREF _Toc13990 \h </w:instrText>
        </w:r>
        <w:r>
          <w:fldChar w:fldCharType="separate"/>
        </w:r>
        <w:r>
          <w:t>15</w:t>
        </w:r>
        <w:r>
          <w:fldChar w:fldCharType="end"/>
        </w:r>
      </w:hyperlink>
    </w:p>
    <w:p>
      <w:pPr>
        <w:pStyle w:val="TOC2"/>
        <w:tabs>
          <w:tab w:val="right" w:leader="dot" w:pos="8306"/>
        </w:tabs>
      </w:pPr>
      <w:hyperlink w:anchor="_Toc15017" w:history="1">
        <w:r>
          <w:rPr>
            <w:rFonts w:ascii="仿宋" w:eastAsia="仿宋" w:hAnsi="仿宋" w:cs="仿宋" w:hint="eastAsia"/>
            <w:lang w:eastAsia="zh-CN"/>
          </w:rPr>
          <w:t>(三)、绩效评估周期</w:t>
        </w:r>
        <w:r>
          <w:tab/>
        </w:r>
        <w:r>
          <w:fldChar w:fldCharType="begin"/>
        </w:r>
        <w:r>
          <w:instrText xml:space="preserve"> PAGEREF _Toc15017 \h </w:instrText>
        </w:r>
        <w:r>
          <w:fldChar w:fldCharType="separate"/>
        </w:r>
        <w:r>
          <w:t>16</w:t>
        </w:r>
        <w:r>
          <w:fldChar w:fldCharType="end"/>
        </w:r>
      </w:hyperlink>
    </w:p>
    <w:p>
      <w:pPr>
        <w:pStyle w:val="TOC1"/>
        <w:tabs>
          <w:tab w:val="right" w:leader="dot" w:pos="8306"/>
        </w:tabs>
      </w:pPr>
      <w:hyperlink w:anchor="_Toc17085" w:history="1">
        <w:r>
          <w:rPr>
            <w:rFonts w:ascii="仿宋" w:eastAsia="仿宋" w:hAnsi="仿宋" w:cs="仿宋" w:hint="eastAsia"/>
            <w:lang w:eastAsia="zh-CN"/>
          </w:rPr>
          <w:t>五、工艺说明</w:t>
        </w:r>
        <w:r>
          <w:tab/>
        </w:r>
        <w:r>
          <w:fldChar w:fldCharType="begin"/>
        </w:r>
        <w:r>
          <w:instrText xml:space="preserve"> PAGEREF _Toc17085 \h </w:instrText>
        </w:r>
        <w:r>
          <w:fldChar w:fldCharType="separate"/>
        </w:r>
        <w:r>
          <w:t>17</w:t>
        </w:r>
        <w:r>
          <w:fldChar w:fldCharType="end"/>
        </w:r>
      </w:hyperlink>
    </w:p>
    <w:p>
      <w:pPr>
        <w:pStyle w:val="TOC2"/>
        <w:tabs>
          <w:tab w:val="right" w:leader="dot" w:pos="8306"/>
        </w:tabs>
      </w:pPr>
      <w:hyperlink w:anchor="_Toc6744" w:history="1">
        <w:r>
          <w:rPr>
            <w:rFonts w:ascii="仿宋" w:eastAsia="仿宋" w:hAnsi="仿宋" w:cs="仿宋" w:hint="eastAsia"/>
            <w:lang w:eastAsia="zh-CN"/>
          </w:rPr>
          <w:t>(一)、技术管理特点</w:t>
        </w:r>
        <w:r>
          <w:tab/>
        </w:r>
        <w:r>
          <w:fldChar w:fldCharType="begin"/>
        </w:r>
        <w:r>
          <w:instrText xml:space="preserve"> PAGEREF _Toc6744 \h </w:instrText>
        </w:r>
        <w:r>
          <w:fldChar w:fldCharType="separate"/>
        </w:r>
        <w:r>
          <w:t>17</w:t>
        </w:r>
        <w:r>
          <w:fldChar w:fldCharType="end"/>
        </w:r>
      </w:hyperlink>
    </w:p>
    <w:p>
      <w:pPr>
        <w:pStyle w:val="TOC2"/>
        <w:tabs>
          <w:tab w:val="right" w:leader="dot" w:pos="8306"/>
        </w:tabs>
      </w:pPr>
      <w:hyperlink w:anchor="_Toc32624" w:history="1">
        <w:r>
          <w:rPr>
            <w:rFonts w:ascii="仿宋" w:eastAsia="仿宋" w:hAnsi="仿宋" w:cs="仿宋" w:hint="eastAsia"/>
            <w:lang w:eastAsia="zh-CN"/>
          </w:rPr>
          <w:t>(二)、军训项目工艺技术设计方案</w:t>
        </w:r>
        <w:r>
          <w:tab/>
        </w:r>
        <w:r>
          <w:fldChar w:fldCharType="begin"/>
        </w:r>
        <w:r>
          <w:instrText xml:space="preserve"> PAGEREF _Toc32624 \h </w:instrText>
        </w:r>
        <w:r>
          <w:fldChar w:fldCharType="separate"/>
        </w:r>
        <w:r>
          <w:t>18</w:t>
        </w:r>
        <w:r>
          <w:fldChar w:fldCharType="end"/>
        </w:r>
      </w:hyperlink>
    </w:p>
    <w:p>
      <w:pPr>
        <w:pStyle w:val="TOC2"/>
        <w:tabs>
          <w:tab w:val="right" w:leader="dot" w:pos="8306"/>
        </w:tabs>
      </w:pPr>
      <w:hyperlink w:anchor="_Toc6689" w:history="1">
        <w:r>
          <w:rPr>
            <w:rFonts w:ascii="仿宋" w:eastAsia="仿宋" w:hAnsi="仿宋" w:cs="仿宋" w:hint="eastAsia"/>
            <w:lang w:eastAsia="zh-CN"/>
          </w:rPr>
          <w:t>(三)、设备选型方案</w:t>
        </w:r>
        <w:r>
          <w:tab/>
        </w:r>
        <w:r>
          <w:fldChar w:fldCharType="begin"/>
        </w:r>
        <w:r>
          <w:instrText xml:space="preserve"> PAGEREF _Toc6689 \h </w:instrText>
        </w:r>
        <w:r>
          <w:fldChar w:fldCharType="separate"/>
        </w:r>
        <w:r>
          <w:t>19</w:t>
        </w:r>
        <w:r>
          <w:fldChar w:fldCharType="end"/>
        </w:r>
      </w:hyperlink>
    </w:p>
    <w:p>
      <w:pPr>
        <w:pStyle w:val="TOC1"/>
        <w:tabs>
          <w:tab w:val="right" w:leader="dot" w:pos="8306"/>
        </w:tabs>
      </w:pPr>
      <w:hyperlink w:anchor="_Toc786" w:history="1">
        <w:r>
          <w:rPr>
            <w:rFonts w:ascii="仿宋" w:eastAsia="仿宋" w:hAnsi="仿宋" w:cs="仿宋" w:hint="eastAsia"/>
            <w:lang w:eastAsia="zh-CN"/>
          </w:rPr>
          <w:t>六、军训项目土建工程</w:t>
        </w:r>
        <w:r>
          <w:tab/>
        </w:r>
        <w:r>
          <w:fldChar w:fldCharType="begin"/>
        </w:r>
        <w:r>
          <w:instrText xml:space="preserve"> PAGEREF _Toc786 \h </w:instrText>
        </w:r>
        <w:r>
          <w:fldChar w:fldCharType="separate"/>
        </w:r>
        <w:r>
          <w:t>20</w:t>
        </w:r>
        <w:r>
          <w:fldChar w:fldCharType="end"/>
        </w:r>
      </w:hyperlink>
    </w:p>
    <w:p>
      <w:pPr>
        <w:pStyle w:val="TOC2"/>
        <w:tabs>
          <w:tab w:val="right" w:leader="dot" w:pos="8306"/>
        </w:tabs>
      </w:pPr>
      <w:hyperlink w:anchor="_Toc6241" w:history="1">
        <w:r>
          <w:rPr>
            <w:rFonts w:ascii="仿宋" w:eastAsia="仿宋" w:hAnsi="仿宋" w:cs="仿宋" w:hint="eastAsia"/>
            <w:lang w:eastAsia="zh-CN"/>
          </w:rPr>
          <w:t>(一)、建筑工程设计原则</w:t>
        </w:r>
        <w:r>
          <w:tab/>
        </w:r>
        <w:r>
          <w:fldChar w:fldCharType="begin"/>
        </w:r>
        <w:r>
          <w:instrText xml:space="preserve"> PAGEREF _Toc6241 \h </w:instrText>
        </w:r>
        <w:r>
          <w:fldChar w:fldCharType="separate"/>
        </w:r>
        <w:r>
          <w:t>20</w:t>
        </w:r>
        <w:r>
          <w:fldChar w:fldCharType="end"/>
        </w:r>
      </w:hyperlink>
    </w:p>
    <w:p>
      <w:pPr>
        <w:pStyle w:val="TOC2"/>
        <w:tabs>
          <w:tab w:val="right" w:leader="dot" w:pos="8306"/>
        </w:tabs>
      </w:pPr>
      <w:hyperlink w:anchor="_Toc13952" w:history="1">
        <w:r>
          <w:rPr>
            <w:rFonts w:ascii="仿宋" w:eastAsia="仿宋" w:hAnsi="仿宋" w:cs="仿宋" w:hint="eastAsia"/>
            <w:lang w:eastAsia="zh-CN"/>
          </w:rPr>
          <w:t>(二)、土建工程设计年限及安全等级</w:t>
        </w:r>
        <w:r>
          <w:tab/>
        </w:r>
        <w:r>
          <w:fldChar w:fldCharType="begin"/>
        </w:r>
        <w:r>
          <w:instrText xml:space="preserve"> PAGEREF _Toc13952 \h </w:instrText>
        </w:r>
        <w:r>
          <w:fldChar w:fldCharType="separate"/>
        </w:r>
        <w:r>
          <w:t>22</w:t>
        </w:r>
        <w:r>
          <w:fldChar w:fldCharType="end"/>
        </w:r>
      </w:hyperlink>
    </w:p>
    <w:p>
      <w:pPr>
        <w:pStyle w:val="TOC2"/>
        <w:tabs>
          <w:tab w:val="right" w:leader="dot" w:pos="8306"/>
        </w:tabs>
      </w:pPr>
      <w:hyperlink w:anchor="_Toc5803" w:history="1">
        <w:r>
          <w:rPr>
            <w:rFonts w:ascii="仿宋" w:eastAsia="仿宋" w:hAnsi="仿宋" w:cs="仿宋" w:hint="eastAsia"/>
            <w:lang w:eastAsia="zh-CN"/>
          </w:rPr>
          <w:t>(三)、建筑工程设计总体要求</w:t>
        </w:r>
        <w:r>
          <w:tab/>
        </w:r>
        <w:r>
          <w:fldChar w:fldCharType="begin"/>
        </w:r>
        <w:r>
          <w:instrText xml:space="preserve"> PAGEREF _Toc5803 \h </w:instrText>
        </w:r>
        <w:r>
          <w:fldChar w:fldCharType="separate"/>
        </w:r>
        <w:r>
          <w:t>23</w:t>
        </w:r>
        <w:r>
          <w:fldChar w:fldCharType="end"/>
        </w:r>
      </w:hyperlink>
    </w:p>
    <w:p>
      <w:pPr>
        <w:pStyle w:val="TOC2"/>
        <w:tabs>
          <w:tab w:val="right" w:leader="dot" w:pos="8306"/>
        </w:tabs>
      </w:pPr>
      <w:hyperlink w:anchor="_Toc2181" w:history="1">
        <w:r>
          <w:rPr>
            <w:rFonts w:ascii="仿宋" w:eastAsia="仿宋" w:hAnsi="仿宋" w:cs="仿宋" w:hint="eastAsia"/>
            <w:lang w:eastAsia="zh-CN"/>
          </w:rPr>
          <w:t>(四)、土建工程建设指标</w:t>
        </w:r>
        <w:r>
          <w:tab/>
        </w:r>
        <w:r>
          <w:fldChar w:fldCharType="begin"/>
        </w:r>
        <w:r>
          <w:instrText xml:space="preserve"> PAGEREF _Toc2181 \h </w:instrText>
        </w:r>
        <w:r>
          <w:fldChar w:fldCharType="separate"/>
        </w:r>
        <w:r>
          <w:t>23</w:t>
        </w:r>
        <w:r>
          <w:fldChar w:fldCharType="end"/>
        </w:r>
      </w:hyperlink>
    </w:p>
    <w:p>
      <w:pPr>
        <w:pStyle w:val="TOC1"/>
        <w:tabs>
          <w:tab w:val="right" w:leader="dot" w:pos="8306"/>
        </w:tabs>
      </w:pPr>
      <w:hyperlink w:anchor="_Toc30236" w:history="1">
        <w:r>
          <w:rPr>
            <w:rFonts w:ascii="仿宋" w:eastAsia="仿宋" w:hAnsi="仿宋" w:cs="仿宋" w:hint="eastAsia"/>
            <w:lang w:eastAsia="zh-CN"/>
          </w:rPr>
          <w:t>七、军训项目人力资源管理</w:t>
        </w:r>
        <w:r>
          <w:tab/>
        </w:r>
        <w:r>
          <w:fldChar w:fldCharType="begin"/>
        </w:r>
        <w:r>
          <w:instrText xml:space="preserve"> PAGEREF _Toc30236 \h </w:instrText>
        </w:r>
        <w:r>
          <w:fldChar w:fldCharType="separate"/>
        </w:r>
        <w:r>
          <w:t>24</w:t>
        </w:r>
        <w:r>
          <w:fldChar w:fldCharType="end"/>
        </w:r>
      </w:hyperlink>
    </w:p>
    <w:p>
      <w:pPr>
        <w:pStyle w:val="TOC2"/>
        <w:tabs>
          <w:tab w:val="right" w:leader="dot" w:pos="8306"/>
        </w:tabs>
      </w:pPr>
      <w:hyperlink w:anchor="_Toc13652" w:history="1">
        <w:r>
          <w:rPr>
            <w:rFonts w:ascii="仿宋" w:eastAsia="仿宋" w:hAnsi="仿宋" w:cs="仿宋" w:hint="eastAsia"/>
            <w:lang w:eastAsia="zh-CN"/>
          </w:rPr>
          <w:t>(一)、建立健全的预算管理制度</w:t>
        </w:r>
        <w:r>
          <w:tab/>
        </w:r>
        <w:r>
          <w:fldChar w:fldCharType="begin"/>
        </w:r>
        <w:r>
          <w:instrText xml:space="preserve"> PAGEREF _Toc13652 \h </w:instrText>
        </w:r>
        <w:r>
          <w:fldChar w:fldCharType="separate"/>
        </w:r>
        <w:r>
          <w:t>24</w:t>
        </w:r>
        <w:r>
          <w:fldChar w:fldCharType="end"/>
        </w:r>
      </w:hyperlink>
    </w:p>
    <w:p>
      <w:pPr>
        <w:pStyle w:val="TOC2"/>
        <w:tabs>
          <w:tab w:val="right" w:leader="dot" w:pos="8306"/>
        </w:tabs>
      </w:pPr>
      <w:hyperlink w:anchor="_Toc11103" w:history="1">
        <w:r>
          <w:rPr>
            <w:rFonts w:ascii="仿宋" w:eastAsia="仿宋" w:hAnsi="仿宋" w:cs="仿宋" w:hint="eastAsia"/>
            <w:lang w:eastAsia="zh-CN"/>
          </w:rPr>
          <w:t>(二)、加强资金流动监控</w:t>
        </w:r>
        <w:r>
          <w:tab/>
        </w:r>
        <w:r>
          <w:fldChar w:fldCharType="begin"/>
        </w:r>
        <w:r>
          <w:instrText xml:space="preserve"> PAGEREF _Toc11103 \h </w:instrText>
        </w:r>
        <w:r>
          <w:fldChar w:fldCharType="separate"/>
        </w:r>
        <w:r>
          <w:t>25</w:t>
        </w:r>
        <w:r>
          <w:fldChar w:fldCharType="end"/>
        </w:r>
      </w:hyperlink>
    </w:p>
    <w:p>
      <w:pPr>
        <w:pStyle w:val="TOC2"/>
        <w:tabs>
          <w:tab w:val="right" w:leader="dot" w:pos="8306"/>
        </w:tabs>
      </w:pPr>
      <w:hyperlink w:anchor="_Toc2840" w:history="1">
        <w:r>
          <w:rPr>
            <w:rFonts w:ascii="仿宋" w:eastAsia="仿宋" w:hAnsi="仿宋" w:cs="仿宋" w:hint="eastAsia"/>
            <w:lang w:eastAsia="zh-CN"/>
          </w:rPr>
          <w:t>(三)、制定完善的风险控制机制</w:t>
        </w:r>
        <w:r>
          <w:tab/>
        </w:r>
        <w:r>
          <w:fldChar w:fldCharType="begin"/>
        </w:r>
        <w:r>
          <w:instrText xml:space="preserve"> PAGEREF _Toc2840 \h </w:instrText>
        </w:r>
        <w:r>
          <w:fldChar w:fldCharType="separate"/>
        </w:r>
        <w:r>
          <w:t>26</w:t>
        </w:r>
        <w:r>
          <w:fldChar w:fldCharType="end"/>
        </w:r>
      </w:hyperlink>
    </w:p>
    <w:p>
      <w:pPr>
        <w:pStyle w:val="TOC2"/>
        <w:tabs>
          <w:tab w:val="right" w:leader="dot" w:pos="8306"/>
        </w:tabs>
      </w:pPr>
      <w:hyperlink w:anchor="_Toc20372" w:history="1">
        <w:r>
          <w:rPr>
            <w:rFonts w:ascii="仿宋" w:eastAsia="仿宋" w:hAnsi="仿宋" w:cs="仿宋" w:hint="eastAsia"/>
            <w:lang w:eastAsia="zh-CN"/>
          </w:rPr>
          <w:t>(四)、优化成本管理</w:t>
        </w:r>
        <w:r>
          <w:tab/>
        </w:r>
        <w:r>
          <w:fldChar w:fldCharType="begin"/>
        </w:r>
        <w:r>
          <w:instrText xml:space="preserve"> PAGEREF _Toc20372 \h </w:instrText>
        </w:r>
        <w:r>
          <w:fldChar w:fldCharType="separate"/>
        </w:r>
        <w:r>
          <w:t>28</w:t>
        </w:r>
        <w:r>
          <w:fldChar w:fldCharType="end"/>
        </w:r>
      </w:hyperlink>
    </w:p>
    <w:p>
      <w:pPr>
        <w:pStyle w:val="TOC1"/>
        <w:tabs>
          <w:tab w:val="right" w:leader="dot" w:pos="8306"/>
        </w:tabs>
      </w:pPr>
      <w:hyperlink w:anchor="_Toc7067" w:history="1">
        <w:r>
          <w:rPr>
            <w:rFonts w:ascii="仿宋" w:eastAsia="仿宋" w:hAnsi="仿宋" w:cs="仿宋" w:hint="eastAsia"/>
            <w:lang w:eastAsia="zh-CN"/>
          </w:rPr>
          <w:t>八、军训项目风险管理</w:t>
        </w:r>
        <w:r>
          <w:tab/>
        </w:r>
        <w:r>
          <w:fldChar w:fldCharType="begin"/>
        </w:r>
        <w:r>
          <w:instrText xml:space="preserve"> PAGEREF _Toc7067 \h </w:instrText>
        </w:r>
        <w:r>
          <w:fldChar w:fldCharType="separate"/>
        </w:r>
        <w:r>
          <w:t>29</w:t>
        </w:r>
        <w:r>
          <w:fldChar w:fldCharType="end"/>
        </w:r>
      </w:hyperlink>
    </w:p>
    <w:p>
      <w:pPr>
        <w:pStyle w:val="TOC2"/>
        <w:tabs>
          <w:tab w:val="right" w:leader="dot" w:pos="8306"/>
        </w:tabs>
      </w:pPr>
      <w:hyperlink w:anchor="_Toc23998" w:history="1">
        <w:r>
          <w:rPr>
            <w:rFonts w:ascii="仿宋" w:eastAsia="仿宋" w:hAnsi="仿宋" w:cs="仿宋" w:hint="eastAsia"/>
            <w:lang w:eastAsia="zh-CN"/>
          </w:rPr>
          <w:t>(一)、风险识别与评估</w:t>
        </w:r>
        <w:r>
          <w:tab/>
        </w:r>
        <w:r>
          <w:fldChar w:fldCharType="begin"/>
        </w:r>
        <w:r>
          <w:instrText xml:space="preserve"> PAGEREF _Toc23998 \h </w:instrText>
        </w:r>
        <w:r>
          <w:fldChar w:fldCharType="separate"/>
        </w:r>
        <w:r>
          <w:t>29</w:t>
        </w:r>
        <w:r>
          <w:fldChar w:fldCharType="end"/>
        </w:r>
      </w:hyperlink>
    </w:p>
    <w:p>
      <w:pPr>
        <w:pStyle w:val="TOC2"/>
        <w:tabs>
          <w:tab w:val="right" w:leader="dot" w:pos="8306"/>
        </w:tabs>
      </w:pPr>
      <w:hyperlink w:anchor="_Toc3226" w:history="1">
        <w:r>
          <w:rPr>
            <w:rFonts w:ascii="仿宋" w:eastAsia="仿宋" w:hAnsi="仿宋" w:cs="仿宋" w:hint="eastAsia"/>
            <w:lang w:eastAsia="zh-CN"/>
          </w:rPr>
          <w:t>(二)、风险应对策略</w:t>
        </w:r>
        <w:r>
          <w:tab/>
        </w:r>
        <w:r>
          <w:fldChar w:fldCharType="begin"/>
        </w:r>
        <w:r>
          <w:instrText xml:space="preserve"> PAGEREF _Toc3226 \h </w:instrText>
        </w:r>
        <w:r>
          <w:fldChar w:fldCharType="separate"/>
        </w:r>
        <w:r>
          <w:t>30</w:t>
        </w:r>
        <w:r>
          <w:fldChar w:fldCharType="end"/>
        </w:r>
      </w:hyperlink>
    </w:p>
    <w:p>
      <w:pPr>
        <w:pStyle w:val="TOC2"/>
        <w:tabs>
          <w:tab w:val="right" w:leader="dot" w:pos="8306"/>
        </w:tabs>
      </w:pPr>
      <w:hyperlink w:anchor="_Toc10347" w:history="1">
        <w:r>
          <w:rPr>
            <w:rFonts w:ascii="仿宋" w:eastAsia="仿宋" w:hAnsi="仿宋" w:cs="仿宋" w:hint="eastAsia"/>
            <w:lang w:eastAsia="zh-CN"/>
          </w:rPr>
          <w:t>(三)、风险监控与控制</w:t>
        </w:r>
        <w:r>
          <w:tab/>
        </w:r>
        <w:r>
          <w:fldChar w:fldCharType="begin"/>
        </w:r>
        <w:r>
          <w:instrText xml:space="preserve"> PAGEREF _Toc10347 \h </w:instrText>
        </w:r>
        <w:r>
          <w:fldChar w:fldCharType="separate"/>
        </w:r>
        <w:r>
          <w:t>32</w:t>
        </w:r>
        <w:r>
          <w:fldChar w:fldCharType="end"/>
        </w:r>
      </w:hyperlink>
    </w:p>
    <w:p>
      <w:pPr>
        <w:pStyle w:val="TOC1"/>
        <w:tabs>
          <w:tab w:val="right" w:leader="dot" w:pos="8306"/>
        </w:tabs>
      </w:pPr>
      <w:hyperlink w:anchor="_Toc829" w:history="1">
        <w:r>
          <w:rPr>
            <w:rFonts w:ascii="仿宋" w:eastAsia="仿宋" w:hAnsi="仿宋" w:cs="仿宋" w:hint="eastAsia"/>
            <w:lang w:eastAsia="zh-CN"/>
          </w:rPr>
          <w:t>九、军训项目财务管理</w:t>
        </w:r>
        <w:r>
          <w:tab/>
        </w:r>
        <w:r>
          <w:fldChar w:fldCharType="begin"/>
        </w:r>
        <w:r>
          <w:instrText xml:space="preserve"> PAGEREF _Toc829 \h </w:instrText>
        </w:r>
        <w:r>
          <w:fldChar w:fldCharType="separate"/>
        </w:r>
        <w:r>
          <w:t>33</w:t>
        </w:r>
        <w:r>
          <w:fldChar w:fldCharType="end"/>
        </w:r>
      </w:hyperlink>
    </w:p>
    <w:p>
      <w:pPr>
        <w:pStyle w:val="TOC2"/>
        <w:tabs>
          <w:tab w:val="right" w:leader="dot" w:pos="8306"/>
        </w:tabs>
      </w:pPr>
      <w:hyperlink w:anchor="_Toc12708" w:history="1">
        <w:r>
          <w:rPr>
            <w:rFonts w:ascii="仿宋" w:eastAsia="仿宋" w:hAnsi="仿宋" w:cs="仿宋" w:hint="eastAsia"/>
            <w:lang w:eastAsia="zh-CN"/>
          </w:rPr>
          <w:t>(一)、资金需求大</w:t>
        </w:r>
        <w:r>
          <w:tab/>
        </w:r>
        <w:r>
          <w:fldChar w:fldCharType="begin"/>
        </w:r>
        <w:r>
          <w:instrText xml:space="preserve"> PAGEREF _Toc12708 \h </w:instrText>
        </w:r>
        <w:r>
          <w:fldChar w:fldCharType="separate"/>
        </w:r>
        <w:r>
          <w:t>33</w:t>
        </w:r>
        <w:r>
          <w:fldChar w:fldCharType="end"/>
        </w:r>
      </w:hyperlink>
    </w:p>
    <w:p>
      <w:pPr>
        <w:pStyle w:val="TOC2"/>
        <w:tabs>
          <w:tab w:val="right" w:leader="dot" w:pos="8306"/>
        </w:tabs>
      </w:pPr>
      <w:hyperlink w:anchor="_Toc19659" w:history="1">
        <w:r>
          <w:rPr>
            <w:rFonts w:ascii="仿宋" w:eastAsia="仿宋" w:hAnsi="仿宋" w:cs="仿宋" w:hint="eastAsia"/>
            <w:lang w:eastAsia="zh-CN"/>
          </w:rPr>
          <w:t>(二)、研发周期长</w:t>
        </w:r>
        <w:r>
          <w:tab/>
        </w:r>
        <w:r>
          <w:fldChar w:fldCharType="begin"/>
        </w:r>
        <w:r>
          <w:instrText xml:space="preserve"> PAGEREF _Toc19659 \h </w:instrText>
        </w:r>
        <w:r>
          <w:fldChar w:fldCharType="separate"/>
        </w:r>
        <w:r>
          <w:t>34</w:t>
        </w:r>
        <w:r>
          <w:fldChar w:fldCharType="end"/>
        </w:r>
      </w:hyperlink>
    </w:p>
    <w:p>
      <w:pPr>
        <w:pStyle w:val="TOC2"/>
        <w:tabs>
          <w:tab w:val="right" w:leader="dot" w:pos="8306"/>
        </w:tabs>
      </w:pPr>
      <w:hyperlink w:anchor="_Toc8049" w:history="1">
        <w:r>
          <w:rPr>
            <w:rFonts w:ascii="仿宋" w:eastAsia="仿宋" w:hAnsi="仿宋" w:cs="仿宋" w:hint="eastAsia"/>
            <w:lang w:eastAsia="zh-CN"/>
          </w:rPr>
          <w:t>(三)、市场风险大</w:t>
        </w:r>
        <w:r>
          <w:tab/>
        </w:r>
        <w:r>
          <w:fldChar w:fldCharType="begin"/>
        </w:r>
        <w:r>
          <w:instrText xml:space="preserve"> PAGEREF _Toc8049 \h </w:instrText>
        </w:r>
        <w:r>
          <w:fldChar w:fldCharType="separate"/>
        </w:r>
        <w:r>
          <w:t>35</w:t>
        </w:r>
        <w:r>
          <w:fldChar w:fldCharType="end"/>
        </w:r>
      </w:hyperlink>
    </w:p>
    <w:p>
      <w:pPr>
        <w:pStyle w:val="TOC2"/>
        <w:tabs>
          <w:tab w:val="right" w:leader="dot" w:pos="8306"/>
        </w:tabs>
      </w:pPr>
      <w:hyperlink w:anchor="_Toc13723" w:history="1">
        <w:r>
          <w:rPr>
            <w:rFonts w:ascii="仿宋" w:eastAsia="仿宋" w:hAnsi="仿宋" w:cs="仿宋" w:hint="eastAsia"/>
            <w:lang w:eastAsia="zh-CN"/>
          </w:rPr>
          <w:t>(四)、利润率高</w:t>
        </w:r>
        <w:r>
          <w:tab/>
        </w:r>
        <w:r>
          <w:fldChar w:fldCharType="begin"/>
        </w:r>
        <w:r>
          <w:instrText xml:space="preserve"> PAGEREF _Toc13723 \h </w:instrText>
        </w:r>
        <w:r>
          <w:fldChar w:fldCharType="separate"/>
        </w:r>
        <w:r>
          <w:t>38</w:t>
        </w:r>
        <w:r>
          <w:fldChar w:fldCharType="end"/>
        </w:r>
      </w:hyperlink>
    </w:p>
    <w:p>
      <w:pPr>
        <w:pStyle w:val="TOC1"/>
        <w:tabs>
          <w:tab w:val="right" w:leader="dot" w:pos="8306"/>
        </w:tabs>
      </w:pPr>
      <w:hyperlink w:anchor="_Toc6520" w:history="1">
        <w:r>
          <w:rPr>
            <w:rFonts w:ascii="仿宋" w:eastAsia="仿宋" w:hAnsi="仿宋" w:cs="仿宋" w:hint="eastAsia"/>
            <w:lang w:eastAsia="zh-CN"/>
          </w:rPr>
          <w:t>十、军训项目投资规划</w:t>
        </w:r>
        <w:r>
          <w:tab/>
        </w:r>
        <w:r>
          <w:fldChar w:fldCharType="begin"/>
        </w:r>
        <w:r>
          <w:instrText xml:space="preserve"> PAGEREF _Toc6520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26" w:history="1">
        <w:r>
          <w:rPr>
            <w:rFonts w:ascii="仿宋" w:eastAsia="仿宋" w:hAnsi="仿宋" w:cs="仿宋" w:hint="eastAsia"/>
            <w:lang w:eastAsia="zh-CN"/>
          </w:rPr>
          <w:t>(一)、军训项目总投资估算</w:t>
        </w:r>
        <w:r>
          <w:tab/>
        </w:r>
        <w:r>
          <w:fldChar w:fldCharType="begin"/>
        </w:r>
        <w:r>
          <w:instrText xml:space="preserve"> PAGEREF _Toc18626 \h </w:instrText>
        </w:r>
        <w:r>
          <w:fldChar w:fldCharType="separate"/>
        </w:r>
        <w:r>
          <w:t>40</w:t>
        </w:r>
        <w:r>
          <w:fldChar w:fldCharType="end"/>
        </w:r>
      </w:hyperlink>
    </w:p>
    <w:p>
      <w:pPr>
        <w:pStyle w:val="TOC2"/>
        <w:tabs>
          <w:tab w:val="right" w:leader="dot" w:pos="8306"/>
        </w:tabs>
      </w:pPr>
      <w:hyperlink w:anchor="_Toc117" w:history="1">
        <w:r>
          <w:rPr>
            <w:rFonts w:ascii="仿宋" w:eastAsia="仿宋" w:hAnsi="仿宋" w:cs="仿宋" w:hint="eastAsia"/>
            <w:lang w:eastAsia="zh-CN"/>
          </w:rPr>
          <w:t>(二)、资金筹措</w:t>
        </w:r>
        <w:r>
          <w:tab/>
        </w:r>
        <w:r>
          <w:fldChar w:fldCharType="begin"/>
        </w:r>
        <w:r>
          <w:instrText xml:space="preserve"> PAGEREF _Toc117 \h </w:instrText>
        </w:r>
        <w:r>
          <w:fldChar w:fldCharType="separate"/>
        </w:r>
        <w:r>
          <w:t>41</w:t>
        </w:r>
        <w:r>
          <w:fldChar w:fldCharType="end"/>
        </w:r>
      </w:hyperlink>
    </w:p>
    <w:p>
      <w:pPr>
        <w:pStyle w:val="TOC1"/>
        <w:tabs>
          <w:tab w:val="right" w:leader="dot" w:pos="8306"/>
        </w:tabs>
      </w:pPr>
      <w:hyperlink w:anchor="_Toc17944" w:history="1">
        <w:r>
          <w:rPr>
            <w:rFonts w:ascii="仿宋" w:eastAsia="仿宋" w:hAnsi="仿宋" w:cs="仿宋" w:hint="eastAsia"/>
            <w:lang w:eastAsia="zh-CN"/>
          </w:rPr>
          <w:t>十一、军训项目技术管理</w:t>
        </w:r>
        <w:r>
          <w:tab/>
        </w:r>
        <w:r>
          <w:fldChar w:fldCharType="begin"/>
        </w:r>
        <w:r>
          <w:instrText xml:space="preserve"> PAGEREF _Toc17944 \h </w:instrText>
        </w:r>
        <w:r>
          <w:fldChar w:fldCharType="separate"/>
        </w:r>
        <w:r>
          <w:t>42</w:t>
        </w:r>
        <w:r>
          <w:fldChar w:fldCharType="end"/>
        </w:r>
      </w:hyperlink>
    </w:p>
    <w:p>
      <w:pPr>
        <w:pStyle w:val="TOC2"/>
        <w:tabs>
          <w:tab w:val="right" w:leader="dot" w:pos="8306"/>
        </w:tabs>
      </w:pPr>
      <w:hyperlink w:anchor="_Toc18828" w:history="1">
        <w:r>
          <w:rPr>
            <w:rFonts w:ascii="仿宋" w:eastAsia="仿宋" w:hAnsi="仿宋" w:cs="仿宋" w:hint="eastAsia"/>
            <w:lang w:eastAsia="zh-CN"/>
          </w:rPr>
          <w:t>(一)、技术方案选用方向</w:t>
        </w:r>
        <w:r>
          <w:tab/>
        </w:r>
        <w:r>
          <w:fldChar w:fldCharType="begin"/>
        </w:r>
        <w:r>
          <w:instrText xml:space="preserve"> PAGEREF _Toc18828 \h </w:instrText>
        </w:r>
        <w:r>
          <w:fldChar w:fldCharType="separate"/>
        </w:r>
        <w:r>
          <w:t>42</w:t>
        </w:r>
        <w:r>
          <w:fldChar w:fldCharType="end"/>
        </w:r>
      </w:hyperlink>
    </w:p>
    <w:p>
      <w:pPr>
        <w:pStyle w:val="TOC2"/>
        <w:tabs>
          <w:tab w:val="right" w:leader="dot" w:pos="8306"/>
        </w:tabs>
      </w:pPr>
      <w:hyperlink w:anchor="_Toc10332" w:history="1">
        <w:r>
          <w:rPr>
            <w:rFonts w:ascii="仿宋" w:eastAsia="仿宋" w:hAnsi="仿宋" w:cs="仿宋" w:hint="eastAsia"/>
            <w:lang w:eastAsia="zh-CN"/>
          </w:rPr>
          <w:t>(二)、工艺技术方案选用原则</w:t>
        </w:r>
        <w:r>
          <w:tab/>
        </w:r>
        <w:r>
          <w:fldChar w:fldCharType="begin"/>
        </w:r>
        <w:r>
          <w:instrText xml:space="preserve"> PAGEREF _Toc10332 \h </w:instrText>
        </w:r>
        <w:r>
          <w:fldChar w:fldCharType="separate"/>
        </w:r>
        <w:r>
          <w:t>43</w:t>
        </w:r>
        <w:r>
          <w:fldChar w:fldCharType="end"/>
        </w:r>
      </w:hyperlink>
    </w:p>
    <w:p>
      <w:pPr>
        <w:pStyle w:val="TOC2"/>
        <w:tabs>
          <w:tab w:val="right" w:leader="dot" w:pos="8306"/>
        </w:tabs>
      </w:pPr>
      <w:hyperlink w:anchor="_Toc13784" w:history="1">
        <w:r>
          <w:rPr>
            <w:rFonts w:ascii="仿宋" w:eastAsia="仿宋" w:hAnsi="仿宋" w:cs="仿宋" w:hint="eastAsia"/>
            <w:lang w:eastAsia="zh-CN"/>
          </w:rPr>
          <w:t>(三)、工艺技术方案要求</w:t>
        </w:r>
        <w:r>
          <w:tab/>
        </w:r>
        <w:r>
          <w:fldChar w:fldCharType="begin"/>
        </w:r>
        <w:r>
          <w:instrText xml:space="preserve"> PAGEREF _Toc13784 \h </w:instrText>
        </w:r>
        <w:r>
          <w:fldChar w:fldCharType="separate"/>
        </w:r>
        <w:r>
          <w:t>45</w:t>
        </w:r>
        <w:r>
          <w:fldChar w:fldCharType="end"/>
        </w:r>
      </w:hyperlink>
    </w:p>
    <w:p>
      <w:pPr>
        <w:pStyle w:val="TOC1"/>
        <w:tabs>
          <w:tab w:val="right" w:leader="dot" w:pos="8306"/>
        </w:tabs>
      </w:pPr>
      <w:hyperlink w:anchor="_Toc32335" w:history="1">
        <w:r>
          <w:rPr>
            <w:rFonts w:ascii="仿宋" w:eastAsia="仿宋" w:hAnsi="仿宋" w:cs="仿宋" w:hint="eastAsia"/>
            <w:lang w:eastAsia="zh-CN"/>
          </w:rPr>
          <w:t>十二、生产安全保护</w:t>
        </w:r>
        <w:r>
          <w:tab/>
        </w:r>
        <w:r>
          <w:fldChar w:fldCharType="begin"/>
        </w:r>
        <w:r>
          <w:instrText xml:space="preserve"> PAGEREF _Toc32335 \h </w:instrText>
        </w:r>
        <w:r>
          <w:fldChar w:fldCharType="separate"/>
        </w:r>
        <w:r>
          <w:t>48</w:t>
        </w:r>
        <w:r>
          <w:fldChar w:fldCharType="end"/>
        </w:r>
      </w:hyperlink>
    </w:p>
    <w:p>
      <w:pPr>
        <w:pStyle w:val="TOC2"/>
        <w:tabs>
          <w:tab w:val="right" w:leader="dot" w:pos="8306"/>
        </w:tabs>
      </w:pPr>
      <w:hyperlink w:anchor="_Toc17942" w:history="1">
        <w:r>
          <w:rPr>
            <w:rFonts w:ascii="仿宋" w:eastAsia="仿宋" w:hAnsi="仿宋" w:cs="仿宋" w:hint="eastAsia"/>
            <w:lang w:eastAsia="zh-CN"/>
          </w:rPr>
          <w:t>(一)、消防安全</w:t>
        </w:r>
        <w:r>
          <w:tab/>
        </w:r>
        <w:r>
          <w:fldChar w:fldCharType="begin"/>
        </w:r>
        <w:r>
          <w:instrText xml:space="preserve"> PAGEREF _Toc17942 \h </w:instrText>
        </w:r>
        <w:r>
          <w:fldChar w:fldCharType="separate"/>
        </w:r>
        <w:r>
          <w:t>48</w:t>
        </w:r>
        <w:r>
          <w:fldChar w:fldCharType="end"/>
        </w:r>
      </w:hyperlink>
    </w:p>
    <w:p>
      <w:pPr>
        <w:pStyle w:val="TOC2"/>
        <w:tabs>
          <w:tab w:val="right" w:leader="dot" w:pos="8306"/>
        </w:tabs>
      </w:pPr>
      <w:hyperlink w:anchor="_Toc28528" w:history="1">
        <w:r>
          <w:rPr>
            <w:rFonts w:ascii="仿宋" w:eastAsia="仿宋" w:hAnsi="仿宋" w:cs="仿宋" w:hint="eastAsia"/>
            <w:lang w:eastAsia="zh-CN"/>
          </w:rPr>
          <w:t>(二)、防火防爆总图布置措施</w:t>
        </w:r>
        <w:r>
          <w:tab/>
        </w:r>
        <w:r>
          <w:fldChar w:fldCharType="begin"/>
        </w:r>
        <w:r>
          <w:instrText xml:space="preserve"> PAGEREF _Toc28528 \h </w:instrText>
        </w:r>
        <w:r>
          <w:fldChar w:fldCharType="separate"/>
        </w:r>
        <w:r>
          <w:t>49</w:t>
        </w:r>
        <w:r>
          <w:fldChar w:fldCharType="end"/>
        </w:r>
      </w:hyperlink>
    </w:p>
    <w:p>
      <w:pPr>
        <w:pStyle w:val="TOC2"/>
        <w:tabs>
          <w:tab w:val="right" w:leader="dot" w:pos="8306"/>
        </w:tabs>
      </w:pPr>
      <w:hyperlink w:anchor="_Toc1224" w:history="1">
        <w:r>
          <w:rPr>
            <w:rFonts w:ascii="仿宋" w:eastAsia="仿宋" w:hAnsi="仿宋" w:cs="仿宋" w:hint="eastAsia"/>
            <w:lang w:eastAsia="zh-CN"/>
          </w:rPr>
          <w:t>(三)、自然灾害防范措施</w:t>
        </w:r>
        <w:r>
          <w:tab/>
        </w:r>
        <w:r>
          <w:fldChar w:fldCharType="begin"/>
        </w:r>
        <w:r>
          <w:instrText xml:space="preserve"> PAGEREF _Toc1224 \h </w:instrText>
        </w:r>
        <w:r>
          <w:fldChar w:fldCharType="separate"/>
        </w:r>
        <w:r>
          <w:t>50</w:t>
        </w:r>
        <w:r>
          <w:fldChar w:fldCharType="end"/>
        </w:r>
      </w:hyperlink>
    </w:p>
    <w:p>
      <w:pPr>
        <w:pStyle w:val="TOC2"/>
        <w:tabs>
          <w:tab w:val="right" w:leader="dot" w:pos="8306"/>
        </w:tabs>
      </w:pPr>
      <w:hyperlink w:anchor="_Toc5695" w:history="1">
        <w:r>
          <w:rPr>
            <w:rFonts w:ascii="仿宋" w:eastAsia="仿宋" w:hAnsi="仿宋" w:cs="仿宋" w:hint="eastAsia"/>
            <w:lang w:eastAsia="zh-CN"/>
          </w:rPr>
          <w:t>(四)、安全色及安全标志使用要求</w:t>
        </w:r>
        <w:r>
          <w:tab/>
        </w:r>
        <w:r>
          <w:fldChar w:fldCharType="begin"/>
        </w:r>
        <w:r>
          <w:instrText xml:space="preserve"> PAGEREF _Toc5695 \h </w:instrText>
        </w:r>
        <w:r>
          <w:fldChar w:fldCharType="separate"/>
        </w:r>
        <w:r>
          <w:t>51</w:t>
        </w:r>
        <w:r>
          <w:fldChar w:fldCharType="end"/>
        </w:r>
      </w:hyperlink>
    </w:p>
    <w:p>
      <w:pPr>
        <w:pStyle w:val="TOC2"/>
        <w:tabs>
          <w:tab w:val="right" w:leader="dot" w:pos="8306"/>
        </w:tabs>
      </w:pPr>
      <w:hyperlink w:anchor="_Toc7244" w:history="1">
        <w:r>
          <w:rPr>
            <w:rFonts w:ascii="仿宋" w:eastAsia="仿宋" w:hAnsi="仿宋" w:cs="仿宋" w:hint="eastAsia"/>
            <w:lang w:eastAsia="zh-CN"/>
          </w:rPr>
          <w:t>(五)、防尘防毒措施</w:t>
        </w:r>
        <w:r>
          <w:tab/>
        </w:r>
        <w:r>
          <w:fldChar w:fldCharType="begin"/>
        </w:r>
        <w:r>
          <w:instrText xml:space="preserve"> PAGEREF _Toc7244 \h </w:instrText>
        </w:r>
        <w:r>
          <w:fldChar w:fldCharType="separate"/>
        </w:r>
        <w:r>
          <w:t>52</w:t>
        </w:r>
        <w:r>
          <w:fldChar w:fldCharType="end"/>
        </w:r>
      </w:hyperlink>
    </w:p>
    <w:p>
      <w:pPr>
        <w:pStyle w:val="TOC2"/>
        <w:tabs>
          <w:tab w:val="right" w:leader="dot" w:pos="8306"/>
        </w:tabs>
      </w:pPr>
      <w:hyperlink w:anchor="_Toc3578" w:history="1">
        <w:r>
          <w:rPr>
            <w:rFonts w:ascii="仿宋" w:eastAsia="仿宋" w:hAnsi="仿宋" w:cs="仿宋" w:hint="eastAsia"/>
            <w:lang w:eastAsia="zh-CN"/>
          </w:rPr>
          <w:t>(六)、防静电、触电防护及防雷措施</w:t>
        </w:r>
        <w:r>
          <w:tab/>
        </w:r>
        <w:r>
          <w:fldChar w:fldCharType="begin"/>
        </w:r>
        <w:r>
          <w:instrText xml:space="preserve"> PAGEREF _Toc3578 \h </w:instrText>
        </w:r>
        <w:r>
          <w:fldChar w:fldCharType="separate"/>
        </w:r>
        <w:r>
          <w:t>53</w:t>
        </w:r>
        <w:r>
          <w:fldChar w:fldCharType="end"/>
        </w:r>
      </w:hyperlink>
    </w:p>
    <w:p>
      <w:pPr>
        <w:pStyle w:val="TOC2"/>
        <w:tabs>
          <w:tab w:val="right" w:leader="dot" w:pos="8306"/>
        </w:tabs>
      </w:pPr>
      <w:hyperlink w:anchor="_Toc21470" w:history="1">
        <w:r>
          <w:rPr>
            <w:rFonts w:ascii="仿宋" w:eastAsia="仿宋" w:hAnsi="仿宋" w:cs="仿宋" w:hint="eastAsia"/>
            <w:lang w:eastAsia="zh-CN"/>
          </w:rPr>
          <w:t>(七)、机械设备安全保障措施</w:t>
        </w:r>
        <w:r>
          <w:tab/>
        </w:r>
        <w:r>
          <w:fldChar w:fldCharType="begin"/>
        </w:r>
        <w:r>
          <w:instrText xml:space="preserve"> PAGEREF _Toc21470 \h </w:instrText>
        </w:r>
        <w:r>
          <w:fldChar w:fldCharType="separate"/>
        </w:r>
        <w:r>
          <w:t>54</w:t>
        </w:r>
        <w:r>
          <w:fldChar w:fldCharType="end"/>
        </w:r>
      </w:hyperlink>
    </w:p>
    <w:p>
      <w:pPr>
        <w:pStyle w:val="TOC1"/>
        <w:tabs>
          <w:tab w:val="right" w:leader="dot" w:pos="8306"/>
        </w:tabs>
      </w:pPr>
      <w:hyperlink w:anchor="_Toc32287" w:history="1">
        <w:r>
          <w:rPr>
            <w:rFonts w:ascii="仿宋" w:eastAsia="仿宋" w:hAnsi="仿宋" w:cs="仿宋" w:hint="eastAsia"/>
            <w:lang w:eastAsia="zh-CN"/>
          </w:rPr>
          <w:t>十三、营销与推广策略</w:t>
        </w:r>
        <w:r>
          <w:tab/>
        </w:r>
        <w:r>
          <w:fldChar w:fldCharType="begin"/>
        </w:r>
        <w:r>
          <w:instrText xml:space="preserve"> PAGEREF _Toc32287 \h </w:instrText>
        </w:r>
        <w:r>
          <w:fldChar w:fldCharType="separate"/>
        </w:r>
        <w:r>
          <w:t>55</w:t>
        </w:r>
        <w:r>
          <w:fldChar w:fldCharType="end"/>
        </w:r>
      </w:hyperlink>
    </w:p>
    <w:p>
      <w:pPr>
        <w:pStyle w:val="TOC2"/>
        <w:tabs>
          <w:tab w:val="right" w:leader="dot" w:pos="8306"/>
        </w:tabs>
      </w:pPr>
      <w:hyperlink w:anchor="_Toc25987" w:history="1">
        <w:r>
          <w:rPr>
            <w:rFonts w:ascii="仿宋" w:eastAsia="仿宋" w:hAnsi="仿宋" w:cs="仿宋" w:hint="eastAsia"/>
            <w:lang w:eastAsia="zh-CN"/>
          </w:rPr>
          <w:t>(一)、产品/服务定位与特点</w:t>
        </w:r>
        <w:r>
          <w:tab/>
        </w:r>
        <w:r>
          <w:fldChar w:fldCharType="begin"/>
        </w:r>
        <w:r>
          <w:instrText xml:space="preserve"> PAGEREF _Toc25987 \h </w:instrText>
        </w:r>
        <w:r>
          <w:fldChar w:fldCharType="separate"/>
        </w:r>
        <w:r>
          <w:t>55</w:t>
        </w:r>
        <w:r>
          <w:fldChar w:fldCharType="end"/>
        </w:r>
      </w:hyperlink>
    </w:p>
    <w:p>
      <w:pPr>
        <w:pStyle w:val="TOC2"/>
        <w:tabs>
          <w:tab w:val="right" w:leader="dot" w:pos="8306"/>
        </w:tabs>
      </w:pPr>
      <w:hyperlink w:anchor="_Toc12050" w:history="1">
        <w:r>
          <w:rPr>
            <w:rFonts w:ascii="仿宋" w:eastAsia="仿宋" w:hAnsi="仿宋" w:cs="仿宋" w:hint="eastAsia"/>
            <w:lang w:eastAsia="zh-CN"/>
          </w:rPr>
          <w:t>(二)、市场定位与竞争分析</w:t>
        </w:r>
        <w:r>
          <w:tab/>
        </w:r>
        <w:r>
          <w:fldChar w:fldCharType="begin"/>
        </w:r>
        <w:r>
          <w:instrText xml:space="preserve"> PAGEREF _Toc12050 \h </w:instrText>
        </w:r>
        <w:r>
          <w:fldChar w:fldCharType="separate"/>
        </w:r>
        <w:r>
          <w:t>57</w:t>
        </w:r>
        <w:r>
          <w:fldChar w:fldCharType="end"/>
        </w:r>
      </w:hyperlink>
    </w:p>
    <w:p>
      <w:pPr>
        <w:pStyle w:val="TOC2"/>
        <w:tabs>
          <w:tab w:val="right" w:leader="dot" w:pos="8306"/>
        </w:tabs>
      </w:pPr>
      <w:hyperlink w:anchor="_Toc31906" w:history="1">
        <w:r>
          <w:rPr>
            <w:rFonts w:ascii="仿宋" w:eastAsia="仿宋" w:hAnsi="仿宋" w:cs="仿宋" w:hint="eastAsia"/>
            <w:lang w:eastAsia="zh-CN"/>
          </w:rPr>
          <w:t>(三)、营销渠道与策略</w:t>
        </w:r>
        <w:r>
          <w:tab/>
        </w:r>
        <w:r>
          <w:fldChar w:fldCharType="begin"/>
        </w:r>
        <w:r>
          <w:instrText xml:space="preserve"> PAGEREF _Toc31906 \h </w:instrText>
        </w:r>
        <w:r>
          <w:fldChar w:fldCharType="separate"/>
        </w:r>
        <w:r>
          <w:t>58</w:t>
        </w:r>
        <w:r>
          <w:fldChar w:fldCharType="end"/>
        </w:r>
      </w:hyperlink>
    </w:p>
    <w:p>
      <w:pPr>
        <w:pStyle w:val="TOC2"/>
        <w:tabs>
          <w:tab w:val="right" w:leader="dot" w:pos="8306"/>
        </w:tabs>
      </w:pPr>
      <w:hyperlink w:anchor="_Toc22763" w:history="1">
        <w:r>
          <w:rPr>
            <w:rFonts w:ascii="仿宋" w:eastAsia="仿宋" w:hAnsi="仿宋" w:cs="仿宋" w:hint="eastAsia"/>
            <w:lang w:eastAsia="zh-CN"/>
          </w:rPr>
          <w:t>(四)、推广与宣传活动</w:t>
        </w:r>
        <w:r>
          <w:tab/>
        </w:r>
        <w:r>
          <w:fldChar w:fldCharType="begin"/>
        </w:r>
        <w:r>
          <w:instrText xml:space="preserve"> PAGEREF _Toc22763 \h </w:instrText>
        </w:r>
        <w:r>
          <w:fldChar w:fldCharType="separate"/>
        </w:r>
        <w:r>
          <w:t>59</w:t>
        </w:r>
        <w:r>
          <w:fldChar w:fldCharType="end"/>
        </w:r>
      </w:hyperlink>
    </w:p>
    <w:p>
      <w:pPr>
        <w:pStyle w:val="TOC1"/>
        <w:tabs>
          <w:tab w:val="right" w:leader="dot" w:pos="8306"/>
        </w:tabs>
      </w:pPr>
      <w:hyperlink w:anchor="_Toc27156" w:history="1">
        <w:r>
          <w:rPr>
            <w:rFonts w:ascii="仿宋" w:eastAsia="仿宋" w:hAnsi="仿宋" w:cs="仿宋" w:hint="eastAsia"/>
            <w:lang w:eastAsia="zh-CN"/>
          </w:rPr>
          <w:t>十四、供应链管理</w:t>
        </w:r>
        <w:r>
          <w:tab/>
        </w:r>
        <w:r>
          <w:fldChar w:fldCharType="begin"/>
        </w:r>
        <w:r>
          <w:instrText xml:space="preserve"> PAGEREF _Toc27156 \h </w:instrText>
        </w:r>
        <w:r>
          <w:fldChar w:fldCharType="separate"/>
        </w:r>
        <w:r>
          <w:t>64</w:t>
        </w:r>
        <w:r>
          <w:fldChar w:fldCharType="end"/>
        </w:r>
      </w:hyperlink>
    </w:p>
    <w:p>
      <w:pPr>
        <w:pStyle w:val="TOC2"/>
        <w:tabs>
          <w:tab w:val="right" w:leader="dot" w:pos="8306"/>
        </w:tabs>
      </w:pPr>
      <w:hyperlink w:anchor="_Toc9654" w:history="1">
        <w:r>
          <w:rPr>
            <w:rFonts w:ascii="仿宋" w:eastAsia="仿宋" w:hAnsi="仿宋" w:cs="仿宋" w:hint="eastAsia"/>
            <w:lang w:eastAsia="zh-CN"/>
          </w:rPr>
          <w:t>(一)、供应链战略规划</w:t>
        </w:r>
        <w:r>
          <w:tab/>
        </w:r>
        <w:r>
          <w:fldChar w:fldCharType="begin"/>
        </w:r>
        <w:r>
          <w:instrText xml:space="preserve"> PAGEREF _Toc9654 \h </w:instrText>
        </w:r>
        <w:r>
          <w:fldChar w:fldCharType="separate"/>
        </w:r>
        <w:r>
          <w:t>64</w:t>
        </w:r>
        <w:r>
          <w:fldChar w:fldCharType="end"/>
        </w:r>
      </w:hyperlink>
    </w:p>
    <w:p>
      <w:pPr>
        <w:pStyle w:val="TOC2"/>
        <w:tabs>
          <w:tab w:val="right" w:leader="dot" w:pos="8306"/>
        </w:tabs>
      </w:pPr>
      <w:hyperlink w:anchor="_Toc16877" w:history="1">
        <w:r>
          <w:rPr>
            <w:rFonts w:ascii="仿宋" w:eastAsia="仿宋" w:hAnsi="仿宋" w:cs="仿宋" w:hint="eastAsia"/>
            <w:lang w:eastAsia="zh-CN"/>
          </w:rPr>
          <w:t>(二)、供应商选择与合作</w:t>
        </w:r>
        <w:r>
          <w:tab/>
        </w:r>
        <w:r>
          <w:fldChar w:fldCharType="begin"/>
        </w:r>
        <w:r>
          <w:instrText xml:space="preserve"> PAGEREF _Toc16877 \h </w:instrText>
        </w:r>
        <w:r>
          <w:fldChar w:fldCharType="separate"/>
        </w:r>
        <w:r>
          <w:t>66</w:t>
        </w:r>
        <w:r>
          <w:fldChar w:fldCharType="end"/>
        </w:r>
      </w:hyperlink>
    </w:p>
    <w:p>
      <w:pPr>
        <w:pStyle w:val="TOC2"/>
        <w:tabs>
          <w:tab w:val="right" w:leader="dot" w:pos="8306"/>
        </w:tabs>
      </w:pPr>
      <w:hyperlink w:anchor="_Toc27303" w:history="1">
        <w:r>
          <w:rPr>
            <w:rFonts w:ascii="仿宋" w:eastAsia="仿宋" w:hAnsi="仿宋" w:cs="仿宋" w:hint="eastAsia"/>
            <w:lang w:eastAsia="zh-CN"/>
          </w:rPr>
          <w:t>(三)、物流与库存管理</w:t>
        </w:r>
        <w:r>
          <w:tab/>
        </w:r>
        <w:r>
          <w:fldChar w:fldCharType="begin"/>
        </w:r>
        <w:r>
          <w:instrText xml:space="preserve"> PAGEREF _Toc27303 \h </w:instrText>
        </w:r>
        <w:r>
          <w:fldChar w:fldCharType="separate"/>
        </w:r>
        <w:r>
          <w:t>67</w:t>
        </w:r>
        <w:r>
          <w:fldChar w:fldCharType="end"/>
        </w:r>
      </w:hyperlink>
    </w:p>
    <w:p>
      <w:pPr>
        <w:pStyle w:val="TOC1"/>
        <w:tabs>
          <w:tab w:val="right" w:leader="dot" w:pos="8306"/>
        </w:tabs>
      </w:pPr>
      <w:hyperlink w:anchor="_Toc30794" w:history="1">
        <w:r>
          <w:rPr>
            <w:rFonts w:ascii="仿宋" w:eastAsia="仿宋" w:hAnsi="仿宋" w:cs="仿宋" w:hint="eastAsia"/>
            <w:lang w:eastAsia="zh-CN"/>
          </w:rPr>
          <w:t>十五、军训项目变更管理</w:t>
        </w:r>
        <w:r>
          <w:tab/>
        </w:r>
        <w:r>
          <w:fldChar w:fldCharType="begin"/>
        </w:r>
        <w:r>
          <w:instrText xml:space="preserve"> PAGEREF _Toc30794 \h </w:instrText>
        </w:r>
        <w:r>
          <w:fldChar w:fldCharType="separate"/>
        </w:r>
        <w:r>
          <w:t>68</w:t>
        </w:r>
        <w:r>
          <w:fldChar w:fldCharType="end"/>
        </w:r>
      </w:hyperlink>
    </w:p>
    <w:p>
      <w:pPr>
        <w:pStyle w:val="TOC2"/>
        <w:tabs>
          <w:tab w:val="right" w:leader="dot" w:pos="8306"/>
        </w:tabs>
      </w:pPr>
      <w:hyperlink w:anchor="_Toc30746" w:history="1">
        <w:r>
          <w:rPr>
            <w:rFonts w:ascii="仿宋" w:eastAsia="仿宋" w:hAnsi="仿宋" w:cs="仿宋" w:hint="eastAsia"/>
            <w:lang w:eastAsia="zh-CN"/>
          </w:rPr>
          <w:t>(一)、变更申请与评估</w:t>
        </w:r>
        <w:r>
          <w:tab/>
        </w:r>
        <w:r>
          <w:fldChar w:fldCharType="begin"/>
        </w:r>
        <w:r>
          <w:instrText xml:space="preserve"> PAGEREF _Toc30746 \h </w:instrText>
        </w:r>
        <w:r>
          <w:fldChar w:fldCharType="separate"/>
        </w:r>
        <w:r>
          <w:t>68</w:t>
        </w:r>
        <w:r>
          <w:fldChar w:fldCharType="end"/>
        </w:r>
      </w:hyperlink>
    </w:p>
    <w:p>
      <w:pPr>
        <w:pStyle w:val="TOC2"/>
        <w:tabs>
          <w:tab w:val="right" w:leader="dot" w:pos="8306"/>
        </w:tabs>
      </w:pPr>
      <w:hyperlink w:anchor="_Toc32240" w:history="1">
        <w:r>
          <w:rPr>
            <w:rFonts w:ascii="仿宋" w:eastAsia="仿宋" w:hAnsi="仿宋" w:cs="仿宋" w:hint="eastAsia"/>
            <w:lang w:eastAsia="zh-CN"/>
          </w:rPr>
          <w:t>(二)、变更实施与控制</w:t>
        </w:r>
        <w:r>
          <w:tab/>
        </w:r>
        <w:r>
          <w:fldChar w:fldCharType="begin"/>
        </w:r>
        <w:r>
          <w:instrText xml:space="preserve"> PAGEREF _Toc32240 \h </w:instrText>
        </w:r>
        <w:r>
          <w:fldChar w:fldCharType="separate"/>
        </w:r>
        <w:r>
          <w:t>69</w:t>
        </w:r>
        <w:r>
          <w:fldChar w:fldCharType="end"/>
        </w:r>
      </w:hyperlink>
    </w:p>
    <w:p>
      <w:pPr>
        <w:pStyle w:val="TOC1"/>
        <w:tabs>
          <w:tab w:val="right" w:leader="dot" w:pos="8306"/>
        </w:tabs>
      </w:pPr>
      <w:hyperlink w:anchor="_Toc7758" w:history="1">
        <w:r>
          <w:rPr>
            <w:rFonts w:ascii="仿宋" w:eastAsia="仿宋" w:hAnsi="仿宋" w:cs="仿宋" w:hint="eastAsia"/>
            <w:lang w:eastAsia="zh-CN"/>
          </w:rPr>
          <w:t>十六、质量管理体系</w:t>
        </w:r>
        <w:r>
          <w:tab/>
        </w:r>
        <w:r>
          <w:fldChar w:fldCharType="begin"/>
        </w:r>
        <w:r>
          <w:instrText xml:space="preserve"> PAGEREF _Toc7758 \h </w:instrText>
        </w:r>
        <w:r>
          <w:fldChar w:fldCharType="separate"/>
        </w:r>
        <w:r>
          <w:t>70</w:t>
        </w:r>
        <w:r>
          <w:fldChar w:fldCharType="end"/>
        </w:r>
      </w:hyperlink>
    </w:p>
    <w:p>
      <w:pPr>
        <w:pStyle w:val="TOC2"/>
        <w:tabs>
          <w:tab w:val="right" w:leader="dot" w:pos="8306"/>
        </w:tabs>
      </w:pPr>
      <w:hyperlink w:anchor="_Toc8831" w:history="1">
        <w:r>
          <w:rPr>
            <w:rFonts w:ascii="仿宋" w:eastAsia="仿宋" w:hAnsi="仿宋" w:cs="仿宋" w:hint="eastAsia"/>
            <w:lang w:eastAsia="zh-CN"/>
          </w:rPr>
          <w:t>(一)、质量目标与方针</w:t>
        </w:r>
        <w:r>
          <w:tab/>
        </w:r>
        <w:r>
          <w:fldChar w:fldCharType="begin"/>
        </w:r>
        <w:r>
          <w:instrText xml:space="preserve"> PAGEREF _Toc8831 \h </w:instrText>
        </w:r>
        <w:r>
          <w:fldChar w:fldCharType="separate"/>
        </w:r>
        <w:r>
          <w:t>70</w:t>
        </w:r>
        <w:r>
          <w:fldChar w:fldCharType="end"/>
        </w:r>
      </w:hyperlink>
    </w:p>
    <w:p>
      <w:pPr>
        <w:pStyle w:val="TOC2"/>
        <w:tabs>
          <w:tab w:val="right" w:leader="dot" w:pos="8306"/>
        </w:tabs>
      </w:pPr>
      <w:hyperlink w:anchor="_Toc13631" w:history="1">
        <w:r>
          <w:rPr>
            <w:rFonts w:ascii="仿宋" w:eastAsia="仿宋" w:hAnsi="仿宋" w:cs="仿宋" w:hint="eastAsia"/>
            <w:lang w:eastAsia="zh-CN"/>
          </w:rPr>
          <w:t>(二)、质量管理责任</w:t>
        </w:r>
        <w:r>
          <w:tab/>
        </w:r>
        <w:r>
          <w:fldChar w:fldCharType="begin"/>
        </w:r>
        <w:r>
          <w:instrText xml:space="preserve"> PAGEREF _Toc13631 \h </w:instrText>
        </w:r>
        <w:r>
          <w:fldChar w:fldCharType="separate"/>
        </w:r>
        <w:r>
          <w:t>71</w:t>
        </w:r>
        <w:r>
          <w:fldChar w:fldCharType="end"/>
        </w:r>
      </w:hyperlink>
    </w:p>
    <w:p>
      <w:pPr>
        <w:pStyle w:val="TOC2"/>
        <w:tabs>
          <w:tab w:val="right" w:leader="dot" w:pos="8306"/>
        </w:tabs>
      </w:pPr>
      <w:hyperlink w:anchor="_Toc29049" w:history="1">
        <w:r>
          <w:rPr>
            <w:rFonts w:ascii="仿宋" w:eastAsia="仿宋" w:hAnsi="仿宋" w:cs="仿宋" w:hint="eastAsia"/>
            <w:lang w:eastAsia="zh-CN"/>
          </w:rPr>
          <w:t>(三)、质量管理体系文件</w:t>
        </w:r>
        <w:r>
          <w:tab/>
        </w:r>
        <w:r>
          <w:fldChar w:fldCharType="begin"/>
        </w:r>
        <w:r>
          <w:instrText xml:space="preserve"> PAGEREF _Toc29049 \h </w:instrText>
        </w:r>
        <w:r>
          <w:fldChar w:fldCharType="separate"/>
        </w:r>
        <w:r>
          <w:t>72</w:t>
        </w:r>
        <w:r>
          <w:fldChar w:fldCharType="end"/>
        </w:r>
      </w:hyperlink>
    </w:p>
    <w:p>
      <w:pPr>
        <w:pStyle w:val="TOC2"/>
        <w:tabs>
          <w:tab w:val="right" w:leader="dot" w:pos="8306"/>
        </w:tabs>
      </w:pPr>
      <w:hyperlink w:anchor="_Toc10252" w:history="1">
        <w:r>
          <w:rPr>
            <w:rFonts w:ascii="仿宋" w:eastAsia="仿宋" w:hAnsi="仿宋" w:cs="仿宋" w:hint="eastAsia"/>
            <w:lang w:eastAsia="zh-CN"/>
          </w:rPr>
          <w:t>(四)、质量培训与教育</w:t>
        </w:r>
        <w:r>
          <w:tab/>
        </w:r>
        <w:r>
          <w:fldChar w:fldCharType="begin"/>
        </w:r>
        <w:r>
          <w:instrText xml:space="preserve"> PAGEREF _Toc10252 \h </w:instrText>
        </w:r>
        <w:r>
          <w:fldChar w:fldCharType="separate"/>
        </w:r>
        <w:r>
          <w:t>74</w:t>
        </w:r>
        <w:r>
          <w:fldChar w:fldCharType="end"/>
        </w:r>
      </w:hyperlink>
    </w:p>
    <w:p>
      <w:pPr>
        <w:pStyle w:val="TOC2"/>
        <w:tabs>
          <w:tab w:val="right" w:leader="dot" w:pos="8306"/>
        </w:tabs>
      </w:pPr>
      <w:hyperlink w:anchor="_Toc10369" w:history="1">
        <w:r>
          <w:rPr>
            <w:rFonts w:ascii="仿宋" w:eastAsia="仿宋" w:hAnsi="仿宋" w:cs="仿宋" w:hint="eastAsia"/>
            <w:lang w:eastAsia="zh-CN"/>
          </w:rPr>
          <w:t>(五)、质量审核与评价</w:t>
        </w:r>
        <w:r>
          <w:tab/>
        </w:r>
        <w:r>
          <w:fldChar w:fldCharType="begin"/>
        </w:r>
        <w:r>
          <w:instrText xml:space="preserve"> PAGEREF _Toc10369 \h </w:instrText>
        </w:r>
        <w:r>
          <w:fldChar w:fldCharType="separate"/>
        </w:r>
        <w:r>
          <w:t>75</w:t>
        </w:r>
        <w:r>
          <w:fldChar w:fldCharType="end"/>
        </w:r>
      </w:hyperlink>
    </w:p>
    <w:p>
      <w:pPr>
        <w:pStyle w:val="TOC2"/>
        <w:tabs>
          <w:tab w:val="right" w:leader="dot" w:pos="8306"/>
        </w:tabs>
      </w:pPr>
      <w:hyperlink w:anchor="_Toc18631" w:history="1">
        <w:r>
          <w:rPr>
            <w:rFonts w:ascii="仿宋" w:eastAsia="仿宋" w:hAnsi="仿宋" w:cs="仿宋" w:hint="eastAsia"/>
            <w:lang w:eastAsia="zh-CN"/>
          </w:rPr>
          <w:t>(六)、不符合与纠正措施</w:t>
        </w:r>
        <w:r>
          <w:tab/>
        </w:r>
        <w:r>
          <w:fldChar w:fldCharType="begin"/>
        </w:r>
        <w:r>
          <w:instrText xml:space="preserve"> PAGEREF _Toc18631 \h </w:instrText>
        </w:r>
        <w:r>
          <w:fldChar w:fldCharType="separate"/>
        </w:r>
        <w:r>
          <w:t>76</w:t>
        </w:r>
        <w:r>
          <w:fldChar w:fldCharType="end"/>
        </w:r>
      </w:hyperlink>
    </w:p>
    <w:p>
      <w:pPr>
        <w:pStyle w:val="TOC1"/>
        <w:tabs>
          <w:tab w:val="right" w:leader="dot" w:pos="8306"/>
        </w:tabs>
      </w:pPr>
      <w:hyperlink w:anchor="_Toc6258" w:history="1">
        <w:r>
          <w:rPr>
            <w:rFonts w:ascii="仿宋" w:eastAsia="仿宋" w:hAnsi="仿宋" w:cs="仿宋" w:hint="eastAsia"/>
            <w:lang w:eastAsia="zh-CN"/>
          </w:rPr>
          <w:t>十七、利益相关者分析与沟通计划</w:t>
        </w:r>
        <w:r>
          <w:tab/>
        </w:r>
        <w:r>
          <w:fldChar w:fldCharType="begin"/>
        </w:r>
        <w:r>
          <w:instrText xml:space="preserve"> PAGEREF _Toc6258 \h </w:instrText>
        </w:r>
        <w:r>
          <w:fldChar w:fldCharType="separate"/>
        </w:r>
        <w:r>
          <w:t>77</w:t>
        </w:r>
        <w:r>
          <w:fldChar w:fldCharType="end"/>
        </w:r>
      </w:hyperlink>
    </w:p>
    <w:p>
      <w:pPr>
        <w:pStyle w:val="TOC2"/>
        <w:tabs>
          <w:tab w:val="right" w:leader="dot" w:pos="8306"/>
        </w:tabs>
      </w:pPr>
      <w:hyperlink w:anchor="_Toc6060" w:history="1">
        <w:r>
          <w:rPr>
            <w:rFonts w:ascii="仿宋" w:eastAsia="仿宋" w:hAnsi="仿宋" w:cs="仿宋" w:hint="eastAsia"/>
            <w:lang w:eastAsia="zh-CN"/>
          </w:rPr>
          <w:t>(一)、利益相关者分析</w:t>
        </w:r>
        <w:r>
          <w:tab/>
        </w:r>
        <w:r>
          <w:fldChar w:fldCharType="begin"/>
        </w:r>
        <w:r>
          <w:instrText xml:space="preserve"> PAGEREF _Toc6060 \h </w:instrText>
        </w:r>
        <w:r>
          <w:fldChar w:fldCharType="separate"/>
        </w:r>
        <w:r>
          <w:t>77</w:t>
        </w:r>
        <w:r>
          <w:fldChar w:fldCharType="end"/>
        </w:r>
      </w:hyperlink>
    </w:p>
    <w:p>
      <w:pPr>
        <w:pStyle w:val="TOC2"/>
        <w:tabs>
          <w:tab w:val="right" w:leader="dot" w:pos="8306"/>
        </w:tabs>
      </w:pPr>
      <w:hyperlink w:anchor="_Toc4155" w:history="1">
        <w:r>
          <w:rPr>
            <w:rFonts w:ascii="仿宋" w:eastAsia="仿宋" w:hAnsi="仿宋" w:cs="仿宋" w:hint="eastAsia"/>
            <w:lang w:eastAsia="zh-CN"/>
          </w:rPr>
          <w:t>(二)、沟通计划</w:t>
        </w:r>
        <w:r>
          <w:tab/>
        </w:r>
        <w:r>
          <w:fldChar w:fldCharType="begin"/>
        </w:r>
        <w:r>
          <w:instrText xml:space="preserve"> PAGEREF _Toc4155 \h </w:instrText>
        </w:r>
        <w:r>
          <w:fldChar w:fldCharType="separate"/>
        </w:r>
        <w:r>
          <w:t>79</w:t>
        </w:r>
        <w:r>
          <w:fldChar w:fldCharType="end"/>
        </w:r>
      </w:hyperlink>
    </w:p>
    <w:p>
      <w:pPr>
        <w:pStyle w:val="TOC1"/>
        <w:tabs>
          <w:tab w:val="right" w:leader="dot" w:pos="8306"/>
        </w:tabs>
      </w:pPr>
      <w:hyperlink w:anchor="_Toc16648" w:history="1">
        <w:r>
          <w:rPr>
            <w:rFonts w:ascii="仿宋" w:eastAsia="仿宋" w:hAnsi="仿宋" w:cs="仿宋" w:hint="eastAsia"/>
            <w:lang w:eastAsia="zh-CN"/>
          </w:rPr>
          <w:t>十八、军训项目实施保障措施</w:t>
        </w:r>
        <w:r>
          <w:tab/>
        </w:r>
        <w:r>
          <w:fldChar w:fldCharType="begin"/>
        </w:r>
        <w:r>
          <w:instrText xml:space="preserve"> PAGEREF _Toc16648 \h </w:instrText>
        </w:r>
        <w:r>
          <w:fldChar w:fldCharType="separate"/>
        </w:r>
        <w:r>
          <w:t>80</w:t>
        </w:r>
        <w:r>
          <w:fldChar w:fldCharType="end"/>
        </w:r>
      </w:hyperlink>
    </w:p>
    <w:p>
      <w:pPr>
        <w:pStyle w:val="TOC2"/>
        <w:tabs>
          <w:tab w:val="right" w:leader="dot" w:pos="8306"/>
        </w:tabs>
      </w:pPr>
      <w:hyperlink w:anchor="_Toc10154" w:history="1">
        <w:r>
          <w:rPr>
            <w:rFonts w:ascii="仿宋" w:eastAsia="仿宋" w:hAnsi="仿宋" w:cs="仿宋" w:hint="eastAsia"/>
            <w:lang w:eastAsia="zh-CN"/>
          </w:rPr>
          <w:t>(一)、军训项目实施保障机制</w:t>
        </w:r>
        <w:r>
          <w:tab/>
        </w:r>
        <w:r>
          <w:fldChar w:fldCharType="begin"/>
        </w:r>
        <w:r>
          <w:instrText xml:space="preserve"> PAGEREF _Toc10154 \h </w:instrText>
        </w:r>
        <w:r>
          <w:fldChar w:fldCharType="separate"/>
        </w:r>
        <w:r>
          <w:t>80</w:t>
        </w:r>
        <w:r>
          <w:fldChar w:fldCharType="end"/>
        </w:r>
      </w:hyperlink>
    </w:p>
    <w:p>
      <w:pPr>
        <w:pStyle w:val="TOC2"/>
        <w:tabs>
          <w:tab w:val="right" w:leader="dot" w:pos="8306"/>
        </w:tabs>
      </w:pPr>
      <w:hyperlink w:anchor="_Toc28500" w:history="1">
        <w:r>
          <w:rPr>
            <w:rFonts w:ascii="仿宋" w:eastAsia="仿宋" w:hAnsi="仿宋" w:cs="仿宋" w:hint="eastAsia"/>
            <w:lang w:eastAsia="zh-CN"/>
          </w:rPr>
          <w:t>(二)、军训项目法律合规要求</w:t>
        </w:r>
        <w:r>
          <w:tab/>
        </w:r>
        <w:r>
          <w:fldChar w:fldCharType="begin"/>
        </w:r>
        <w:r>
          <w:instrText xml:space="preserve"> PAGEREF _Toc28500 \h </w:instrText>
        </w:r>
        <w:r>
          <w:fldChar w:fldCharType="separate"/>
        </w:r>
        <w:r>
          <w:t>83</w:t>
        </w:r>
        <w:r>
          <w:fldChar w:fldCharType="end"/>
        </w:r>
      </w:hyperlink>
    </w:p>
    <w:p>
      <w:pPr>
        <w:pStyle w:val="TOC2"/>
        <w:tabs>
          <w:tab w:val="right" w:leader="dot" w:pos="8306"/>
        </w:tabs>
      </w:pPr>
      <w:hyperlink w:anchor="_Toc12689" w:history="1">
        <w:r>
          <w:rPr>
            <w:rFonts w:ascii="仿宋" w:eastAsia="仿宋" w:hAnsi="仿宋" w:cs="仿宋" w:hint="eastAsia"/>
            <w:lang w:eastAsia="zh-CN"/>
          </w:rPr>
          <w:t>(三)、军训项目合同管理与法律事务</w:t>
        </w:r>
        <w:r>
          <w:tab/>
        </w:r>
        <w:r>
          <w:fldChar w:fldCharType="begin"/>
        </w:r>
        <w:r>
          <w:instrText xml:space="preserve"> PAGEREF _Toc12689 \h </w:instrText>
        </w:r>
        <w:r>
          <w:fldChar w:fldCharType="separate"/>
        </w:r>
        <w:r>
          <w:t>87</w:t>
        </w:r>
        <w:r>
          <w:fldChar w:fldCharType="end"/>
        </w:r>
      </w:hyperlink>
    </w:p>
    <w:p>
      <w:pPr>
        <w:pStyle w:val="TOC2"/>
        <w:tabs>
          <w:tab w:val="right" w:leader="dot" w:pos="8306"/>
        </w:tabs>
      </w:pPr>
      <w:hyperlink w:anchor="_Toc15199" w:history="1">
        <w:r>
          <w:rPr>
            <w:rFonts w:ascii="仿宋" w:eastAsia="仿宋" w:hAnsi="仿宋" w:cs="仿宋" w:hint="eastAsia"/>
            <w:lang w:eastAsia="zh-CN"/>
          </w:rPr>
          <w:t>(四)、军训项目知识产权保护策略</w:t>
        </w:r>
        <w:r>
          <w:tab/>
        </w:r>
        <w:r>
          <w:fldChar w:fldCharType="begin"/>
        </w:r>
        <w:r>
          <w:instrText xml:space="preserve"> PAGEREF _Toc15199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672"/>
      <w:r>
        <w:rPr>
          <w:rFonts w:ascii="仿宋" w:eastAsia="仿宋" w:hAnsi="仿宋" w:cs="仿宋" w:hint="eastAsia"/>
          <w:sz w:val="28"/>
          <w:lang w:eastAsia="zh-CN"/>
        </w:rPr>
        <w:t>一、军训项目概论</w:t>
      </w:r>
      <w:bookmarkEnd w:id="2"/>
    </w:p>
    <w:p>
      <w:pPr>
        <w:pStyle w:val="Heading2"/>
        <w:rPr>
          <w:rFonts w:ascii="仿宋" w:eastAsia="仿宋" w:hAnsi="仿宋" w:cs="仿宋" w:hint="eastAsia"/>
          <w:lang w:eastAsia="zh-CN"/>
        </w:rPr>
      </w:pPr>
      <w:bookmarkStart w:id="3" w:name="_Toc23744"/>
      <w:r>
        <w:rPr>
          <w:rFonts w:ascii="仿宋" w:eastAsia="仿宋" w:hAnsi="仿宋" w:cs="仿宋" w:hint="eastAsia"/>
          <w:lang w:eastAsia="zh-CN"/>
        </w:rPr>
        <w:t>(一)、军训项目概况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的起源追溯至对市场的深入洞察。市场的不断演变与变革为军训项目提供了难得的机遇。当前市场存在的需求缺口和变革的大环境共同构成了军训项目的背景。这个军训项目旨在充分利用市场机遇，填补行业中尚未满足的需求，为客户提供全新的解决方案。市场的变革和需求的增长使得这个军训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军训项目名称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军训项目正式命名为军训。这个名称不仅仅是一个标识，更代表了军训项目的核心理念和愿景。它蕴含着军训项目所要解决问题的关键字，具有强烈的表达和辨识度，为军训项目树立了鲜明的品牌形象。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军训项目目标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的核心目标是提供一种全新、高效的解决方案，满足客户日益增长的需求。军训项目追求的不仅仅是满足市场需求，更是在市场中获得卓越的竞争优势。通过不断提升产品或服务的质量和创新水平，军训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军训项目范围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全面涵盖了产品研发、制造、市场推广和售后服务，确保从产品设计到最终用户体验的全方位关注。这一全面的军训项目范围是为了确保军训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军训项目时间表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军训项目计划在未来18个月内完成，包括研发、测试、市场试点和正式推出等不同阶段。这个时间表的合理设计是为了确保军训项目各个阶段的顺利推进，以便按时交付高质量的成果。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军训项目预算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军训项目总预算估算为XX百万美元，主要分配在研发、市场推广、人员培训和运营等方面。这一充足的预算为军训项目提供了充足的资源，确保军训项目在各个方面都能取得优异的表现。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军训项目风险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军训项目可能面临的风险包括市场接受度低、技术难题、竞争激烈等。军训项目团队已经制定了相应的风险应对计划，通过前瞻性的风险管理，确保军训项目在面对不确定性时能够迅速做出应对。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军训项目团队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军训项目汇聚了一支经验丰富、多领域专业素养的核心团队，确保军训项目在各个方面都能拥有高水平的执行力。团队的协同作战是军训项目成功的关键因素之一。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军训项目背景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军训项目的背景根植于市场对更高效、创新产品的渴望，同时也受到科技发展对行业格局的深刻改变的影响。这为军训项目提供了广阔的发展空间和市场需求。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军训项目现状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截至目前，军训项目已完成市场调研和技术验证，取得了初步的成功。这为军训项目在未来的发展奠定了坚实的基础，为更远大的目标打下了坚实的基石。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7871"/>
      <w:r>
        <w:rPr>
          <w:rFonts w:ascii="仿宋" w:eastAsia="仿宋" w:hAnsi="仿宋" w:cs="仿宋" w:hint="eastAsia"/>
          <w:sz w:val="28"/>
          <w:lang w:eastAsia="zh-CN"/>
        </w:rPr>
        <w:t>(二)、军训项目目标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keyword》军训项目首要业务目标是在市场中占据有利地位，实现产品/服务的成功推广和销售。通过不断提升产品质量、创新性，军训项目追求成为行业中的领导者，赢得更多客户的青睐。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在科技迅速发展的时代，军训项目着眼于技术创新。通过持续的研发和技术升级，军训项目旨在推出更具创新性的产品或服务，以满足市场对新鲜、先进解决方案的需求。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为了建立可持续的客户关系，军训项目设定了客户满意度目标。通过提供卓越的产品质量和优质的客户服务，军训项目追求赢得客户的信任和忠诚度，确保他们的满意度达到行业领先水平。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军训项目注重社会责任和可持续发展。通过实施环保、社会责任军训项目，军训项目致力于在经济发展的同时保护环境，促进社会公平，实现可持续经营。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军训项目的团队是实现目标的核心驱动力。因此，军训项目设定了团队发展目标，包括提升团队成员的专业技能、培养领导力，以及搭建协同高效的团队工作氛围。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7066"/>
      <w:r>
        <w:rPr>
          <w:rFonts w:ascii="仿宋" w:eastAsia="仿宋" w:hAnsi="仿宋" w:cs="仿宋" w:hint="eastAsia"/>
          <w:sz w:val="28"/>
          <w:lang w:eastAsia="zh-CN"/>
        </w:rPr>
        <w:t>(三)、军训项目提出的理由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军训项目提出的理由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的提出源于对市场机遇的深刻洞察。当前市场中存在的需求缺口和行业发展趋势表明，有巨大的商业机会等待被开发。通过准确捕捉市场机遇，军训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的理念基于对技术创新的信仰。通过持续的研发和技术投入，军训项目有望推出更具创新性的产品或服务。在科技飞速发展的当下，军训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的提出是为了增强企业的行业竞争力。通过提升产品或服务的质量和独特性，军训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响应了消费者需求的变化。随着社会和科技的不断发展，消费者对产品和服务的需求也在发生变化。通过深入了解并及时回应消费者的新需求，军训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军训项目的提出是企业战略发展规划的一部分。在面对日益激烈的市场竞争和不断变化的商业环境中，军训项目作为企业战略的一环，旨在为企业开辟新的增长领域，巩固企业在行业中的地位。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军训项目的提出不仅仅是基于商业考量，还注重社会责任。通过推出环保、社会责任等方面的军训项目，军训企业可以在社会中树立积极形象，为社会做出积极贡献，实现经济效益和社会效益的双赢。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军训项目的提出反映了对利益相关者期望的关注。包括客户、员工、投资者等利益相关者在企业发展中都有着各自的期望，军训项目力求在满足这些期望的同时，取得更大的共赢。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0103"/>
      <w:r>
        <w:rPr>
          <w:rFonts w:ascii="仿宋" w:eastAsia="仿宋" w:hAnsi="仿宋" w:cs="仿宋" w:hint="eastAsia"/>
          <w:sz w:val="28"/>
          <w:lang w:eastAsia="zh-CN"/>
        </w:rPr>
        <w:t>(四)、军训项目意义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在实施军训项目的过程中，我们不仅仅是在追逐商业成功，更是为企业和社会的多个层面创造了深远的意义。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的首要意义在于提升企业的市场竞争力。通过持续的创新和对产品质量的高标准要求，军训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军训项目的推进将促使行业技术水平的提升。通过引入先进技术和创新性解决方案，军训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在社会层面，军训项目不仅创造了大量就业机会，提高了就业水平，还注重社会责任和环保。通过参与社会公益事业和推动环保军训项目，军训项目为社会贡献了一份力量，体现了企业对社会的积极回馈。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综合而言，军训项目意义重大，不仅推动了企业的发展，也为行业和社会的进步贡献了积极力量。这是一个全面而深刻的影响，将在未来产生可持续的正面效应。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3492"/>
      <w:r>
        <w:rPr>
          <w:rFonts w:ascii="仿宋" w:eastAsia="仿宋" w:hAnsi="仿宋" w:cs="仿宋" w:hint="eastAsia"/>
          <w:sz w:val="28"/>
          <w:lang w:eastAsia="zh-CN"/>
        </w:rPr>
        <w:t>(五)、军训项目背景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在当今迅猛发展的商业环境中，军训项目的动因根植于对多方面因素的审慎考量。这个军训项目的提出并非孤立的决策，而是对企业所处背景深入思考的产物。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市场的不断演变是军训项目背后的首要原因。科技的迅速发展和全球市场的快速变化使得企业必须灵活应对。军训项目应运而生，旨在通过创新性的解决方案迎合市场的多变需求，赢得竞争中的先机。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竞争的激烈程度也是军训项目背景中不可忽视的一环。企业需要在激烈竞争中脱颖而出，为此，军训项目致力于打破常规，提供独特的价值主张，以吸引客户并确保市场份额的增长。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技术的迅速发展为企业带来了机遇与挑战。作为军训项目启动的背景之一，对新兴技术的应用将有助于提升企业的技术水平，使其在不断演进的商业环境中保持竞争优势。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此外，社会对企业责任的期望也在逐渐升高。军训项目充分融入了社会责任的理念，通过可持续经营和社会公益军训项目，企图为社会贡献一份力量，在商业成功的同时关注社会价值。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2940"/>
      <w:r>
        <w:rPr>
          <w:rFonts w:ascii="仿宋" w:eastAsia="仿宋" w:hAnsi="仿宋" w:cs="仿宋" w:hint="eastAsia"/>
          <w:sz w:val="28"/>
          <w:lang w:eastAsia="zh-CN"/>
        </w:rPr>
        <w:t>二、军训项目建设背景及必要性分析</w:t>
      </w:r>
      <w:bookmarkEnd w:id="8"/>
    </w:p>
    <w:p>
      <w:pPr>
        <w:pStyle w:val="Heading2"/>
        <w:rPr>
          <w:rFonts w:ascii="仿宋" w:eastAsia="仿宋" w:hAnsi="仿宋" w:cs="仿宋" w:hint="eastAsia"/>
          <w:lang w:eastAsia="zh-CN"/>
        </w:rPr>
      </w:pPr>
      <w:bookmarkStart w:id="9" w:name="_Toc26761"/>
      <w:r>
        <w:rPr>
          <w:rFonts w:ascii="仿宋" w:eastAsia="仿宋" w:hAnsi="仿宋" w:cs="仿宋" w:hint="eastAsia"/>
          <w:lang w:eastAsia="zh-CN"/>
        </w:rPr>
        <w:t>(一)、军训项目背景分析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军训项目提供了机遇和挑战的交汇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我们的背景分析将深入挖掘当前行业的发展趋势，通过对竞争态势的全面审视，找到军训项目在这个潮流中的定位。同时，我们将关注行业内涌现的新兴机遇，以便军训项目更好地融入行业发展的潮流中。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军训项目提供了强大的发展动力。我们将聚焦于行业内最新的技术发展趋势，包括但不限于人工智能、大数据分析、物联网等领域。通过深度的技术研究，我们将确保军训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军训项目发展的源泉。我们将投入更多的精力对市场需求进行深入剖析，超越表面的需求，深入挖掘潜在的市场痛点和机遇。通过对市场需求的细致了解，军训项目将更有针对性地设计解决方案，满足市场的多样化需求，从而更好地促进军训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军训项目战略至关重要。我们将对竞争态势进行更为深入的分析，包括但不限于市场份额、产品特点、客户满意度等多个维度。通过深度的竞争分析，军训项目将能够更准确地把握市场脉搏，制定具有竞争力的军训项目推进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军训项目的发展具有直接的影响。我们将进行更为全面的法规和政策分析，了解行业发展中的潜在法律风险和合规挑战。通过充分了解和遵守相关法规，军训项目将确保在法律框架内合法合规运营，为军训项目的稳健发展提供有力支持。</w:t>
      </w:r>
    </w:p>
    <w:p>
      <w:pPr>
        <w:pStyle w:val="Heading2"/>
        <w:ind w:firstLine="560" w:firstLineChars="200"/>
        <w:rPr>
          <w:rFonts w:ascii="仿宋" w:eastAsia="仿宋" w:hAnsi="仿宋" w:cs="仿宋" w:hint="eastAsia"/>
          <w:sz w:val="28"/>
          <w:lang w:eastAsia="zh-CN"/>
        </w:rPr>
      </w:pPr>
      <w:bookmarkStart w:id="10" w:name="_Toc22611"/>
      <w:r>
        <w:rPr>
          <w:rFonts w:ascii="仿宋" w:eastAsia="仿宋" w:hAnsi="仿宋" w:cs="仿宋" w:hint="eastAsia"/>
          <w:sz w:val="28"/>
          <w:lang w:eastAsia="zh-CN"/>
        </w:rPr>
        <w:t>(二)、军训项目建设必要性分析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建设的迫切性源于对行业发展趋势的深刻洞察。我们正处于一个行业变革的时代，科技创新、数字化转型成为企业发展的关键动力。军训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建设不仅仅是为了跟上潮流，更是为了通过技术创新推动企业的持续发展。通过引入先进的技术和解决方案，军训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军训项目的建设成为必然选择，通过提高产品质量、拓展服务领域，从而在竞争中获得更多的机会。军训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军训项目建设的必要性体现在对客户需求更精准的满足。通过军训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建设的背后是对企业持续创新的追求。只有通过不断创新，企业才能在竞争中立于不败之地。军训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0850"/>
      <w:r>
        <w:rPr>
          <w:rFonts w:ascii="仿宋" w:eastAsia="仿宋" w:hAnsi="仿宋" w:cs="仿宋" w:hint="eastAsia"/>
          <w:sz w:val="28"/>
          <w:lang w:eastAsia="zh-CN"/>
        </w:rPr>
        <w:t>三、军训项目可持续发展</w:t>
      </w:r>
      <w:bookmarkEnd w:id="11"/>
    </w:p>
    <w:p>
      <w:pPr>
        <w:pStyle w:val="Heading2"/>
        <w:rPr>
          <w:rFonts w:ascii="仿宋" w:eastAsia="仿宋" w:hAnsi="仿宋" w:cs="仿宋" w:hint="eastAsia"/>
          <w:lang w:eastAsia="zh-CN"/>
        </w:rPr>
      </w:pPr>
      <w:bookmarkStart w:id="12" w:name="_Toc29205"/>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军训项目中，军训项目团队着眼于未来，明确了可持续发展的战略方向。制定的具体可持续发展目标包括降低资源使用、采用环保技术、最大化社会效益等。这一步骤不仅有助于军训项目在环保和社会责任方面达到最高标准，也为未来提供了明确的指引，确保军训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可持续实践的融入军训项目管理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军训项目管理周期。从军训项目规划开始，军训项目团队就考虑了环境和社会的因素。在执行阶段，军训项目团队积极推动绿色技术的应用，优化资源利用。此外，关注员工的社会责任，通过培训和沟通活动提高员工对可持续发展的认知，使他们能够在日常工作中践行可持续实践。这些举措不仅为军训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31705"/>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扎根于军训项目的可持续发展理念，我们深信环保与社会责任是军训项目成功的关键支柱。在军训项目的每一步，我们都致力于通过创新和实践，履行对环境和社会的坚定责任。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团队通过引入先进的环保技术、建立高效的废物处理系统以及推动能源节约措施，积极履行环保责任。定期的环保监测和评估确保军训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军训项目不仅致力于自身可持续发展，还注重对社会的回馈。通过支持社区军训项目、参与慈善事业、提供培训机会等方式，军训项目积极履行社会责任。与当地社区建立积极互动，关注员工的工作与生活平衡，以及员工的身心健康，是军训项目在社会责任层面的关键举措。这样的实践不仅增强了军训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1375"/>
      <w:r>
        <w:rPr>
          <w:rFonts w:ascii="仿宋" w:eastAsia="仿宋" w:hAnsi="仿宋" w:cs="仿宋" w:hint="eastAsia"/>
          <w:sz w:val="28"/>
          <w:lang w:eastAsia="zh-CN"/>
        </w:rPr>
        <w:t>四、军训项目绩效评估</w:t>
      </w:r>
      <w:bookmarkEnd w:id="14"/>
    </w:p>
    <w:p>
      <w:pPr>
        <w:pStyle w:val="Heading2"/>
        <w:rPr>
          <w:rFonts w:ascii="仿宋" w:eastAsia="仿宋" w:hAnsi="仿宋" w:cs="仿宋" w:hint="eastAsia"/>
          <w:lang w:eastAsia="zh-CN"/>
        </w:rPr>
      </w:pPr>
      <w:bookmarkStart w:id="15" w:name="_Toc15930"/>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在军训项目中，我们设计了一套全面的绩效评估指标，以确保军训项目的可控和成功交付。这些指标跨足军训项目目标、成本、进度和质量等多个维度，为我们提供了全面洞察军训项目的健康状况。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目标达成率是我们关注的首要指标。我们设定了明确的目标，并通过定期监测和评估，迅速发现并应对潜在的目标偏差。这为军训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成本绩效是另一个核心关注点。通过实际成本与预算成本的对比分析，我们深入了解成本差异的原因，及时调整资源分配，保持军训项目在经济效益方面的合理水平。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进度作为关键的绩效指标之一，得到了精心的关注。我们制定了详细的军训项目进度计划，并设立了进度符合度指标，确保实际进度与计划进度保持一致。这使我们能够快速发现和解决潜在的进度问题，保持军训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军训项目绩效的不可或缺的一环。我们引入了一系列的质量标准和客户满意度指标，以确保军训项目交付的成果在质量上达到或超越预期水平。通过持续监测这些指标，我们努力提升军训项目整体质量水平，为军训项目的成功交付提供有力保障。通过这些科学且全面的绩效评估，我们能够更好地引导军训项目的持续改进，确保军训项目目标的顺利达成。</w:t>
      </w:r>
    </w:p>
    <w:p>
      <w:pPr>
        <w:pStyle w:val="Heading2"/>
        <w:ind w:firstLine="560" w:firstLineChars="200"/>
        <w:rPr>
          <w:rFonts w:ascii="仿宋" w:eastAsia="仿宋" w:hAnsi="仿宋" w:cs="仿宋" w:hint="eastAsia"/>
          <w:sz w:val="28"/>
          <w:lang w:eastAsia="zh-CN"/>
        </w:rPr>
      </w:pPr>
      <w:bookmarkStart w:id="16" w:name="_Toc13990"/>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绩效评估是军训项目中的关键环节，为确保军训项目达到预期目标，我们采用了多层次、多维度的绩效评估方法。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军训项目的战略目标对齐，确保每个决策和行动都与军训项目整体目标保持一致。团队会定期召开战略对齐会议，审视当前工作与军训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军训项目进度、质量、成本和风险等方面。这些指标通过数据收集和分析，为军训项目管理团队提供了客观的评估依据。例如，我们通过军训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绩效评估不仅仅停留在军训项目内部，还考虑了军训项目对外部环境的影响。我们定期进行干系人满意度调查，以了解各利益相关方对军训项目的期望和满意度，并及时做出调整。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这种多层次、多角度的绩效评估方法，使得我们能够全面了解军训项目的运行状态，及时做出调整，确保军训项目在不断变化的环境中保持稳健前行。</w:t>
      </w:r>
    </w:p>
    <w:p>
      <w:pPr>
        <w:pStyle w:val="Heading2"/>
        <w:ind w:firstLine="560" w:firstLineChars="200"/>
        <w:rPr>
          <w:rFonts w:ascii="仿宋" w:eastAsia="仿宋" w:hAnsi="仿宋" w:cs="仿宋" w:hint="eastAsia"/>
          <w:sz w:val="28"/>
          <w:lang w:eastAsia="zh-CN"/>
        </w:rPr>
      </w:pPr>
      <w:bookmarkStart w:id="17" w:name="_Toc15017"/>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为了确保军训项目的有效管理和不断优化，我们采用了精心设计的绩效评估周期。这个周期旨在实现灵活、实时和全面的评估，以适应军训项目执行中的各种挑战。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军训项目的不同需求，分为短期、中期和长期。短期评估关注每个迭代或工作周期，以及时发现和解决当前任务中的问题。中期评估涵盖几个迭代，深入了解整体军训项目的趋势和性能。长期评估则着眼于整个军训项目阶段，确保军训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军训项目管理工具和协作平台，团队成员能够随时更新和分享军训项目数据。这种实时性的反馈机制使我们能够及时察觉潜在问题，快速调整，保持军训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https://d.book118.com/277014160010006032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EB0F61"/>
    <w:rsid w:val="02EB0F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701416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2024-01-16T21:04:00Z</dcterms:created>
  <dcterms:modified xsi:type="dcterms:W3CDTF">2024-01-16T21:05:03Z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12A1D95AB7D44C309546E685993BB64C_11</vt:lpwstr>
  </property>
  <property fmtid="{D5CDD505-2E9C-101B-9397-08002B2CF9AE}" pid="3" name="KSOProductBuildVer">
    <vt:lpwstr>2052-12.1.0.16120</vt:lpwstr>
  </property>
</Properties>
</file>