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苯酐催化剂项目计划设计方案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007" w:history="1">
        <w:r>
          <w:rPr>
            <w:rFonts w:ascii="仿宋" w:eastAsia="仿宋" w:hAnsi="仿宋" w:cs="仿宋" w:hint="eastAsia"/>
            <w:lang w:eastAsia="zh-CN"/>
          </w:rPr>
          <w:t>概论</w:t>
        </w:r>
        <w:r>
          <w:tab/>
        </w:r>
        <w:r>
          <w:fldChar w:fldCharType="begin"/>
        </w:r>
        <w:r>
          <w:instrText xml:space="preserve"> PAGEREF _Toc18007 \h </w:instrText>
        </w:r>
        <w:r>
          <w:fldChar w:fldCharType="separate"/>
        </w:r>
        <w:r>
          <w:t>3</w:t>
        </w:r>
        <w:r>
          <w:fldChar w:fldCharType="end"/>
        </w:r>
      </w:hyperlink>
    </w:p>
    <w:p>
      <w:pPr>
        <w:pStyle w:val="TOC1"/>
        <w:tabs>
          <w:tab w:val="right" w:leader="dot" w:pos="8306"/>
        </w:tabs>
      </w:pPr>
      <w:hyperlink w:anchor="_Toc564" w:history="1">
        <w:r>
          <w:rPr>
            <w:rFonts w:ascii="仿宋" w:eastAsia="仿宋" w:hAnsi="仿宋" w:cs="仿宋" w:hint="eastAsia"/>
            <w:lang w:eastAsia="zh-CN"/>
          </w:rPr>
          <w:t>一、苯酐催化剂项目概论</w:t>
        </w:r>
        <w:r>
          <w:tab/>
        </w:r>
        <w:r>
          <w:fldChar w:fldCharType="begin"/>
        </w:r>
        <w:r>
          <w:instrText xml:space="preserve"> PAGEREF _Toc564 \h </w:instrText>
        </w:r>
        <w:r>
          <w:fldChar w:fldCharType="separate"/>
        </w:r>
        <w:r>
          <w:t>3</w:t>
        </w:r>
        <w:r>
          <w:fldChar w:fldCharType="end"/>
        </w:r>
      </w:hyperlink>
    </w:p>
    <w:p>
      <w:pPr>
        <w:pStyle w:val="TOC2"/>
        <w:tabs>
          <w:tab w:val="right" w:leader="dot" w:pos="8306"/>
        </w:tabs>
      </w:pPr>
      <w:hyperlink w:anchor="_Toc11440" w:history="1">
        <w:r>
          <w:rPr>
            <w:rFonts w:ascii="仿宋" w:eastAsia="仿宋" w:hAnsi="仿宋" w:cs="仿宋" w:hint="eastAsia"/>
            <w:lang w:eastAsia="zh-CN"/>
          </w:rPr>
          <w:t>(一)、苯酐催化剂项目概况</w:t>
        </w:r>
        <w:r>
          <w:tab/>
        </w:r>
        <w:r>
          <w:fldChar w:fldCharType="begin"/>
        </w:r>
        <w:r>
          <w:instrText xml:space="preserve"> PAGEREF _Toc11440 \h </w:instrText>
        </w:r>
        <w:r>
          <w:fldChar w:fldCharType="separate"/>
        </w:r>
        <w:r>
          <w:t>3</w:t>
        </w:r>
        <w:r>
          <w:fldChar w:fldCharType="end"/>
        </w:r>
      </w:hyperlink>
    </w:p>
    <w:p>
      <w:pPr>
        <w:pStyle w:val="TOC2"/>
        <w:tabs>
          <w:tab w:val="right" w:leader="dot" w:pos="8306"/>
        </w:tabs>
      </w:pPr>
      <w:hyperlink w:anchor="_Toc28017" w:history="1">
        <w:r>
          <w:rPr>
            <w:rFonts w:ascii="仿宋" w:eastAsia="仿宋" w:hAnsi="仿宋" w:cs="仿宋" w:hint="eastAsia"/>
            <w:lang w:eastAsia="zh-CN"/>
          </w:rPr>
          <w:t>(二)、苯酐催化剂项目目标</w:t>
        </w:r>
        <w:r>
          <w:tab/>
        </w:r>
        <w:r>
          <w:fldChar w:fldCharType="begin"/>
        </w:r>
        <w:r>
          <w:instrText xml:space="preserve"> PAGEREF _Toc28017 \h </w:instrText>
        </w:r>
        <w:r>
          <w:fldChar w:fldCharType="separate"/>
        </w:r>
        <w:r>
          <w:t>5</w:t>
        </w:r>
        <w:r>
          <w:fldChar w:fldCharType="end"/>
        </w:r>
      </w:hyperlink>
    </w:p>
    <w:p>
      <w:pPr>
        <w:pStyle w:val="TOC2"/>
        <w:tabs>
          <w:tab w:val="right" w:leader="dot" w:pos="8306"/>
        </w:tabs>
      </w:pPr>
      <w:hyperlink w:anchor="_Toc6977" w:history="1">
        <w:r>
          <w:rPr>
            <w:rFonts w:ascii="仿宋" w:eastAsia="仿宋" w:hAnsi="仿宋" w:cs="仿宋" w:hint="eastAsia"/>
            <w:lang w:eastAsia="zh-CN"/>
          </w:rPr>
          <w:t>(三)、苯酐催化剂项目提出的理由</w:t>
        </w:r>
        <w:r>
          <w:tab/>
        </w:r>
        <w:r>
          <w:fldChar w:fldCharType="begin"/>
        </w:r>
        <w:r>
          <w:instrText xml:space="preserve"> PAGEREF _Toc6977 \h </w:instrText>
        </w:r>
        <w:r>
          <w:fldChar w:fldCharType="separate"/>
        </w:r>
        <w:r>
          <w:t>6</w:t>
        </w:r>
        <w:r>
          <w:fldChar w:fldCharType="end"/>
        </w:r>
      </w:hyperlink>
    </w:p>
    <w:p>
      <w:pPr>
        <w:pStyle w:val="TOC2"/>
        <w:tabs>
          <w:tab w:val="right" w:leader="dot" w:pos="8306"/>
        </w:tabs>
      </w:pPr>
      <w:hyperlink w:anchor="_Toc28554" w:history="1">
        <w:r>
          <w:rPr>
            <w:rFonts w:ascii="仿宋" w:eastAsia="仿宋" w:hAnsi="仿宋" w:cs="仿宋" w:hint="eastAsia"/>
            <w:lang w:eastAsia="zh-CN"/>
          </w:rPr>
          <w:t>(四)、苯酐催化剂项目意义</w:t>
        </w:r>
        <w:r>
          <w:tab/>
        </w:r>
        <w:r>
          <w:fldChar w:fldCharType="begin"/>
        </w:r>
        <w:r>
          <w:instrText xml:space="preserve"> PAGEREF _Toc28554 \h </w:instrText>
        </w:r>
        <w:r>
          <w:fldChar w:fldCharType="separate"/>
        </w:r>
        <w:r>
          <w:t>8</w:t>
        </w:r>
        <w:r>
          <w:fldChar w:fldCharType="end"/>
        </w:r>
      </w:hyperlink>
    </w:p>
    <w:p>
      <w:pPr>
        <w:pStyle w:val="TOC2"/>
        <w:tabs>
          <w:tab w:val="right" w:leader="dot" w:pos="8306"/>
        </w:tabs>
      </w:pPr>
      <w:hyperlink w:anchor="_Toc4023" w:history="1">
        <w:r>
          <w:rPr>
            <w:rFonts w:ascii="仿宋" w:eastAsia="仿宋" w:hAnsi="仿宋" w:cs="仿宋" w:hint="eastAsia"/>
            <w:lang w:eastAsia="zh-CN"/>
          </w:rPr>
          <w:t>(五)、苯酐催化剂项目背景</w:t>
        </w:r>
        <w:r>
          <w:tab/>
        </w:r>
        <w:r>
          <w:fldChar w:fldCharType="begin"/>
        </w:r>
        <w:r>
          <w:instrText xml:space="preserve"> PAGEREF _Toc4023 \h </w:instrText>
        </w:r>
        <w:r>
          <w:fldChar w:fldCharType="separate"/>
        </w:r>
        <w:r>
          <w:t>9</w:t>
        </w:r>
        <w:r>
          <w:fldChar w:fldCharType="end"/>
        </w:r>
      </w:hyperlink>
    </w:p>
    <w:p>
      <w:pPr>
        <w:pStyle w:val="TOC1"/>
        <w:tabs>
          <w:tab w:val="right" w:leader="dot" w:pos="8306"/>
        </w:tabs>
      </w:pPr>
      <w:hyperlink w:anchor="_Toc30085" w:history="1">
        <w:r>
          <w:rPr>
            <w:rFonts w:ascii="仿宋" w:eastAsia="仿宋" w:hAnsi="仿宋" w:cs="仿宋" w:hint="eastAsia"/>
            <w:lang w:eastAsia="zh-CN"/>
          </w:rPr>
          <w:t>二、苯酐催化剂项目土建工程</w:t>
        </w:r>
        <w:r>
          <w:tab/>
        </w:r>
        <w:r>
          <w:fldChar w:fldCharType="begin"/>
        </w:r>
        <w:r>
          <w:instrText xml:space="preserve"> PAGEREF _Toc30085 \h </w:instrText>
        </w:r>
        <w:r>
          <w:fldChar w:fldCharType="separate"/>
        </w:r>
        <w:r>
          <w:t>10</w:t>
        </w:r>
        <w:r>
          <w:fldChar w:fldCharType="end"/>
        </w:r>
      </w:hyperlink>
    </w:p>
    <w:p>
      <w:pPr>
        <w:pStyle w:val="TOC2"/>
        <w:tabs>
          <w:tab w:val="right" w:leader="dot" w:pos="8306"/>
        </w:tabs>
      </w:pPr>
      <w:hyperlink w:anchor="_Toc22729" w:history="1">
        <w:r>
          <w:rPr>
            <w:rFonts w:ascii="仿宋" w:eastAsia="仿宋" w:hAnsi="仿宋" w:cs="仿宋" w:hint="eastAsia"/>
            <w:lang w:eastAsia="zh-CN"/>
          </w:rPr>
          <w:t>(一)、建筑工程设计原则</w:t>
        </w:r>
        <w:r>
          <w:tab/>
        </w:r>
        <w:r>
          <w:fldChar w:fldCharType="begin"/>
        </w:r>
        <w:r>
          <w:instrText xml:space="preserve"> PAGEREF _Toc22729 \h </w:instrText>
        </w:r>
        <w:r>
          <w:fldChar w:fldCharType="separate"/>
        </w:r>
        <w:r>
          <w:t>10</w:t>
        </w:r>
        <w:r>
          <w:fldChar w:fldCharType="end"/>
        </w:r>
      </w:hyperlink>
    </w:p>
    <w:p>
      <w:pPr>
        <w:pStyle w:val="TOC2"/>
        <w:tabs>
          <w:tab w:val="right" w:leader="dot" w:pos="8306"/>
        </w:tabs>
      </w:pPr>
      <w:hyperlink w:anchor="_Toc31205" w:history="1">
        <w:r>
          <w:rPr>
            <w:rFonts w:ascii="仿宋" w:eastAsia="仿宋" w:hAnsi="仿宋" w:cs="仿宋" w:hint="eastAsia"/>
            <w:lang w:eastAsia="zh-CN"/>
          </w:rPr>
          <w:t>(二)、土建工程设计年限及安全等级</w:t>
        </w:r>
        <w:r>
          <w:tab/>
        </w:r>
        <w:r>
          <w:fldChar w:fldCharType="begin"/>
        </w:r>
        <w:r>
          <w:instrText xml:space="preserve"> PAGEREF _Toc31205 \h </w:instrText>
        </w:r>
        <w:r>
          <w:fldChar w:fldCharType="separate"/>
        </w:r>
        <w:r>
          <w:t>11</w:t>
        </w:r>
        <w:r>
          <w:fldChar w:fldCharType="end"/>
        </w:r>
      </w:hyperlink>
    </w:p>
    <w:p>
      <w:pPr>
        <w:pStyle w:val="TOC2"/>
        <w:tabs>
          <w:tab w:val="right" w:leader="dot" w:pos="8306"/>
        </w:tabs>
      </w:pPr>
      <w:hyperlink w:anchor="_Toc23305" w:history="1">
        <w:r>
          <w:rPr>
            <w:rFonts w:ascii="仿宋" w:eastAsia="仿宋" w:hAnsi="仿宋" w:cs="仿宋" w:hint="eastAsia"/>
            <w:lang w:eastAsia="zh-CN"/>
          </w:rPr>
          <w:t>(三)、建筑工程设计总体要求</w:t>
        </w:r>
        <w:r>
          <w:tab/>
        </w:r>
        <w:r>
          <w:fldChar w:fldCharType="begin"/>
        </w:r>
        <w:r>
          <w:instrText xml:space="preserve"> PAGEREF _Toc23305 \h </w:instrText>
        </w:r>
        <w:r>
          <w:fldChar w:fldCharType="separate"/>
        </w:r>
        <w:r>
          <w:t>12</w:t>
        </w:r>
        <w:r>
          <w:fldChar w:fldCharType="end"/>
        </w:r>
      </w:hyperlink>
    </w:p>
    <w:p>
      <w:pPr>
        <w:pStyle w:val="TOC2"/>
        <w:tabs>
          <w:tab w:val="right" w:leader="dot" w:pos="8306"/>
        </w:tabs>
      </w:pPr>
      <w:hyperlink w:anchor="_Toc15011" w:history="1">
        <w:r>
          <w:rPr>
            <w:rFonts w:ascii="仿宋" w:eastAsia="仿宋" w:hAnsi="仿宋" w:cs="仿宋" w:hint="eastAsia"/>
            <w:lang w:eastAsia="zh-CN"/>
          </w:rPr>
          <w:t>(四)、土建工程建设指标</w:t>
        </w:r>
        <w:r>
          <w:tab/>
        </w:r>
        <w:r>
          <w:fldChar w:fldCharType="begin"/>
        </w:r>
        <w:r>
          <w:instrText xml:space="preserve"> PAGEREF _Toc15011 \h </w:instrText>
        </w:r>
        <w:r>
          <w:fldChar w:fldCharType="separate"/>
        </w:r>
        <w:r>
          <w:t>13</w:t>
        </w:r>
        <w:r>
          <w:fldChar w:fldCharType="end"/>
        </w:r>
      </w:hyperlink>
    </w:p>
    <w:p>
      <w:pPr>
        <w:pStyle w:val="TOC1"/>
        <w:tabs>
          <w:tab w:val="right" w:leader="dot" w:pos="8306"/>
        </w:tabs>
      </w:pPr>
      <w:hyperlink w:anchor="_Toc24952" w:history="1">
        <w:r>
          <w:rPr>
            <w:rFonts w:ascii="仿宋" w:eastAsia="仿宋" w:hAnsi="仿宋" w:cs="仿宋" w:hint="eastAsia"/>
            <w:lang w:eastAsia="zh-CN"/>
          </w:rPr>
          <w:t>三、苯酐催化剂项目文档管理</w:t>
        </w:r>
        <w:r>
          <w:tab/>
        </w:r>
        <w:r>
          <w:fldChar w:fldCharType="begin"/>
        </w:r>
        <w:r>
          <w:instrText xml:space="preserve"> PAGEREF _Toc24952 \h </w:instrText>
        </w:r>
        <w:r>
          <w:fldChar w:fldCharType="separate"/>
        </w:r>
        <w:r>
          <w:t>13</w:t>
        </w:r>
        <w:r>
          <w:fldChar w:fldCharType="end"/>
        </w:r>
      </w:hyperlink>
    </w:p>
    <w:p>
      <w:pPr>
        <w:pStyle w:val="TOC2"/>
        <w:tabs>
          <w:tab w:val="right" w:leader="dot" w:pos="8306"/>
        </w:tabs>
      </w:pPr>
      <w:hyperlink w:anchor="_Toc28667" w:history="1">
        <w:r>
          <w:rPr>
            <w:rFonts w:ascii="仿宋" w:eastAsia="仿宋" w:hAnsi="仿宋" w:cs="仿宋" w:hint="eastAsia"/>
            <w:lang w:eastAsia="zh-CN"/>
          </w:rPr>
          <w:t>(一)、文档编制与审查</w:t>
        </w:r>
        <w:r>
          <w:tab/>
        </w:r>
        <w:r>
          <w:fldChar w:fldCharType="begin"/>
        </w:r>
        <w:r>
          <w:instrText xml:space="preserve"> PAGEREF _Toc28667 \h </w:instrText>
        </w:r>
        <w:r>
          <w:fldChar w:fldCharType="separate"/>
        </w:r>
        <w:r>
          <w:t>13</w:t>
        </w:r>
        <w:r>
          <w:fldChar w:fldCharType="end"/>
        </w:r>
      </w:hyperlink>
    </w:p>
    <w:p>
      <w:pPr>
        <w:pStyle w:val="TOC2"/>
        <w:tabs>
          <w:tab w:val="right" w:leader="dot" w:pos="8306"/>
        </w:tabs>
      </w:pPr>
      <w:hyperlink w:anchor="_Toc32664" w:history="1">
        <w:r>
          <w:rPr>
            <w:rFonts w:ascii="仿宋" w:eastAsia="仿宋" w:hAnsi="仿宋" w:cs="仿宋" w:hint="eastAsia"/>
            <w:lang w:eastAsia="zh-CN"/>
          </w:rPr>
          <w:t>(二)、文档发布与分发</w:t>
        </w:r>
        <w:r>
          <w:tab/>
        </w:r>
        <w:r>
          <w:fldChar w:fldCharType="begin"/>
        </w:r>
        <w:r>
          <w:instrText xml:space="preserve"> PAGEREF _Toc32664 \h </w:instrText>
        </w:r>
        <w:r>
          <w:fldChar w:fldCharType="separate"/>
        </w:r>
        <w:r>
          <w:t>14</w:t>
        </w:r>
        <w:r>
          <w:fldChar w:fldCharType="end"/>
        </w:r>
      </w:hyperlink>
    </w:p>
    <w:p>
      <w:pPr>
        <w:pStyle w:val="TOC2"/>
        <w:tabs>
          <w:tab w:val="right" w:leader="dot" w:pos="8306"/>
        </w:tabs>
      </w:pPr>
      <w:hyperlink w:anchor="_Toc4799" w:history="1">
        <w:r>
          <w:rPr>
            <w:rFonts w:ascii="仿宋" w:eastAsia="仿宋" w:hAnsi="仿宋" w:cs="仿宋" w:hint="eastAsia"/>
            <w:lang w:eastAsia="zh-CN"/>
          </w:rPr>
          <w:t>(三)、文档存档与归档</w:t>
        </w:r>
        <w:r>
          <w:tab/>
        </w:r>
        <w:r>
          <w:fldChar w:fldCharType="begin"/>
        </w:r>
        <w:r>
          <w:instrText xml:space="preserve"> PAGEREF _Toc4799 \h </w:instrText>
        </w:r>
        <w:r>
          <w:fldChar w:fldCharType="separate"/>
        </w:r>
        <w:r>
          <w:t>15</w:t>
        </w:r>
        <w:r>
          <w:fldChar w:fldCharType="end"/>
        </w:r>
      </w:hyperlink>
    </w:p>
    <w:p>
      <w:pPr>
        <w:pStyle w:val="TOC1"/>
        <w:tabs>
          <w:tab w:val="right" w:leader="dot" w:pos="8306"/>
        </w:tabs>
      </w:pPr>
      <w:hyperlink w:anchor="_Toc30979" w:history="1">
        <w:r>
          <w:rPr>
            <w:rFonts w:ascii="仿宋" w:eastAsia="仿宋" w:hAnsi="仿宋" w:cs="仿宋" w:hint="eastAsia"/>
            <w:lang w:eastAsia="zh-CN"/>
          </w:rPr>
          <w:t>四、苯酐催化剂项目建设背景及必要性分析</w:t>
        </w:r>
        <w:r>
          <w:tab/>
        </w:r>
        <w:r>
          <w:fldChar w:fldCharType="begin"/>
        </w:r>
        <w:r>
          <w:instrText xml:space="preserve"> PAGEREF _Toc30979 \h </w:instrText>
        </w:r>
        <w:r>
          <w:fldChar w:fldCharType="separate"/>
        </w:r>
        <w:r>
          <w:t>16</w:t>
        </w:r>
        <w:r>
          <w:fldChar w:fldCharType="end"/>
        </w:r>
      </w:hyperlink>
    </w:p>
    <w:p>
      <w:pPr>
        <w:pStyle w:val="TOC2"/>
        <w:tabs>
          <w:tab w:val="right" w:leader="dot" w:pos="8306"/>
        </w:tabs>
      </w:pPr>
      <w:hyperlink w:anchor="_Toc30209" w:history="1">
        <w:r>
          <w:rPr>
            <w:rFonts w:ascii="仿宋" w:eastAsia="仿宋" w:hAnsi="仿宋" w:cs="仿宋" w:hint="eastAsia"/>
            <w:lang w:eastAsia="zh-CN"/>
          </w:rPr>
          <w:t>(一)、苯酐催化剂项目背景分析</w:t>
        </w:r>
        <w:r>
          <w:tab/>
        </w:r>
        <w:r>
          <w:fldChar w:fldCharType="begin"/>
        </w:r>
        <w:r>
          <w:instrText xml:space="preserve"> PAGEREF _Toc30209 \h </w:instrText>
        </w:r>
        <w:r>
          <w:fldChar w:fldCharType="separate"/>
        </w:r>
        <w:r>
          <w:t>16</w:t>
        </w:r>
        <w:r>
          <w:fldChar w:fldCharType="end"/>
        </w:r>
      </w:hyperlink>
    </w:p>
    <w:p>
      <w:pPr>
        <w:pStyle w:val="TOC2"/>
        <w:tabs>
          <w:tab w:val="right" w:leader="dot" w:pos="8306"/>
        </w:tabs>
      </w:pPr>
      <w:hyperlink w:anchor="_Toc727" w:history="1">
        <w:r>
          <w:rPr>
            <w:rFonts w:ascii="仿宋" w:eastAsia="仿宋" w:hAnsi="仿宋" w:cs="仿宋" w:hint="eastAsia"/>
            <w:lang w:eastAsia="zh-CN"/>
          </w:rPr>
          <w:t>(二)、苯酐催化剂项目建设必要性分析</w:t>
        </w:r>
        <w:r>
          <w:tab/>
        </w:r>
        <w:r>
          <w:fldChar w:fldCharType="begin"/>
        </w:r>
        <w:r>
          <w:instrText xml:space="preserve"> PAGEREF _Toc727 \h </w:instrText>
        </w:r>
        <w:r>
          <w:fldChar w:fldCharType="separate"/>
        </w:r>
        <w:r>
          <w:t>18</w:t>
        </w:r>
        <w:r>
          <w:fldChar w:fldCharType="end"/>
        </w:r>
      </w:hyperlink>
    </w:p>
    <w:p>
      <w:pPr>
        <w:pStyle w:val="TOC1"/>
        <w:tabs>
          <w:tab w:val="right" w:leader="dot" w:pos="8306"/>
        </w:tabs>
      </w:pPr>
      <w:hyperlink w:anchor="_Toc22360" w:history="1">
        <w:r>
          <w:rPr>
            <w:rFonts w:ascii="仿宋" w:eastAsia="仿宋" w:hAnsi="仿宋" w:cs="仿宋" w:hint="eastAsia"/>
            <w:lang w:eastAsia="zh-CN"/>
          </w:rPr>
          <w:t>五、工艺说明</w:t>
        </w:r>
        <w:r>
          <w:tab/>
        </w:r>
        <w:r>
          <w:fldChar w:fldCharType="begin"/>
        </w:r>
        <w:r>
          <w:instrText xml:space="preserve"> PAGEREF _Toc22360 \h </w:instrText>
        </w:r>
        <w:r>
          <w:fldChar w:fldCharType="separate"/>
        </w:r>
        <w:r>
          <w:t>19</w:t>
        </w:r>
        <w:r>
          <w:fldChar w:fldCharType="end"/>
        </w:r>
      </w:hyperlink>
    </w:p>
    <w:p>
      <w:pPr>
        <w:pStyle w:val="TOC2"/>
        <w:tabs>
          <w:tab w:val="right" w:leader="dot" w:pos="8306"/>
        </w:tabs>
      </w:pPr>
      <w:hyperlink w:anchor="_Toc5499" w:history="1">
        <w:r>
          <w:rPr>
            <w:rFonts w:ascii="仿宋" w:eastAsia="仿宋" w:hAnsi="仿宋" w:cs="仿宋" w:hint="eastAsia"/>
            <w:lang w:eastAsia="zh-CN"/>
          </w:rPr>
          <w:t>(一)、技术管理特点</w:t>
        </w:r>
        <w:r>
          <w:tab/>
        </w:r>
        <w:r>
          <w:fldChar w:fldCharType="begin"/>
        </w:r>
        <w:r>
          <w:instrText xml:space="preserve"> PAGEREF _Toc5499 \h </w:instrText>
        </w:r>
        <w:r>
          <w:fldChar w:fldCharType="separate"/>
        </w:r>
        <w:r>
          <w:t>19</w:t>
        </w:r>
        <w:r>
          <w:fldChar w:fldCharType="end"/>
        </w:r>
      </w:hyperlink>
    </w:p>
    <w:p>
      <w:pPr>
        <w:pStyle w:val="TOC2"/>
        <w:tabs>
          <w:tab w:val="right" w:leader="dot" w:pos="8306"/>
        </w:tabs>
      </w:pPr>
      <w:hyperlink w:anchor="_Toc25104" w:history="1">
        <w:r>
          <w:rPr>
            <w:rFonts w:ascii="仿宋" w:eastAsia="仿宋" w:hAnsi="仿宋" w:cs="仿宋" w:hint="eastAsia"/>
            <w:lang w:eastAsia="zh-CN"/>
          </w:rPr>
          <w:t>(二)、苯酐催化剂项目工艺技术设计方案</w:t>
        </w:r>
        <w:r>
          <w:tab/>
        </w:r>
        <w:r>
          <w:fldChar w:fldCharType="begin"/>
        </w:r>
        <w:r>
          <w:instrText xml:space="preserve"> PAGEREF _Toc25104 \h </w:instrText>
        </w:r>
        <w:r>
          <w:fldChar w:fldCharType="separate"/>
        </w:r>
        <w:r>
          <w:t>21</w:t>
        </w:r>
        <w:r>
          <w:fldChar w:fldCharType="end"/>
        </w:r>
      </w:hyperlink>
    </w:p>
    <w:p>
      <w:pPr>
        <w:pStyle w:val="TOC2"/>
        <w:tabs>
          <w:tab w:val="right" w:leader="dot" w:pos="8306"/>
        </w:tabs>
      </w:pPr>
      <w:hyperlink w:anchor="_Toc31108" w:history="1">
        <w:r>
          <w:rPr>
            <w:rFonts w:ascii="仿宋" w:eastAsia="仿宋" w:hAnsi="仿宋" w:cs="仿宋" w:hint="eastAsia"/>
            <w:lang w:eastAsia="zh-CN"/>
          </w:rPr>
          <w:t>(三)、设备选型方案</w:t>
        </w:r>
        <w:r>
          <w:tab/>
        </w:r>
        <w:r>
          <w:fldChar w:fldCharType="begin"/>
        </w:r>
        <w:r>
          <w:instrText xml:space="preserve"> PAGEREF _Toc31108 \h </w:instrText>
        </w:r>
        <w:r>
          <w:fldChar w:fldCharType="separate"/>
        </w:r>
        <w:r>
          <w:t>22</w:t>
        </w:r>
        <w:r>
          <w:fldChar w:fldCharType="end"/>
        </w:r>
      </w:hyperlink>
    </w:p>
    <w:p>
      <w:pPr>
        <w:pStyle w:val="TOC1"/>
        <w:tabs>
          <w:tab w:val="right" w:leader="dot" w:pos="8306"/>
        </w:tabs>
      </w:pPr>
      <w:hyperlink w:anchor="_Toc17661" w:history="1">
        <w:r>
          <w:rPr>
            <w:rFonts w:ascii="仿宋" w:eastAsia="仿宋" w:hAnsi="仿宋" w:cs="仿宋" w:hint="eastAsia"/>
            <w:lang w:eastAsia="zh-CN"/>
          </w:rPr>
          <w:t>六、苯酐催化剂项目建设单位说明</w:t>
        </w:r>
        <w:r>
          <w:tab/>
        </w:r>
        <w:r>
          <w:fldChar w:fldCharType="begin"/>
        </w:r>
        <w:r>
          <w:instrText xml:space="preserve"> PAGEREF _Toc17661 \h </w:instrText>
        </w:r>
        <w:r>
          <w:fldChar w:fldCharType="separate"/>
        </w:r>
        <w:r>
          <w:t>23</w:t>
        </w:r>
        <w:r>
          <w:fldChar w:fldCharType="end"/>
        </w:r>
      </w:hyperlink>
    </w:p>
    <w:p>
      <w:pPr>
        <w:pStyle w:val="TOC2"/>
        <w:tabs>
          <w:tab w:val="right" w:leader="dot" w:pos="8306"/>
        </w:tabs>
      </w:pPr>
      <w:hyperlink w:anchor="_Toc20676" w:history="1">
        <w:r>
          <w:rPr>
            <w:rFonts w:ascii="仿宋" w:eastAsia="仿宋" w:hAnsi="仿宋" w:cs="仿宋" w:hint="eastAsia"/>
            <w:lang w:eastAsia="zh-CN"/>
          </w:rPr>
          <w:t>(一)、苯酐催化剂项目承办单位基本情况</w:t>
        </w:r>
        <w:r>
          <w:tab/>
        </w:r>
        <w:r>
          <w:fldChar w:fldCharType="begin"/>
        </w:r>
        <w:r>
          <w:instrText xml:space="preserve"> PAGEREF _Toc20676 \h </w:instrText>
        </w:r>
        <w:r>
          <w:fldChar w:fldCharType="separate"/>
        </w:r>
        <w:r>
          <w:t>23</w:t>
        </w:r>
        <w:r>
          <w:fldChar w:fldCharType="end"/>
        </w:r>
      </w:hyperlink>
    </w:p>
    <w:p>
      <w:pPr>
        <w:pStyle w:val="TOC2"/>
        <w:tabs>
          <w:tab w:val="right" w:leader="dot" w:pos="8306"/>
        </w:tabs>
      </w:pPr>
      <w:hyperlink w:anchor="_Toc14285" w:history="1">
        <w:r>
          <w:rPr>
            <w:rFonts w:ascii="仿宋" w:eastAsia="仿宋" w:hAnsi="仿宋" w:cs="仿宋" w:hint="eastAsia"/>
            <w:lang w:eastAsia="zh-CN"/>
          </w:rPr>
          <w:t>(二)、公司经济效益分析</w:t>
        </w:r>
        <w:r>
          <w:tab/>
        </w:r>
        <w:r>
          <w:fldChar w:fldCharType="begin"/>
        </w:r>
        <w:r>
          <w:instrText xml:space="preserve"> PAGEREF _Toc14285 \h </w:instrText>
        </w:r>
        <w:r>
          <w:fldChar w:fldCharType="separate"/>
        </w:r>
        <w:r>
          <w:t>24</w:t>
        </w:r>
        <w:r>
          <w:fldChar w:fldCharType="end"/>
        </w:r>
      </w:hyperlink>
    </w:p>
    <w:p>
      <w:pPr>
        <w:pStyle w:val="TOC1"/>
        <w:tabs>
          <w:tab w:val="right" w:leader="dot" w:pos="8306"/>
        </w:tabs>
      </w:pPr>
      <w:hyperlink w:anchor="_Toc9413" w:history="1">
        <w:r>
          <w:rPr>
            <w:rFonts w:ascii="仿宋" w:eastAsia="仿宋" w:hAnsi="仿宋" w:cs="仿宋" w:hint="eastAsia"/>
            <w:lang w:eastAsia="zh-CN"/>
          </w:rPr>
          <w:t>七、苯酐催化剂项目财务管理</w:t>
        </w:r>
        <w:r>
          <w:tab/>
        </w:r>
        <w:r>
          <w:fldChar w:fldCharType="begin"/>
        </w:r>
        <w:r>
          <w:instrText xml:space="preserve"> PAGEREF _Toc9413 \h </w:instrText>
        </w:r>
        <w:r>
          <w:fldChar w:fldCharType="separate"/>
        </w:r>
        <w:r>
          <w:t>25</w:t>
        </w:r>
        <w:r>
          <w:fldChar w:fldCharType="end"/>
        </w:r>
      </w:hyperlink>
    </w:p>
    <w:p>
      <w:pPr>
        <w:pStyle w:val="TOC2"/>
        <w:tabs>
          <w:tab w:val="right" w:leader="dot" w:pos="8306"/>
        </w:tabs>
      </w:pPr>
      <w:hyperlink w:anchor="_Toc29712" w:history="1">
        <w:r>
          <w:rPr>
            <w:rFonts w:ascii="仿宋" w:eastAsia="仿宋" w:hAnsi="仿宋" w:cs="仿宋" w:hint="eastAsia"/>
            <w:lang w:eastAsia="zh-CN"/>
          </w:rPr>
          <w:t>(一)、资金需求大</w:t>
        </w:r>
        <w:r>
          <w:tab/>
        </w:r>
        <w:r>
          <w:fldChar w:fldCharType="begin"/>
        </w:r>
        <w:r>
          <w:instrText xml:space="preserve"> PAGEREF _Toc29712 \h </w:instrText>
        </w:r>
        <w:r>
          <w:fldChar w:fldCharType="separate"/>
        </w:r>
        <w:r>
          <w:t>25</w:t>
        </w:r>
        <w:r>
          <w:fldChar w:fldCharType="end"/>
        </w:r>
      </w:hyperlink>
    </w:p>
    <w:p>
      <w:pPr>
        <w:pStyle w:val="TOC2"/>
        <w:tabs>
          <w:tab w:val="right" w:leader="dot" w:pos="8306"/>
        </w:tabs>
      </w:pPr>
      <w:hyperlink w:anchor="_Toc3656" w:history="1">
        <w:r>
          <w:rPr>
            <w:rFonts w:ascii="仿宋" w:eastAsia="仿宋" w:hAnsi="仿宋" w:cs="仿宋" w:hint="eastAsia"/>
            <w:lang w:eastAsia="zh-CN"/>
          </w:rPr>
          <w:t>(二)、研发周期长</w:t>
        </w:r>
        <w:r>
          <w:tab/>
        </w:r>
        <w:r>
          <w:fldChar w:fldCharType="begin"/>
        </w:r>
        <w:r>
          <w:instrText xml:space="preserve"> PAGEREF _Toc3656 \h </w:instrText>
        </w:r>
        <w:r>
          <w:fldChar w:fldCharType="separate"/>
        </w:r>
        <w:r>
          <w:t>26</w:t>
        </w:r>
        <w:r>
          <w:fldChar w:fldCharType="end"/>
        </w:r>
      </w:hyperlink>
    </w:p>
    <w:p>
      <w:pPr>
        <w:pStyle w:val="TOC2"/>
        <w:tabs>
          <w:tab w:val="right" w:leader="dot" w:pos="8306"/>
        </w:tabs>
      </w:pPr>
      <w:hyperlink w:anchor="_Toc1865" w:history="1">
        <w:r>
          <w:rPr>
            <w:rFonts w:ascii="仿宋" w:eastAsia="仿宋" w:hAnsi="仿宋" w:cs="仿宋" w:hint="eastAsia"/>
            <w:lang w:eastAsia="zh-CN"/>
          </w:rPr>
          <w:t>(三)、市场风险大</w:t>
        </w:r>
        <w:r>
          <w:tab/>
        </w:r>
        <w:r>
          <w:fldChar w:fldCharType="begin"/>
        </w:r>
        <w:r>
          <w:instrText xml:space="preserve"> PAGEREF _Toc1865 \h </w:instrText>
        </w:r>
        <w:r>
          <w:fldChar w:fldCharType="separate"/>
        </w:r>
        <w:r>
          <w:t>27</w:t>
        </w:r>
        <w:r>
          <w:fldChar w:fldCharType="end"/>
        </w:r>
      </w:hyperlink>
    </w:p>
    <w:p>
      <w:pPr>
        <w:pStyle w:val="TOC2"/>
        <w:tabs>
          <w:tab w:val="right" w:leader="dot" w:pos="8306"/>
        </w:tabs>
      </w:pPr>
      <w:hyperlink w:anchor="_Toc25975" w:history="1">
        <w:r>
          <w:rPr>
            <w:rFonts w:ascii="仿宋" w:eastAsia="仿宋" w:hAnsi="仿宋" w:cs="仿宋" w:hint="eastAsia"/>
            <w:lang w:eastAsia="zh-CN"/>
          </w:rPr>
          <w:t>(四)、利润率高</w:t>
        </w:r>
        <w:r>
          <w:tab/>
        </w:r>
        <w:r>
          <w:fldChar w:fldCharType="begin"/>
        </w:r>
        <w:r>
          <w:instrText xml:space="preserve"> PAGEREF _Toc25975 \h </w:instrText>
        </w:r>
        <w:r>
          <w:fldChar w:fldCharType="separate"/>
        </w:r>
        <w:r>
          <w:t>30</w:t>
        </w:r>
        <w:r>
          <w:fldChar w:fldCharType="end"/>
        </w:r>
      </w:hyperlink>
    </w:p>
    <w:p>
      <w:pPr>
        <w:pStyle w:val="TOC1"/>
        <w:tabs>
          <w:tab w:val="right" w:leader="dot" w:pos="8306"/>
        </w:tabs>
      </w:pPr>
      <w:hyperlink w:anchor="_Toc20170" w:history="1">
        <w:r>
          <w:rPr>
            <w:rFonts w:ascii="仿宋" w:eastAsia="仿宋" w:hAnsi="仿宋" w:cs="仿宋" w:hint="eastAsia"/>
            <w:lang w:eastAsia="zh-CN"/>
          </w:rPr>
          <w:t>八、苯酐催化剂项目风险管理</w:t>
        </w:r>
        <w:r>
          <w:tab/>
        </w:r>
        <w:r>
          <w:fldChar w:fldCharType="begin"/>
        </w:r>
        <w:r>
          <w:instrText xml:space="preserve"> PAGEREF _Toc20170 \h </w:instrText>
        </w:r>
        <w:r>
          <w:fldChar w:fldCharType="separate"/>
        </w:r>
        <w:r>
          <w:t>32</w:t>
        </w:r>
        <w:r>
          <w:fldChar w:fldCharType="end"/>
        </w:r>
      </w:hyperlink>
    </w:p>
    <w:p>
      <w:pPr>
        <w:pStyle w:val="TOC2"/>
        <w:tabs>
          <w:tab w:val="right" w:leader="dot" w:pos="8306"/>
        </w:tabs>
      </w:pPr>
      <w:hyperlink w:anchor="_Toc10476" w:history="1">
        <w:r>
          <w:rPr>
            <w:rFonts w:ascii="仿宋" w:eastAsia="仿宋" w:hAnsi="仿宋" w:cs="仿宋" w:hint="eastAsia"/>
            <w:lang w:eastAsia="zh-CN"/>
          </w:rPr>
          <w:t>(一)、风险识别与评估</w:t>
        </w:r>
        <w:r>
          <w:tab/>
        </w:r>
        <w:r>
          <w:fldChar w:fldCharType="begin"/>
        </w:r>
        <w:r>
          <w:instrText xml:space="preserve"> PAGEREF _Toc10476 \h </w:instrText>
        </w:r>
        <w:r>
          <w:fldChar w:fldCharType="separate"/>
        </w:r>
        <w:r>
          <w:t>32</w:t>
        </w:r>
        <w:r>
          <w:fldChar w:fldCharType="end"/>
        </w:r>
      </w:hyperlink>
    </w:p>
    <w:p>
      <w:pPr>
        <w:pStyle w:val="TOC2"/>
        <w:tabs>
          <w:tab w:val="right" w:leader="dot" w:pos="8306"/>
        </w:tabs>
      </w:pPr>
      <w:hyperlink w:anchor="_Toc13094" w:history="1">
        <w:r>
          <w:rPr>
            <w:rFonts w:ascii="仿宋" w:eastAsia="仿宋" w:hAnsi="仿宋" w:cs="仿宋" w:hint="eastAsia"/>
            <w:lang w:eastAsia="zh-CN"/>
          </w:rPr>
          <w:t>(二)、风险应对策略</w:t>
        </w:r>
        <w:r>
          <w:tab/>
        </w:r>
        <w:r>
          <w:fldChar w:fldCharType="begin"/>
        </w:r>
        <w:r>
          <w:instrText xml:space="preserve"> PAGEREF _Toc13094 \h </w:instrText>
        </w:r>
        <w:r>
          <w:fldChar w:fldCharType="separate"/>
        </w:r>
        <w:r>
          <w:t>33</w:t>
        </w:r>
        <w:r>
          <w:fldChar w:fldCharType="end"/>
        </w:r>
      </w:hyperlink>
    </w:p>
    <w:p>
      <w:pPr>
        <w:pStyle w:val="TOC2"/>
        <w:tabs>
          <w:tab w:val="right" w:leader="dot" w:pos="8306"/>
        </w:tabs>
      </w:pPr>
      <w:hyperlink w:anchor="_Toc31171" w:history="1">
        <w:r>
          <w:rPr>
            <w:rFonts w:ascii="仿宋" w:eastAsia="仿宋" w:hAnsi="仿宋" w:cs="仿宋" w:hint="eastAsia"/>
            <w:lang w:eastAsia="zh-CN"/>
          </w:rPr>
          <w:t>(三)、风险监控与控制</w:t>
        </w:r>
        <w:r>
          <w:tab/>
        </w:r>
        <w:r>
          <w:fldChar w:fldCharType="begin"/>
        </w:r>
        <w:r>
          <w:instrText xml:space="preserve"> PAGEREF _Toc31171 \h </w:instrText>
        </w:r>
        <w:r>
          <w:fldChar w:fldCharType="separate"/>
        </w:r>
        <w:r>
          <w:t>35</w:t>
        </w:r>
        <w:r>
          <w:fldChar w:fldCharType="end"/>
        </w:r>
      </w:hyperlink>
    </w:p>
    <w:p>
      <w:pPr>
        <w:pStyle w:val="TOC1"/>
        <w:tabs>
          <w:tab w:val="right" w:leader="dot" w:pos="8306"/>
        </w:tabs>
      </w:pPr>
      <w:hyperlink w:anchor="_Toc10367" w:history="1">
        <w:r>
          <w:rPr>
            <w:rFonts w:ascii="仿宋" w:eastAsia="仿宋" w:hAnsi="仿宋" w:cs="仿宋" w:hint="eastAsia"/>
            <w:lang w:eastAsia="zh-CN"/>
          </w:rPr>
          <w:t>九、苯酐催化剂项目环境影响分析</w:t>
        </w:r>
        <w:r>
          <w:tab/>
        </w:r>
        <w:r>
          <w:fldChar w:fldCharType="begin"/>
        </w:r>
        <w:r>
          <w:instrText xml:space="preserve"> PAGEREF _Toc10367 \h </w:instrText>
        </w:r>
        <w:r>
          <w:fldChar w:fldCharType="separate"/>
        </w:r>
        <w:r>
          <w:t>36</w:t>
        </w:r>
        <w:r>
          <w:fldChar w:fldCharType="end"/>
        </w:r>
      </w:hyperlink>
    </w:p>
    <w:p>
      <w:pPr>
        <w:pStyle w:val="TOC2"/>
        <w:tabs>
          <w:tab w:val="right" w:leader="dot" w:pos="8306"/>
        </w:tabs>
      </w:pPr>
      <w:hyperlink w:anchor="_Toc15684" w:history="1">
        <w:r>
          <w:rPr>
            <w:rFonts w:ascii="仿宋" w:eastAsia="仿宋" w:hAnsi="仿宋" w:cs="仿宋" w:hint="eastAsia"/>
            <w:lang w:eastAsia="zh-CN"/>
          </w:rPr>
          <w:t>(一)、建设区域环境质量现状</w:t>
        </w:r>
        <w:r>
          <w:tab/>
        </w:r>
        <w:r>
          <w:fldChar w:fldCharType="begin"/>
        </w:r>
        <w:r>
          <w:instrText xml:space="preserve"> PAGEREF _Toc15684 \h </w:instrText>
        </w:r>
        <w:r>
          <w:fldChar w:fldCharType="separate"/>
        </w:r>
        <w:r>
          <w:t>36</w:t>
        </w:r>
        <w:r>
          <w:fldChar w:fldCharType="end"/>
        </w:r>
      </w:hyperlink>
    </w:p>
    <w:p>
      <w:pPr>
        <w:pStyle w:val="TOC2"/>
        <w:tabs>
          <w:tab w:val="right" w:leader="dot" w:pos="8306"/>
        </w:tabs>
      </w:pPr>
      <w:hyperlink w:anchor="_Toc25084" w:history="1">
        <w:r>
          <w:rPr>
            <w:rFonts w:ascii="仿宋" w:eastAsia="仿宋" w:hAnsi="仿宋" w:cs="仿宋" w:hint="eastAsia"/>
            <w:lang w:eastAsia="zh-CN"/>
          </w:rPr>
          <w:t>(二)、建设期环境保护</w:t>
        </w:r>
        <w:r>
          <w:tab/>
        </w:r>
        <w:r>
          <w:fldChar w:fldCharType="begin"/>
        </w:r>
        <w:r>
          <w:instrText xml:space="preserve"> PAGEREF _Toc25084 \h </w:instrText>
        </w:r>
        <w:r>
          <w:fldChar w:fldCharType="separate"/>
        </w:r>
        <w:r>
          <w:t>37</w:t>
        </w:r>
        <w:r>
          <w:fldChar w:fldCharType="end"/>
        </w:r>
      </w:hyperlink>
    </w:p>
    <w:p>
      <w:pPr>
        <w:pStyle w:val="TOC2"/>
        <w:tabs>
          <w:tab w:val="right" w:leader="dot" w:pos="8306"/>
        </w:tabs>
      </w:pPr>
      <w:hyperlink w:anchor="_Toc14578" w:history="1">
        <w:r>
          <w:rPr>
            <w:rFonts w:ascii="仿宋" w:eastAsia="仿宋" w:hAnsi="仿宋" w:cs="仿宋" w:hint="eastAsia"/>
            <w:lang w:eastAsia="zh-CN"/>
          </w:rPr>
          <w:t>(三)、运营期环境保护</w:t>
        </w:r>
        <w:r>
          <w:tab/>
        </w:r>
        <w:r>
          <w:fldChar w:fldCharType="begin"/>
        </w:r>
        <w:r>
          <w:instrText xml:space="preserve"> PAGEREF _Toc14578 \h </w:instrText>
        </w:r>
        <w:r>
          <w:fldChar w:fldCharType="separate"/>
        </w:r>
        <w:r>
          <w:t>38</w:t>
        </w:r>
        <w:r>
          <w:fldChar w:fldCharType="end"/>
        </w:r>
      </w:hyperlink>
    </w:p>
    <w:p>
      <w:pPr>
        <w:pStyle w:val="TOC2"/>
        <w:tabs>
          <w:tab w:val="right" w:leader="dot" w:pos="8306"/>
        </w:tabs>
      </w:pPr>
      <w:hyperlink w:anchor="_Toc23075" w:history="1">
        <w:r>
          <w:rPr>
            <w:rFonts w:ascii="仿宋" w:eastAsia="仿宋" w:hAnsi="仿宋" w:cs="仿宋" w:hint="eastAsia"/>
            <w:lang w:eastAsia="zh-CN"/>
          </w:rPr>
          <w:t>(四)、苯酐催化剂项目建设对区域经济的影响</w:t>
        </w:r>
        <w:r>
          <w:tab/>
        </w:r>
        <w:r>
          <w:fldChar w:fldCharType="begin"/>
        </w:r>
        <w:r>
          <w:instrText xml:space="preserve"> PAGEREF _Toc23075 \h </w:instrText>
        </w:r>
        <w:r>
          <w:fldChar w:fldCharType="separate"/>
        </w:r>
        <w:r>
          <w:t>40</w:t>
        </w:r>
        <w:r>
          <w:fldChar w:fldCharType="end"/>
        </w:r>
      </w:hyperlink>
    </w:p>
    <w:p>
      <w:pPr>
        <w:pStyle w:val="TOC2"/>
        <w:tabs>
          <w:tab w:val="right" w:leader="dot" w:pos="8306"/>
        </w:tabs>
      </w:pPr>
      <w:hyperlink w:anchor="_Toc25602" w:history="1">
        <w:r>
          <w:rPr>
            <w:rFonts w:ascii="仿宋" w:eastAsia="仿宋" w:hAnsi="仿宋" w:cs="仿宋" w:hint="eastAsia"/>
            <w:lang w:eastAsia="zh-CN"/>
          </w:rPr>
          <w:t>(五)、废弃物处理</w:t>
        </w:r>
        <w:r>
          <w:tab/>
        </w:r>
        <w:r>
          <w:fldChar w:fldCharType="begin"/>
        </w:r>
        <w:r>
          <w:instrText xml:space="preserve"> PAGEREF _Toc25602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930" w:history="1">
        <w:r>
          <w:rPr>
            <w:rFonts w:ascii="仿宋" w:eastAsia="仿宋" w:hAnsi="仿宋" w:cs="仿宋" w:hint="eastAsia"/>
            <w:lang w:eastAsia="zh-CN"/>
          </w:rPr>
          <w:t>(六)、特殊环境影响分析</w:t>
        </w:r>
        <w:r>
          <w:tab/>
        </w:r>
        <w:r>
          <w:fldChar w:fldCharType="begin"/>
        </w:r>
        <w:r>
          <w:instrText xml:space="preserve"> PAGEREF _Toc7930 \h </w:instrText>
        </w:r>
        <w:r>
          <w:fldChar w:fldCharType="separate"/>
        </w:r>
        <w:r>
          <w:t>43</w:t>
        </w:r>
        <w:r>
          <w:fldChar w:fldCharType="end"/>
        </w:r>
      </w:hyperlink>
    </w:p>
    <w:p>
      <w:pPr>
        <w:pStyle w:val="TOC2"/>
        <w:tabs>
          <w:tab w:val="right" w:leader="dot" w:pos="8306"/>
        </w:tabs>
      </w:pPr>
      <w:hyperlink w:anchor="_Toc16770" w:history="1">
        <w:r>
          <w:rPr>
            <w:rFonts w:ascii="仿宋" w:eastAsia="仿宋" w:hAnsi="仿宋" w:cs="仿宋" w:hint="eastAsia"/>
            <w:lang w:eastAsia="zh-CN"/>
          </w:rPr>
          <w:t>(七)、清洁生产</w:t>
        </w:r>
        <w:r>
          <w:tab/>
        </w:r>
        <w:r>
          <w:fldChar w:fldCharType="begin"/>
        </w:r>
        <w:r>
          <w:instrText xml:space="preserve"> PAGEREF _Toc16770 \h </w:instrText>
        </w:r>
        <w:r>
          <w:fldChar w:fldCharType="separate"/>
        </w:r>
        <w:r>
          <w:t>44</w:t>
        </w:r>
        <w:r>
          <w:fldChar w:fldCharType="end"/>
        </w:r>
      </w:hyperlink>
    </w:p>
    <w:p>
      <w:pPr>
        <w:pStyle w:val="TOC2"/>
        <w:tabs>
          <w:tab w:val="right" w:leader="dot" w:pos="8306"/>
        </w:tabs>
      </w:pPr>
      <w:hyperlink w:anchor="_Toc2062" w:history="1">
        <w:r>
          <w:rPr>
            <w:rFonts w:ascii="仿宋" w:eastAsia="仿宋" w:hAnsi="仿宋" w:cs="仿宋" w:hint="eastAsia"/>
            <w:lang w:eastAsia="zh-CN"/>
          </w:rPr>
          <w:t>(八)、环境保护综合评价</w:t>
        </w:r>
        <w:r>
          <w:tab/>
        </w:r>
        <w:r>
          <w:fldChar w:fldCharType="begin"/>
        </w:r>
        <w:r>
          <w:instrText xml:space="preserve"> PAGEREF _Toc2062 \h </w:instrText>
        </w:r>
        <w:r>
          <w:fldChar w:fldCharType="separate"/>
        </w:r>
        <w:r>
          <w:t>45</w:t>
        </w:r>
        <w:r>
          <w:fldChar w:fldCharType="end"/>
        </w:r>
      </w:hyperlink>
    </w:p>
    <w:p>
      <w:pPr>
        <w:pStyle w:val="TOC1"/>
        <w:tabs>
          <w:tab w:val="right" w:leader="dot" w:pos="8306"/>
        </w:tabs>
      </w:pPr>
      <w:hyperlink w:anchor="_Toc28853" w:history="1">
        <w:r>
          <w:rPr>
            <w:rFonts w:ascii="仿宋" w:eastAsia="仿宋" w:hAnsi="仿宋" w:cs="仿宋" w:hint="eastAsia"/>
            <w:lang w:eastAsia="zh-CN"/>
          </w:rPr>
          <w:t>十、苯酐催化剂项目技术管理</w:t>
        </w:r>
        <w:r>
          <w:tab/>
        </w:r>
        <w:r>
          <w:fldChar w:fldCharType="begin"/>
        </w:r>
        <w:r>
          <w:instrText xml:space="preserve"> PAGEREF _Toc28853 \h </w:instrText>
        </w:r>
        <w:r>
          <w:fldChar w:fldCharType="separate"/>
        </w:r>
        <w:r>
          <w:t>46</w:t>
        </w:r>
        <w:r>
          <w:fldChar w:fldCharType="end"/>
        </w:r>
      </w:hyperlink>
    </w:p>
    <w:p>
      <w:pPr>
        <w:pStyle w:val="TOC2"/>
        <w:tabs>
          <w:tab w:val="right" w:leader="dot" w:pos="8306"/>
        </w:tabs>
      </w:pPr>
      <w:hyperlink w:anchor="_Toc28113" w:history="1">
        <w:r>
          <w:rPr>
            <w:rFonts w:ascii="仿宋" w:eastAsia="仿宋" w:hAnsi="仿宋" w:cs="仿宋" w:hint="eastAsia"/>
            <w:lang w:eastAsia="zh-CN"/>
          </w:rPr>
          <w:t>(一)、技术方案选用方向</w:t>
        </w:r>
        <w:r>
          <w:tab/>
        </w:r>
        <w:r>
          <w:fldChar w:fldCharType="begin"/>
        </w:r>
        <w:r>
          <w:instrText xml:space="preserve"> PAGEREF _Toc28113 \h </w:instrText>
        </w:r>
        <w:r>
          <w:fldChar w:fldCharType="separate"/>
        </w:r>
        <w:r>
          <w:t>46</w:t>
        </w:r>
        <w:r>
          <w:fldChar w:fldCharType="end"/>
        </w:r>
      </w:hyperlink>
    </w:p>
    <w:p>
      <w:pPr>
        <w:pStyle w:val="TOC2"/>
        <w:tabs>
          <w:tab w:val="right" w:leader="dot" w:pos="8306"/>
        </w:tabs>
      </w:pPr>
      <w:hyperlink w:anchor="_Toc19833" w:history="1">
        <w:r>
          <w:rPr>
            <w:rFonts w:ascii="仿宋" w:eastAsia="仿宋" w:hAnsi="仿宋" w:cs="仿宋" w:hint="eastAsia"/>
            <w:lang w:eastAsia="zh-CN"/>
          </w:rPr>
          <w:t>(二)、工艺技术方案选用原则</w:t>
        </w:r>
        <w:r>
          <w:tab/>
        </w:r>
        <w:r>
          <w:fldChar w:fldCharType="begin"/>
        </w:r>
        <w:r>
          <w:instrText xml:space="preserve"> PAGEREF _Toc19833 \h </w:instrText>
        </w:r>
        <w:r>
          <w:fldChar w:fldCharType="separate"/>
        </w:r>
        <w:r>
          <w:t>48</w:t>
        </w:r>
        <w:r>
          <w:fldChar w:fldCharType="end"/>
        </w:r>
      </w:hyperlink>
    </w:p>
    <w:p>
      <w:pPr>
        <w:pStyle w:val="TOC2"/>
        <w:tabs>
          <w:tab w:val="right" w:leader="dot" w:pos="8306"/>
        </w:tabs>
      </w:pPr>
      <w:hyperlink w:anchor="_Toc29948" w:history="1">
        <w:r>
          <w:rPr>
            <w:rFonts w:ascii="仿宋" w:eastAsia="仿宋" w:hAnsi="仿宋" w:cs="仿宋" w:hint="eastAsia"/>
            <w:lang w:eastAsia="zh-CN"/>
          </w:rPr>
          <w:t>(三)、工艺技术方案要求</w:t>
        </w:r>
        <w:r>
          <w:tab/>
        </w:r>
        <w:r>
          <w:fldChar w:fldCharType="begin"/>
        </w:r>
        <w:r>
          <w:instrText xml:space="preserve"> PAGEREF _Toc29948 \h </w:instrText>
        </w:r>
        <w:r>
          <w:fldChar w:fldCharType="separate"/>
        </w:r>
        <w:r>
          <w:t>50</w:t>
        </w:r>
        <w:r>
          <w:fldChar w:fldCharType="end"/>
        </w:r>
      </w:hyperlink>
    </w:p>
    <w:p>
      <w:pPr>
        <w:pStyle w:val="TOC1"/>
        <w:tabs>
          <w:tab w:val="right" w:leader="dot" w:pos="8306"/>
        </w:tabs>
      </w:pPr>
      <w:hyperlink w:anchor="_Toc2224" w:history="1">
        <w:r>
          <w:rPr>
            <w:rFonts w:ascii="仿宋" w:eastAsia="仿宋" w:hAnsi="仿宋" w:cs="仿宋" w:hint="eastAsia"/>
            <w:lang w:eastAsia="zh-CN"/>
          </w:rPr>
          <w:t>十一、苯酐催化剂项目人力资源管理</w:t>
        </w:r>
        <w:r>
          <w:tab/>
        </w:r>
        <w:r>
          <w:fldChar w:fldCharType="begin"/>
        </w:r>
        <w:r>
          <w:instrText xml:space="preserve"> PAGEREF _Toc2224 \h </w:instrText>
        </w:r>
        <w:r>
          <w:fldChar w:fldCharType="separate"/>
        </w:r>
        <w:r>
          <w:t>52</w:t>
        </w:r>
        <w:r>
          <w:fldChar w:fldCharType="end"/>
        </w:r>
      </w:hyperlink>
    </w:p>
    <w:p>
      <w:pPr>
        <w:pStyle w:val="TOC2"/>
        <w:tabs>
          <w:tab w:val="right" w:leader="dot" w:pos="8306"/>
        </w:tabs>
      </w:pPr>
      <w:hyperlink w:anchor="_Toc21965" w:history="1">
        <w:r>
          <w:rPr>
            <w:rFonts w:ascii="仿宋" w:eastAsia="仿宋" w:hAnsi="仿宋" w:cs="仿宋" w:hint="eastAsia"/>
            <w:lang w:eastAsia="zh-CN"/>
          </w:rPr>
          <w:t>(一)、建立健全的预算管理制度</w:t>
        </w:r>
        <w:r>
          <w:tab/>
        </w:r>
        <w:r>
          <w:fldChar w:fldCharType="begin"/>
        </w:r>
        <w:r>
          <w:instrText xml:space="preserve"> PAGEREF _Toc21965 \h </w:instrText>
        </w:r>
        <w:r>
          <w:fldChar w:fldCharType="separate"/>
        </w:r>
        <w:r>
          <w:t>52</w:t>
        </w:r>
        <w:r>
          <w:fldChar w:fldCharType="end"/>
        </w:r>
      </w:hyperlink>
    </w:p>
    <w:p>
      <w:pPr>
        <w:pStyle w:val="TOC2"/>
        <w:tabs>
          <w:tab w:val="right" w:leader="dot" w:pos="8306"/>
        </w:tabs>
      </w:pPr>
      <w:hyperlink w:anchor="_Toc8441" w:history="1">
        <w:r>
          <w:rPr>
            <w:rFonts w:ascii="仿宋" w:eastAsia="仿宋" w:hAnsi="仿宋" w:cs="仿宋" w:hint="eastAsia"/>
            <w:lang w:eastAsia="zh-CN"/>
          </w:rPr>
          <w:t>(二)、加强资金流动监控</w:t>
        </w:r>
        <w:r>
          <w:tab/>
        </w:r>
        <w:r>
          <w:fldChar w:fldCharType="begin"/>
        </w:r>
        <w:r>
          <w:instrText xml:space="preserve"> PAGEREF _Toc8441 \h </w:instrText>
        </w:r>
        <w:r>
          <w:fldChar w:fldCharType="separate"/>
        </w:r>
        <w:r>
          <w:t>54</w:t>
        </w:r>
        <w:r>
          <w:fldChar w:fldCharType="end"/>
        </w:r>
      </w:hyperlink>
    </w:p>
    <w:p>
      <w:pPr>
        <w:pStyle w:val="TOC2"/>
        <w:tabs>
          <w:tab w:val="right" w:leader="dot" w:pos="8306"/>
        </w:tabs>
      </w:pPr>
      <w:hyperlink w:anchor="_Toc1624" w:history="1">
        <w:r>
          <w:rPr>
            <w:rFonts w:ascii="仿宋" w:eastAsia="仿宋" w:hAnsi="仿宋" w:cs="仿宋" w:hint="eastAsia"/>
            <w:lang w:eastAsia="zh-CN"/>
          </w:rPr>
          <w:t>(三)、制定完善的风险控制机制</w:t>
        </w:r>
        <w:r>
          <w:tab/>
        </w:r>
        <w:r>
          <w:fldChar w:fldCharType="begin"/>
        </w:r>
        <w:r>
          <w:instrText xml:space="preserve"> PAGEREF _Toc1624 \h </w:instrText>
        </w:r>
        <w:r>
          <w:fldChar w:fldCharType="separate"/>
        </w:r>
        <w:r>
          <w:t>55</w:t>
        </w:r>
        <w:r>
          <w:fldChar w:fldCharType="end"/>
        </w:r>
      </w:hyperlink>
    </w:p>
    <w:p>
      <w:pPr>
        <w:pStyle w:val="TOC2"/>
        <w:tabs>
          <w:tab w:val="right" w:leader="dot" w:pos="8306"/>
        </w:tabs>
      </w:pPr>
      <w:hyperlink w:anchor="_Toc9799" w:history="1">
        <w:r>
          <w:rPr>
            <w:rFonts w:ascii="仿宋" w:eastAsia="仿宋" w:hAnsi="仿宋" w:cs="仿宋" w:hint="eastAsia"/>
            <w:lang w:eastAsia="zh-CN"/>
          </w:rPr>
          <w:t>(四)、优化成本管理</w:t>
        </w:r>
        <w:r>
          <w:tab/>
        </w:r>
        <w:r>
          <w:fldChar w:fldCharType="begin"/>
        </w:r>
        <w:r>
          <w:instrText xml:space="preserve"> PAGEREF _Toc9799 \h </w:instrText>
        </w:r>
        <w:r>
          <w:fldChar w:fldCharType="separate"/>
        </w:r>
        <w:r>
          <w:t>57</w:t>
        </w:r>
        <w:r>
          <w:fldChar w:fldCharType="end"/>
        </w:r>
      </w:hyperlink>
    </w:p>
    <w:p>
      <w:pPr>
        <w:pStyle w:val="TOC1"/>
        <w:tabs>
          <w:tab w:val="right" w:leader="dot" w:pos="8306"/>
        </w:tabs>
      </w:pPr>
      <w:hyperlink w:anchor="_Toc10309" w:history="1">
        <w:r>
          <w:rPr>
            <w:rFonts w:ascii="仿宋" w:eastAsia="仿宋" w:hAnsi="仿宋" w:cs="仿宋" w:hint="eastAsia"/>
            <w:lang w:eastAsia="zh-CN"/>
          </w:rPr>
          <w:t>十二、苯酐催化剂项目社会影响</w:t>
        </w:r>
        <w:r>
          <w:tab/>
        </w:r>
        <w:r>
          <w:fldChar w:fldCharType="begin"/>
        </w:r>
        <w:r>
          <w:instrText xml:space="preserve"> PAGEREF _Toc10309 \h </w:instrText>
        </w:r>
        <w:r>
          <w:fldChar w:fldCharType="separate"/>
        </w:r>
        <w:r>
          <w:t>58</w:t>
        </w:r>
        <w:r>
          <w:fldChar w:fldCharType="end"/>
        </w:r>
      </w:hyperlink>
    </w:p>
    <w:p>
      <w:pPr>
        <w:pStyle w:val="TOC2"/>
        <w:tabs>
          <w:tab w:val="right" w:leader="dot" w:pos="8306"/>
        </w:tabs>
      </w:pPr>
      <w:hyperlink w:anchor="_Toc18197" w:history="1">
        <w:r>
          <w:rPr>
            <w:rFonts w:ascii="仿宋" w:eastAsia="仿宋" w:hAnsi="仿宋" w:cs="仿宋" w:hint="eastAsia"/>
            <w:lang w:eastAsia="zh-CN"/>
          </w:rPr>
          <w:t>(一)、社会责任与义务</w:t>
        </w:r>
        <w:r>
          <w:tab/>
        </w:r>
        <w:r>
          <w:fldChar w:fldCharType="begin"/>
        </w:r>
        <w:r>
          <w:instrText xml:space="preserve"> PAGEREF _Toc18197 \h </w:instrText>
        </w:r>
        <w:r>
          <w:fldChar w:fldCharType="separate"/>
        </w:r>
        <w:r>
          <w:t>58</w:t>
        </w:r>
        <w:r>
          <w:fldChar w:fldCharType="end"/>
        </w:r>
      </w:hyperlink>
    </w:p>
    <w:p>
      <w:pPr>
        <w:pStyle w:val="TOC2"/>
        <w:tabs>
          <w:tab w:val="right" w:leader="dot" w:pos="8306"/>
        </w:tabs>
      </w:pPr>
      <w:hyperlink w:anchor="_Toc23994" w:history="1">
        <w:r>
          <w:rPr>
            <w:rFonts w:ascii="仿宋" w:eastAsia="仿宋" w:hAnsi="仿宋" w:cs="仿宋" w:hint="eastAsia"/>
            <w:lang w:eastAsia="zh-CN"/>
          </w:rPr>
          <w:t>(二)、社会参与与沟通</w:t>
        </w:r>
        <w:r>
          <w:tab/>
        </w:r>
        <w:r>
          <w:fldChar w:fldCharType="begin"/>
        </w:r>
        <w:r>
          <w:instrText xml:space="preserve"> PAGEREF _Toc23994 \h </w:instrText>
        </w:r>
        <w:r>
          <w:fldChar w:fldCharType="separate"/>
        </w:r>
        <w:r>
          <w:t>59</w:t>
        </w:r>
        <w:r>
          <w:fldChar w:fldCharType="end"/>
        </w:r>
      </w:hyperlink>
    </w:p>
    <w:p>
      <w:pPr>
        <w:pStyle w:val="TOC1"/>
        <w:tabs>
          <w:tab w:val="right" w:leader="dot" w:pos="8306"/>
        </w:tabs>
      </w:pPr>
      <w:hyperlink w:anchor="_Toc23618" w:history="1">
        <w:r>
          <w:rPr>
            <w:rFonts w:ascii="仿宋" w:eastAsia="仿宋" w:hAnsi="仿宋" w:cs="仿宋" w:hint="eastAsia"/>
            <w:lang w:eastAsia="zh-CN"/>
          </w:rPr>
          <w:t>十三、质量管理体系</w:t>
        </w:r>
        <w:r>
          <w:tab/>
        </w:r>
        <w:r>
          <w:fldChar w:fldCharType="begin"/>
        </w:r>
        <w:r>
          <w:instrText xml:space="preserve"> PAGEREF _Toc23618 \h </w:instrText>
        </w:r>
        <w:r>
          <w:fldChar w:fldCharType="separate"/>
        </w:r>
        <w:r>
          <w:t>60</w:t>
        </w:r>
        <w:r>
          <w:fldChar w:fldCharType="end"/>
        </w:r>
      </w:hyperlink>
    </w:p>
    <w:p>
      <w:pPr>
        <w:pStyle w:val="TOC2"/>
        <w:tabs>
          <w:tab w:val="right" w:leader="dot" w:pos="8306"/>
        </w:tabs>
      </w:pPr>
      <w:hyperlink w:anchor="_Toc1590" w:history="1">
        <w:r>
          <w:rPr>
            <w:rFonts w:ascii="仿宋" w:eastAsia="仿宋" w:hAnsi="仿宋" w:cs="仿宋" w:hint="eastAsia"/>
            <w:lang w:eastAsia="zh-CN"/>
          </w:rPr>
          <w:t>(一)、质量目标与方针</w:t>
        </w:r>
        <w:r>
          <w:tab/>
        </w:r>
        <w:r>
          <w:fldChar w:fldCharType="begin"/>
        </w:r>
        <w:r>
          <w:instrText xml:space="preserve"> PAGEREF _Toc1590 \h </w:instrText>
        </w:r>
        <w:r>
          <w:fldChar w:fldCharType="separate"/>
        </w:r>
        <w:r>
          <w:t>60</w:t>
        </w:r>
        <w:r>
          <w:fldChar w:fldCharType="end"/>
        </w:r>
      </w:hyperlink>
    </w:p>
    <w:p>
      <w:pPr>
        <w:pStyle w:val="TOC2"/>
        <w:tabs>
          <w:tab w:val="right" w:leader="dot" w:pos="8306"/>
        </w:tabs>
      </w:pPr>
      <w:hyperlink w:anchor="_Toc4323" w:history="1">
        <w:r>
          <w:rPr>
            <w:rFonts w:ascii="仿宋" w:eastAsia="仿宋" w:hAnsi="仿宋" w:cs="仿宋" w:hint="eastAsia"/>
            <w:lang w:eastAsia="zh-CN"/>
          </w:rPr>
          <w:t>(二)、质量管理责任</w:t>
        </w:r>
        <w:r>
          <w:tab/>
        </w:r>
        <w:r>
          <w:fldChar w:fldCharType="begin"/>
        </w:r>
        <w:r>
          <w:instrText xml:space="preserve"> PAGEREF _Toc4323 \h </w:instrText>
        </w:r>
        <w:r>
          <w:fldChar w:fldCharType="separate"/>
        </w:r>
        <w:r>
          <w:t>61</w:t>
        </w:r>
        <w:r>
          <w:fldChar w:fldCharType="end"/>
        </w:r>
      </w:hyperlink>
    </w:p>
    <w:p>
      <w:pPr>
        <w:pStyle w:val="TOC2"/>
        <w:tabs>
          <w:tab w:val="right" w:leader="dot" w:pos="8306"/>
        </w:tabs>
      </w:pPr>
      <w:hyperlink w:anchor="_Toc11182" w:history="1">
        <w:r>
          <w:rPr>
            <w:rFonts w:ascii="仿宋" w:eastAsia="仿宋" w:hAnsi="仿宋" w:cs="仿宋" w:hint="eastAsia"/>
            <w:lang w:eastAsia="zh-CN"/>
          </w:rPr>
          <w:t>(三)、质量管理体系文件</w:t>
        </w:r>
        <w:r>
          <w:tab/>
        </w:r>
        <w:r>
          <w:fldChar w:fldCharType="begin"/>
        </w:r>
        <w:r>
          <w:instrText xml:space="preserve"> PAGEREF _Toc11182 \h </w:instrText>
        </w:r>
        <w:r>
          <w:fldChar w:fldCharType="separate"/>
        </w:r>
        <w:r>
          <w:t>62</w:t>
        </w:r>
        <w:r>
          <w:fldChar w:fldCharType="end"/>
        </w:r>
      </w:hyperlink>
    </w:p>
    <w:p>
      <w:pPr>
        <w:pStyle w:val="TOC2"/>
        <w:tabs>
          <w:tab w:val="right" w:leader="dot" w:pos="8306"/>
        </w:tabs>
      </w:pPr>
      <w:hyperlink w:anchor="_Toc28043" w:history="1">
        <w:r>
          <w:rPr>
            <w:rFonts w:ascii="仿宋" w:eastAsia="仿宋" w:hAnsi="仿宋" w:cs="仿宋" w:hint="eastAsia"/>
            <w:lang w:eastAsia="zh-CN"/>
          </w:rPr>
          <w:t>(四)、质量培训与教育</w:t>
        </w:r>
        <w:r>
          <w:tab/>
        </w:r>
        <w:r>
          <w:fldChar w:fldCharType="begin"/>
        </w:r>
        <w:r>
          <w:instrText xml:space="preserve"> PAGEREF _Toc28043 \h </w:instrText>
        </w:r>
        <w:r>
          <w:fldChar w:fldCharType="separate"/>
        </w:r>
        <w:r>
          <w:t>64</w:t>
        </w:r>
        <w:r>
          <w:fldChar w:fldCharType="end"/>
        </w:r>
      </w:hyperlink>
    </w:p>
    <w:p>
      <w:pPr>
        <w:pStyle w:val="TOC2"/>
        <w:tabs>
          <w:tab w:val="right" w:leader="dot" w:pos="8306"/>
        </w:tabs>
      </w:pPr>
      <w:hyperlink w:anchor="_Toc26923" w:history="1">
        <w:r>
          <w:rPr>
            <w:rFonts w:ascii="仿宋" w:eastAsia="仿宋" w:hAnsi="仿宋" w:cs="仿宋" w:hint="eastAsia"/>
            <w:lang w:eastAsia="zh-CN"/>
          </w:rPr>
          <w:t>(五)、质量审核与评价</w:t>
        </w:r>
        <w:r>
          <w:tab/>
        </w:r>
        <w:r>
          <w:fldChar w:fldCharType="begin"/>
        </w:r>
        <w:r>
          <w:instrText xml:space="preserve"> PAGEREF _Toc26923 \h </w:instrText>
        </w:r>
        <w:r>
          <w:fldChar w:fldCharType="separate"/>
        </w:r>
        <w:r>
          <w:t>65</w:t>
        </w:r>
        <w:r>
          <w:fldChar w:fldCharType="end"/>
        </w:r>
      </w:hyperlink>
    </w:p>
    <w:p>
      <w:pPr>
        <w:pStyle w:val="TOC2"/>
        <w:tabs>
          <w:tab w:val="right" w:leader="dot" w:pos="8306"/>
        </w:tabs>
      </w:pPr>
      <w:hyperlink w:anchor="_Toc2770" w:history="1">
        <w:r>
          <w:rPr>
            <w:rFonts w:ascii="仿宋" w:eastAsia="仿宋" w:hAnsi="仿宋" w:cs="仿宋" w:hint="eastAsia"/>
            <w:lang w:eastAsia="zh-CN"/>
          </w:rPr>
          <w:t>(六)、不符合与纠正措施</w:t>
        </w:r>
        <w:r>
          <w:tab/>
        </w:r>
        <w:r>
          <w:fldChar w:fldCharType="begin"/>
        </w:r>
        <w:r>
          <w:instrText xml:space="preserve"> PAGEREF _Toc2770 \h </w:instrText>
        </w:r>
        <w:r>
          <w:fldChar w:fldCharType="separate"/>
        </w:r>
        <w:r>
          <w:t>66</w:t>
        </w:r>
        <w:r>
          <w:fldChar w:fldCharType="end"/>
        </w:r>
      </w:hyperlink>
    </w:p>
    <w:p>
      <w:pPr>
        <w:pStyle w:val="TOC1"/>
        <w:tabs>
          <w:tab w:val="right" w:leader="dot" w:pos="8306"/>
        </w:tabs>
      </w:pPr>
      <w:hyperlink w:anchor="_Toc8119" w:history="1">
        <w:r>
          <w:rPr>
            <w:rFonts w:ascii="仿宋" w:eastAsia="仿宋" w:hAnsi="仿宋" w:cs="仿宋" w:hint="eastAsia"/>
            <w:lang w:eastAsia="zh-CN"/>
          </w:rPr>
          <w:t>十四、苯酐催化剂项目实施时间节点</w:t>
        </w:r>
        <w:r>
          <w:tab/>
        </w:r>
        <w:r>
          <w:fldChar w:fldCharType="begin"/>
        </w:r>
        <w:r>
          <w:instrText xml:space="preserve"> PAGEREF _Toc8119 \h </w:instrText>
        </w:r>
        <w:r>
          <w:fldChar w:fldCharType="separate"/>
        </w:r>
        <w:r>
          <w:t>68</w:t>
        </w:r>
        <w:r>
          <w:fldChar w:fldCharType="end"/>
        </w:r>
      </w:hyperlink>
    </w:p>
    <w:p>
      <w:pPr>
        <w:pStyle w:val="TOC2"/>
        <w:tabs>
          <w:tab w:val="right" w:leader="dot" w:pos="8306"/>
        </w:tabs>
      </w:pPr>
      <w:hyperlink w:anchor="_Toc3370" w:history="1">
        <w:r>
          <w:rPr>
            <w:rFonts w:ascii="仿宋" w:eastAsia="仿宋" w:hAnsi="仿宋" w:cs="仿宋" w:hint="eastAsia"/>
            <w:lang w:eastAsia="zh-CN"/>
          </w:rPr>
          <w:t>(一)、苯酐催化剂项目启动阶段时间节点</w:t>
        </w:r>
        <w:r>
          <w:tab/>
        </w:r>
        <w:r>
          <w:fldChar w:fldCharType="begin"/>
        </w:r>
        <w:r>
          <w:instrText xml:space="preserve"> PAGEREF _Toc3370 \h </w:instrText>
        </w:r>
        <w:r>
          <w:fldChar w:fldCharType="separate"/>
        </w:r>
        <w:r>
          <w:t>68</w:t>
        </w:r>
        <w:r>
          <w:fldChar w:fldCharType="end"/>
        </w:r>
      </w:hyperlink>
    </w:p>
    <w:p>
      <w:pPr>
        <w:pStyle w:val="TOC2"/>
        <w:tabs>
          <w:tab w:val="right" w:leader="dot" w:pos="8306"/>
        </w:tabs>
      </w:pPr>
      <w:hyperlink w:anchor="_Toc13152" w:history="1">
        <w:r>
          <w:rPr>
            <w:rFonts w:ascii="仿宋" w:eastAsia="仿宋" w:hAnsi="仿宋" w:cs="仿宋" w:hint="eastAsia"/>
            <w:lang w:eastAsia="zh-CN"/>
          </w:rPr>
          <w:t>(二)、苯酐催化剂项目执行阶段时间节点</w:t>
        </w:r>
        <w:r>
          <w:tab/>
        </w:r>
        <w:r>
          <w:fldChar w:fldCharType="begin"/>
        </w:r>
        <w:r>
          <w:instrText xml:space="preserve"> PAGEREF _Toc13152 \h </w:instrText>
        </w:r>
        <w:r>
          <w:fldChar w:fldCharType="separate"/>
        </w:r>
        <w:r>
          <w:t>69</w:t>
        </w:r>
        <w:r>
          <w:fldChar w:fldCharType="end"/>
        </w:r>
      </w:hyperlink>
    </w:p>
    <w:p>
      <w:pPr>
        <w:pStyle w:val="TOC2"/>
        <w:tabs>
          <w:tab w:val="right" w:leader="dot" w:pos="8306"/>
        </w:tabs>
      </w:pPr>
      <w:hyperlink w:anchor="_Toc23614" w:history="1">
        <w:r>
          <w:rPr>
            <w:rFonts w:ascii="仿宋" w:eastAsia="仿宋" w:hAnsi="仿宋" w:cs="仿宋" w:hint="eastAsia"/>
            <w:lang w:eastAsia="zh-CN"/>
          </w:rPr>
          <w:t>(三)、苯酐催化剂项目完成阶段时间节点</w:t>
        </w:r>
        <w:r>
          <w:tab/>
        </w:r>
        <w:r>
          <w:fldChar w:fldCharType="begin"/>
        </w:r>
        <w:r>
          <w:instrText xml:space="preserve"> PAGEREF _Toc23614 \h </w:instrText>
        </w:r>
        <w:r>
          <w:fldChar w:fldCharType="separate"/>
        </w:r>
        <w:r>
          <w:t>70</w:t>
        </w:r>
        <w:r>
          <w:fldChar w:fldCharType="end"/>
        </w:r>
      </w:hyperlink>
    </w:p>
    <w:p>
      <w:pPr>
        <w:pStyle w:val="TOC1"/>
        <w:tabs>
          <w:tab w:val="right" w:leader="dot" w:pos="8306"/>
        </w:tabs>
      </w:pPr>
      <w:hyperlink w:anchor="_Toc6547" w:history="1">
        <w:r>
          <w:rPr>
            <w:rFonts w:ascii="仿宋" w:eastAsia="仿宋" w:hAnsi="仿宋" w:cs="仿宋" w:hint="eastAsia"/>
            <w:lang w:eastAsia="zh-CN"/>
          </w:rPr>
          <w:t>十五、利益相关者分析与沟通计划</w:t>
        </w:r>
        <w:r>
          <w:tab/>
        </w:r>
        <w:r>
          <w:fldChar w:fldCharType="begin"/>
        </w:r>
        <w:r>
          <w:instrText xml:space="preserve"> PAGEREF _Toc6547 \h </w:instrText>
        </w:r>
        <w:r>
          <w:fldChar w:fldCharType="separate"/>
        </w:r>
        <w:r>
          <w:t>71</w:t>
        </w:r>
        <w:r>
          <w:fldChar w:fldCharType="end"/>
        </w:r>
      </w:hyperlink>
    </w:p>
    <w:p>
      <w:pPr>
        <w:pStyle w:val="TOC2"/>
        <w:tabs>
          <w:tab w:val="right" w:leader="dot" w:pos="8306"/>
        </w:tabs>
      </w:pPr>
      <w:hyperlink w:anchor="_Toc23155" w:history="1">
        <w:r>
          <w:rPr>
            <w:rFonts w:ascii="仿宋" w:eastAsia="仿宋" w:hAnsi="仿宋" w:cs="仿宋" w:hint="eastAsia"/>
            <w:lang w:eastAsia="zh-CN"/>
          </w:rPr>
          <w:t>(一)、利益相关者分析</w:t>
        </w:r>
        <w:r>
          <w:tab/>
        </w:r>
        <w:r>
          <w:fldChar w:fldCharType="begin"/>
        </w:r>
        <w:r>
          <w:instrText xml:space="preserve"> PAGEREF _Toc23155 \h </w:instrText>
        </w:r>
        <w:r>
          <w:fldChar w:fldCharType="separate"/>
        </w:r>
        <w:r>
          <w:t>71</w:t>
        </w:r>
        <w:r>
          <w:fldChar w:fldCharType="end"/>
        </w:r>
      </w:hyperlink>
    </w:p>
    <w:p>
      <w:pPr>
        <w:pStyle w:val="TOC2"/>
        <w:tabs>
          <w:tab w:val="right" w:leader="dot" w:pos="8306"/>
        </w:tabs>
      </w:pPr>
      <w:hyperlink w:anchor="_Toc2854" w:history="1">
        <w:r>
          <w:rPr>
            <w:rFonts w:ascii="仿宋" w:eastAsia="仿宋" w:hAnsi="仿宋" w:cs="仿宋" w:hint="eastAsia"/>
            <w:lang w:eastAsia="zh-CN"/>
          </w:rPr>
          <w:t>(二)、沟通计划</w:t>
        </w:r>
        <w:r>
          <w:tab/>
        </w:r>
        <w:r>
          <w:fldChar w:fldCharType="begin"/>
        </w:r>
        <w:r>
          <w:instrText xml:space="preserve"> PAGEREF _Toc2854 \h </w:instrText>
        </w:r>
        <w:r>
          <w:fldChar w:fldCharType="separate"/>
        </w:r>
        <w:r>
          <w:t>72</w:t>
        </w:r>
        <w:r>
          <w:fldChar w:fldCharType="end"/>
        </w:r>
      </w:hyperlink>
    </w:p>
    <w:p>
      <w:pPr>
        <w:pStyle w:val="TOC1"/>
        <w:tabs>
          <w:tab w:val="right" w:leader="dot" w:pos="8306"/>
        </w:tabs>
      </w:pPr>
      <w:hyperlink w:anchor="_Toc17730" w:history="1">
        <w:r>
          <w:rPr>
            <w:rFonts w:ascii="仿宋" w:eastAsia="仿宋" w:hAnsi="仿宋" w:cs="仿宋" w:hint="eastAsia"/>
            <w:lang w:eastAsia="zh-CN"/>
          </w:rPr>
          <w:t>十六、苯酐催化剂项目工程方案分析</w:t>
        </w:r>
        <w:r>
          <w:tab/>
        </w:r>
        <w:r>
          <w:fldChar w:fldCharType="begin"/>
        </w:r>
        <w:r>
          <w:instrText xml:space="preserve"> PAGEREF _Toc17730 \h </w:instrText>
        </w:r>
        <w:r>
          <w:fldChar w:fldCharType="separate"/>
        </w:r>
        <w:r>
          <w:t>73</w:t>
        </w:r>
        <w:r>
          <w:fldChar w:fldCharType="end"/>
        </w:r>
      </w:hyperlink>
    </w:p>
    <w:p>
      <w:pPr>
        <w:pStyle w:val="TOC2"/>
        <w:tabs>
          <w:tab w:val="right" w:leader="dot" w:pos="8306"/>
        </w:tabs>
      </w:pPr>
      <w:hyperlink w:anchor="_Toc32705" w:history="1">
        <w:r>
          <w:rPr>
            <w:rFonts w:ascii="仿宋" w:eastAsia="仿宋" w:hAnsi="仿宋" w:cs="仿宋" w:hint="eastAsia"/>
            <w:lang w:eastAsia="zh-CN"/>
          </w:rPr>
          <w:t>(一)、建筑工程设计原则</w:t>
        </w:r>
        <w:r>
          <w:tab/>
        </w:r>
        <w:r>
          <w:fldChar w:fldCharType="begin"/>
        </w:r>
        <w:r>
          <w:instrText xml:space="preserve"> PAGEREF _Toc32705 \h </w:instrText>
        </w:r>
        <w:r>
          <w:fldChar w:fldCharType="separate"/>
        </w:r>
        <w:r>
          <w:t>73</w:t>
        </w:r>
        <w:r>
          <w:fldChar w:fldCharType="end"/>
        </w:r>
      </w:hyperlink>
    </w:p>
    <w:p>
      <w:pPr>
        <w:pStyle w:val="TOC2"/>
        <w:tabs>
          <w:tab w:val="right" w:leader="dot" w:pos="8306"/>
        </w:tabs>
      </w:pPr>
      <w:hyperlink w:anchor="_Toc28030" w:history="1">
        <w:r>
          <w:rPr>
            <w:rFonts w:ascii="仿宋" w:eastAsia="仿宋" w:hAnsi="仿宋" w:cs="仿宋" w:hint="eastAsia"/>
            <w:lang w:eastAsia="zh-CN"/>
          </w:rPr>
          <w:t>(二)、土建工程建设指标</w:t>
        </w:r>
        <w:r>
          <w:tab/>
        </w:r>
        <w:r>
          <w:fldChar w:fldCharType="begin"/>
        </w:r>
        <w:r>
          <w:instrText xml:space="preserve"> PAGEREF _Toc28030 \h </w:instrText>
        </w:r>
        <w:r>
          <w:fldChar w:fldCharType="separate"/>
        </w:r>
        <w:r>
          <w:t>77</w:t>
        </w:r>
        <w:r>
          <w:fldChar w:fldCharType="end"/>
        </w:r>
      </w:hyperlink>
    </w:p>
    <w:p>
      <w:pPr>
        <w:pStyle w:val="TOC1"/>
        <w:tabs>
          <w:tab w:val="right" w:leader="dot" w:pos="8306"/>
        </w:tabs>
      </w:pPr>
      <w:hyperlink w:anchor="_Toc1417" w:history="1">
        <w:r>
          <w:rPr>
            <w:rFonts w:ascii="仿宋" w:eastAsia="仿宋" w:hAnsi="仿宋" w:cs="仿宋" w:hint="eastAsia"/>
            <w:lang w:eastAsia="zh-CN"/>
          </w:rPr>
          <w:t>十七、供应链管理</w:t>
        </w:r>
        <w:r>
          <w:tab/>
        </w:r>
        <w:r>
          <w:fldChar w:fldCharType="begin"/>
        </w:r>
        <w:r>
          <w:instrText xml:space="preserve"> PAGEREF _Toc1417 \h </w:instrText>
        </w:r>
        <w:r>
          <w:fldChar w:fldCharType="separate"/>
        </w:r>
        <w:r>
          <w:t>78</w:t>
        </w:r>
        <w:r>
          <w:fldChar w:fldCharType="end"/>
        </w:r>
      </w:hyperlink>
    </w:p>
    <w:p>
      <w:pPr>
        <w:pStyle w:val="TOC2"/>
        <w:tabs>
          <w:tab w:val="right" w:leader="dot" w:pos="8306"/>
        </w:tabs>
      </w:pPr>
      <w:hyperlink w:anchor="_Toc11982" w:history="1">
        <w:r>
          <w:rPr>
            <w:rFonts w:ascii="仿宋" w:eastAsia="仿宋" w:hAnsi="仿宋" w:cs="仿宋" w:hint="eastAsia"/>
            <w:lang w:eastAsia="zh-CN"/>
          </w:rPr>
          <w:t>(一)、供应链战略规划</w:t>
        </w:r>
        <w:r>
          <w:tab/>
        </w:r>
        <w:r>
          <w:fldChar w:fldCharType="begin"/>
        </w:r>
        <w:r>
          <w:instrText xml:space="preserve"> PAGEREF _Toc11982 \h </w:instrText>
        </w:r>
        <w:r>
          <w:fldChar w:fldCharType="separate"/>
        </w:r>
        <w:r>
          <w:t>78</w:t>
        </w:r>
        <w:r>
          <w:fldChar w:fldCharType="end"/>
        </w:r>
      </w:hyperlink>
    </w:p>
    <w:p>
      <w:pPr>
        <w:pStyle w:val="TOC2"/>
        <w:tabs>
          <w:tab w:val="right" w:leader="dot" w:pos="8306"/>
        </w:tabs>
      </w:pPr>
      <w:hyperlink w:anchor="_Toc24385" w:history="1">
        <w:r>
          <w:rPr>
            <w:rFonts w:ascii="仿宋" w:eastAsia="仿宋" w:hAnsi="仿宋" w:cs="仿宋" w:hint="eastAsia"/>
            <w:lang w:eastAsia="zh-CN"/>
          </w:rPr>
          <w:t>(二)、供应商选择与合作</w:t>
        </w:r>
        <w:r>
          <w:tab/>
        </w:r>
        <w:r>
          <w:fldChar w:fldCharType="begin"/>
        </w:r>
        <w:r>
          <w:instrText xml:space="preserve"> PAGEREF _Toc24385 \h </w:instrText>
        </w:r>
        <w:r>
          <w:fldChar w:fldCharType="separate"/>
        </w:r>
        <w:r>
          <w:t>80</w:t>
        </w:r>
        <w:r>
          <w:fldChar w:fldCharType="end"/>
        </w:r>
      </w:hyperlink>
    </w:p>
    <w:p>
      <w:pPr>
        <w:pStyle w:val="TOC2"/>
        <w:tabs>
          <w:tab w:val="right" w:leader="dot" w:pos="8306"/>
        </w:tabs>
      </w:pPr>
      <w:hyperlink w:anchor="_Toc2008" w:history="1">
        <w:r>
          <w:rPr>
            <w:rFonts w:ascii="仿宋" w:eastAsia="仿宋" w:hAnsi="仿宋" w:cs="仿宋" w:hint="eastAsia"/>
            <w:lang w:eastAsia="zh-CN"/>
          </w:rPr>
          <w:t>(三)、物流与库存管理</w:t>
        </w:r>
        <w:r>
          <w:tab/>
        </w:r>
        <w:r>
          <w:fldChar w:fldCharType="begin"/>
        </w:r>
        <w:r>
          <w:instrText xml:space="preserve"> PAGEREF _Toc2008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00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564"/>
      <w:r>
        <w:rPr>
          <w:rFonts w:ascii="仿宋" w:eastAsia="仿宋" w:hAnsi="仿宋" w:cs="仿宋" w:hint="eastAsia"/>
          <w:sz w:val="28"/>
          <w:lang w:eastAsia="zh-CN"/>
        </w:rPr>
        <w:t>一、苯酐催化剂项目概论</w:t>
      </w:r>
      <w:bookmarkEnd w:id="2"/>
    </w:p>
    <w:p>
      <w:pPr>
        <w:pStyle w:val="Heading2"/>
        <w:rPr>
          <w:rFonts w:ascii="仿宋" w:eastAsia="仿宋" w:hAnsi="仿宋" w:cs="仿宋" w:hint="eastAsia"/>
          <w:lang w:eastAsia="zh-CN"/>
        </w:rPr>
      </w:pPr>
      <w:bookmarkStart w:id="3" w:name="_Toc11440"/>
      <w:r>
        <w:rPr>
          <w:rFonts w:ascii="仿宋" w:eastAsia="仿宋" w:hAnsi="仿宋" w:cs="仿宋" w:hint="eastAsia"/>
          <w:lang w:eastAsia="zh-CN"/>
        </w:rPr>
        <w:t>(一)、苯酐催化剂项目概况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苯酐催化剂项目的起源追溯至对市场的深入洞察。市场的不断演变与变革为苯酐催化剂项目提供了难得的机遇。当前市场存在的需求缺口和变革的大环境共同构成了苯酐催化剂项目的背景。这个苯酐催化剂项目旨在充分利用市场机遇，填补行业中尚未满足的需求，为客户提供全新的解决方案。市场的变革和需求的增长使得这个苯酐催化剂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苯酐催化剂项目名称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苯酐催化剂项目正式命名为苯酐催化剂。这个名称不仅仅是一个标识，更代表了苯酐催化剂项目的核心理念和愿景。它蕴含着苯酐催化剂项目所要解决问题的关键字，具有强烈的表达和辨识度，为苯酐催化剂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苯酐催化剂项目目标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苯酐催化剂项目的核心目标是提供一种全新、高效的解决方案，满足客户日益增长的需求。苯酐催化剂项目追求的不仅仅是满足市场需求，更是在市场中获得卓越的竞争优势。通过不断提升产品或服务的质量和创新水平，苯酐催化剂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苯酐催化剂项目范围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苯酐催化剂项目全面涵盖了产品研发、制造、市场推广和售后服务，确保从产品设计到最终用户体验的全方位关注。这一全面的苯酐催化剂项目范围是为了确保苯酐催化剂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苯酐催化剂项目时间表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苯酐催化剂项目计划在未来18个月内完成，包括研发、测试、市场试点和正式推出等不同阶段。这个时间表的合理设计是为了确保苯酐催化剂项目各个阶段的顺利推进，以便按时交付高质量的成果。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苯酐催化剂项目预算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苯酐催化剂项目总预算估算为XX百万美元，主要分配在研发、市场推广、人员培训和运营等方面。这一充足的预算为苯酐催化剂项目提供了充足的资源，确保苯酐催化剂项目在各个方面都能取得优异的表现。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苯酐催化剂项目风险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苯酐催化剂项目可能面临的风险包括市场接受度低、技术难题、竞争激烈等。苯酐催化剂项目团队已经制定了相应的风险应对计划，通过前瞻性的风险管理，确保苯酐催化剂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苯酐催化剂项目团队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苯酐催化剂项目汇聚了一支经验丰富、多领域专业素养的核心团队，确保苯酐催化剂项目在各个方面都能拥有高水平的执行力。团队的协同作战是苯酐催化剂项目成功的关键因素之一。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苯酐催化剂项目背景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苯酐催化剂项目的背景根植于市场对更高效、创新产品的渴望，同时也受到科技发展对行业格局的深刻改变的影响。这为苯酐催化剂项目提供了广阔的发展空间和市场需求。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苯酐催化剂项目现状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截至目前，苯酐催化剂项目已完成市场调研和技术验证，取得了初步的成功。这为苯酐催化剂项目在未来的发展奠定了坚实的基础，为更远大的目标打下了坚实的基石。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8017"/>
      <w:r>
        <w:rPr>
          <w:rFonts w:ascii="仿宋" w:eastAsia="仿宋" w:hAnsi="仿宋" w:cs="仿宋" w:hint="eastAsia"/>
          <w:sz w:val="28"/>
          <w:lang w:eastAsia="zh-CN"/>
        </w:rPr>
        <w:t>(二)、苯酐催化剂项目目标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keyword》苯酐催化剂项目首要业务目标是在市场中占据有利地位，实现产品/服务的成功推广和销售。通过不断提升产品质量、创新性，苯酐催化剂项目追求成为行业中的领导者，赢得更多客户的青睐。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在科技迅速发展的时代，苯酐催化剂项目着眼于技术创新。通过持续的研发和技术升级，苯酐催化剂项目旨在推出更具创新性的产品或服务，以满足市场对新鲜、先进解决方案的需求。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为了建立可持续的客户关系，苯酐催化剂项目设定了客户满意度目标。通过提供卓越的产品质量和优质的客户服务，苯酐催化剂项目追求赢得客户的信任和忠诚度，确保他们的满意度达到行业领先水平。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苯酐催化剂项目注重社会责任和可持续发展。通过实施环保、社会责任苯酐催化剂项目，苯酐催化剂项目致力于在经济发展的同时保护环境，促进社会公平，实现可持续经营。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苯酐催化剂项目的团队是实现目标的核心驱动力。因此，苯酐催化剂项目设定了团队发展目标，包括提升团队成员的专业技能、培养领导力，以及搭建协同高效的团队工作氛围。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6977"/>
      <w:r>
        <w:rPr>
          <w:rFonts w:ascii="仿宋" w:eastAsia="仿宋" w:hAnsi="仿宋" w:cs="仿宋" w:hint="eastAsia"/>
          <w:sz w:val="28"/>
          <w:lang w:eastAsia="zh-CN"/>
        </w:rPr>
        <w:t>(三)、苯酐催化剂项目提出的理由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苯酐催化剂项目提出的理由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苯酐催化剂项目的提出源于对市场机遇的深刻洞察。当前市场中存在的需求缺口和行业发展趋势表明，有巨大的商业机会等待被开发。通过准确捕捉市场机遇，苯酐催化剂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苯酐催化剂项目的理念基于对技术创新的信仰。通过持续的研发和技术投入，苯酐催化剂项目有望推出更具创新性的产品或服务。在科技飞速发展的当下，苯酐催化剂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苯酐催化剂项目的提出是为了增强企业的行业竞争力。通过提升产品或服务的质量和独特性，苯酐催化剂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苯酐催化剂项目响应了消费者需求的变化。随着社会和科技的不断发展，消费者对产品和服务的需求也在发生变化。通过深入了解并及时回应消费者的新需求，苯酐催化剂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苯酐催化剂项目的提出是企业战略发展规划的一部分。在面对日益激烈的市场竞争和不断变化的商业环境中，苯酐催化剂项目作为企业战略的一环，旨在为企业开辟新的增长领域，巩固企业在行业中的地位。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苯酐催化剂项目的提出不仅仅是基于商业考量，还注重社会责任。通过推出环保、社会责任等方面的苯酐催化剂项目，苯酐催化剂企业可以在社会中树立积极形象，为社会做出积极贡献，实现经济效益和社会效益的双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苯酐催化剂项目的提出反映了对利益相关者期望的关注。包括客户、员工、投资者等利益相关者在企业发展中都有着各自的期望，苯酐催化剂项目力求在满足这些期望的同时，取得更大的共赢。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8554"/>
      <w:r>
        <w:rPr>
          <w:rFonts w:ascii="仿宋" w:eastAsia="仿宋" w:hAnsi="仿宋" w:cs="仿宋" w:hint="eastAsia"/>
          <w:sz w:val="28"/>
          <w:lang w:eastAsia="zh-CN"/>
        </w:rPr>
        <w:t>(四)、苯酐催化剂项目意义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在实施苯酐催化剂项目的过程中，我们不仅仅是在追逐商业成功，更是为企业和社会的多个层面创造了深远的意义。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苯酐催化剂项目的首要意义在于提升企业的市场竞争力。通过持续的创新和对产品质量的高标准要求，苯酐催化剂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苯酐催化剂项目的推进将促使行业技术水平的提升。通过引入先进技术和创新性解决方案，苯酐催化剂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苯酐催化剂项目不仅创造了大量就业机会，提高了就业水平，还注重社会责任和环保。通过参与社会公益事业和推动环保苯酐催化剂项目，苯酐催化剂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综合而言，苯酐催化剂项目意义重大，不仅推动了企业的发展，也为行业和社会的进步贡献了积极力量。这是一个全面而深刻的影响，将在未来产生可持续的正面效应。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4023"/>
      <w:r>
        <w:rPr>
          <w:rFonts w:ascii="仿宋" w:eastAsia="仿宋" w:hAnsi="仿宋" w:cs="仿宋" w:hint="eastAsia"/>
          <w:sz w:val="28"/>
          <w:lang w:eastAsia="zh-CN"/>
        </w:rPr>
        <w:t>(五)、苯酐催化剂项目背景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在当今迅猛发展的商业环境中，苯酐催化剂项目的动因根植于对多方面因素的审慎考量。这个苯酐催化剂项目的提出并非孤立的决策，而是对企业所处背景深入思考的产物。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苯酐催化剂项目背后的首要原因。科技的迅速发展和全球市场的快速变化使得企业必须灵活应对。苯酐催化剂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竞争的激烈程度也是苯酐催化剂项目背景中不可忽视的一环。企业需要在激烈竞争中脱颖而出，为此，苯酐催化剂项目致力于打破常规，提供独特的价值主张，以吸引客户并确保市场份额的增长。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技术的迅速发展为企业带来了机遇与挑战。作为苯酐催化剂项目启动的背景之一，对新兴技术的应用将有助于提升企业的技术水平，使其在不断演进的商业环境中保持竞争优势。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此外，社会对企业责任的期望也在逐渐升高。苯酐催化剂项目充分融入了社会责任的理念，通过可持续经营和社会公益苯酐催化剂项目，企图为社会贡献一份力量，在商业成功的同时关注社会价值。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30085"/>
      <w:r>
        <w:rPr>
          <w:rFonts w:ascii="仿宋" w:eastAsia="仿宋" w:hAnsi="仿宋" w:cs="仿宋" w:hint="eastAsia"/>
          <w:sz w:val="28"/>
          <w:lang w:eastAsia="zh-CN"/>
        </w:rPr>
        <w:t>二、苯酐催化剂项目土建工程</w:t>
      </w:r>
      <w:bookmarkEnd w:id="8"/>
    </w:p>
    <w:p>
      <w:pPr>
        <w:pStyle w:val="Heading2"/>
        <w:rPr>
          <w:rFonts w:ascii="仿宋" w:eastAsia="仿宋" w:hAnsi="仿宋" w:cs="仿宋" w:hint="eastAsia"/>
          <w:lang w:eastAsia="zh-CN"/>
        </w:rPr>
      </w:pPr>
      <w:bookmarkStart w:id="9" w:name="_Toc22729"/>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在苯酐催化剂项目的建筑工程设计中，我们将秉承一系列重要的设计原则，以确保苯酐催化剂项目建筑在功能、美观、可持续性等方面达到最佳效果。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首要原则是确保建筑的功能性得到最大化的发挥。我们将充分理解苯酐催化剂项目的实际需求，合理布局各个功能区域，保证建筑在满足业务需求的同时，提供高效的工作环境。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在建筑设计中，我们将综合考虑建设和运营成本。通过精细的经济效益分析，确保设计方案在高效利用资源的同时，对苯酐催化剂项目的长期盈利能力有积极的贡献。</w:t>
      </w:r>
    </w:p>
    <w:p>
      <w:pPr>
        <w:pStyle w:val="Heading2"/>
        <w:ind w:firstLine="560" w:firstLineChars="200"/>
        <w:rPr>
          <w:rFonts w:ascii="仿宋" w:eastAsia="仿宋" w:hAnsi="仿宋" w:cs="仿宋" w:hint="eastAsia"/>
          <w:sz w:val="28"/>
          <w:lang w:eastAsia="zh-CN"/>
        </w:rPr>
      </w:pPr>
      <w:bookmarkStart w:id="10" w:name="_Toc31205"/>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苯酐催化剂项目的土建工程设计中，我们将精准设定设计年限，结合苯酐催化剂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苯酐催化剂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23305"/>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苯酐催化剂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苯酐催化剂项目的设计在符合法规的同时，达到最高的安全标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苯酐催化剂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15011"/>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本期工程苯酐催化剂项目预计总建筑面积XXX平方米，其中：计容建筑面积XXX平方米，计划建筑工程投资XX万元，占苯酐催化剂项目总投资的XX%。</w:t>
      </w:r>
    </w:p>
    <w:p>
      <w:pPr>
        <w:pStyle w:val="Heading1"/>
        <w:ind w:firstLine="560" w:firstLineChars="200"/>
        <w:rPr>
          <w:rFonts w:ascii="仿宋" w:eastAsia="仿宋" w:hAnsi="仿宋" w:cs="仿宋" w:hint="eastAsia"/>
          <w:sz w:val="28"/>
          <w:lang w:eastAsia="zh-CN"/>
        </w:rPr>
      </w:pPr>
      <w:bookmarkStart w:id="13" w:name="_Toc24952"/>
      <w:r>
        <w:rPr>
          <w:rFonts w:ascii="仿宋" w:eastAsia="仿宋" w:hAnsi="仿宋" w:cs="仿宋" w:hint="eastAsia"/>
          <w:sz w:val="28"/>
          <w:lang w:eastAsia="zh-CN"/>
        </w:rPr>
        <w:t>三、苯酐催化剂项目文档管理</w:t>
      </w:r>
      <w:bookmarkEnd w:id="13"/>
    </w:p>
    <w:p>
      <w:pPr>
        <w:pStyle w:val="Heading2"/>
        <w:rPr>
          <w:rFonts w:ascii="仿宋" w:eastAsia="仿宋" w:hAnsi="仿宋" w:cs="仿宋" w:hint="eastAsia"/>
          <w:lang w:eastAsia="zh-CN"/>
        </w:rPr>
      </w:pPr>
      <w:bookmarkStart w:id="14" w:name="_Toc28667"/>
      <w:r>
        <w:rPr>
          <w:rFonts w:ascii="仿宋" w:eastAsia="仿宋" w:hAnsi="仿宋" w:cs="仿宋" w:hint="eastAsia"/>
          <w:lang w:eastAsia="zh-CN"/>
        </w:rPr>
        <w:t>(一)、文档编制与审查</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苯酐催化剂项目高度重视文档的质量和准确性，以支持苯酐催化剂项目的各项活动和决策。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苯酐催化剂项目文档的编制始于苯酐催化剂项目计划的初期，我们制定了详细的文档编制计划，明确了每个文档的内容、格式和编写责任人。在苯酐催化剂项目启动阶段，我们首先编制了苯酐催化剂项目章程，明确定义了苯酐催化剂项目的目标、范围、风险等关键要素。随后，苯酐催化剂项目团队根据计划陆续编制了需求文档、设计文档、测试文档等各类文档，确保苯酐催化剂项目的每个阶段都有清晰的文档支持。</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苯酐催化剂项目管理中的重要环节，旨在确保苯酐催化剂项目文档符合质量标准和苯酐催化剂项目需求。在苯酐催化剂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苯酐催化剂项目相关利益方和专业领域的专家对文档进行独立审查。这有助于获取更全面、客观的反馈，确保苯酐催化剂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苯酐催化剂项目在文档编制与审查方面建立了严格的管理机制，通过规范的流程和多维度的审查，确保苯酐催化剂项目文档的质量、准确性和可靠性，为苯酐催化剂项目的顺利推进提供了有力支持。</w:t>
      </w:r>
    </w:p>
    <w:p>
      <w:pPr>
        <w:pStyle w:val="Heading2"/>
        <w:ind w:firstLine="560" w:firstLineChars="200"/>
        <w:rPr>
          <w:rFonts w:ascii="仿宋" w:eastAsia="仿宋" w:hAnsi="仿宋" w:cs="仿宋" w:hint="eastAsia"/>
          <w:sz w:val="28"/>
          <w:lang w:eastAsia="zh-CN"/>
        </w:rPr>
      </w:pPr>
      <w:bookmarkStart w:id="15" w:name="_Toc32664"/>
      <w:r>
        <w:rPr>
          <w:rFonts w:ascii="仿宋" w:eastAsia="仿宋" w:hAnsi="仿宋" w:cs="仿宋" w:hint="eastAsia"/>
          <w:sz w:val="28"/>
          <w:lang w:eastAsia="zh-CN"/>
        </w:rPr>
        <w:t>(二)、文档发布与分发</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在苯酐催化剂项目中，我们致力于优化文档发布与分发过程，以确保信息的高效传递和团队间协作的顺畅进行。以下是我们采取的关键优化策略：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我们通过多渠道发布文档，包括电子邮件、苯酐催化剂项目管理平台、内部网站等，以满足不同团队成员的偏好和需求。多渠道发布确保了信息的全面覆盖。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我们采用了精细的权限控制，确保只有授权人员可以访问敏感信息。这种安全措施保护了苯酐催化剂项目文档的机密性，防止了未经授权的信息泄露。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6" w:name="_Toc4799"/>
      <w:r>
        <w:rPr>
          <w:rFonts w:ascii="仿宋" w:eastAsia="仿宋" w:hAnsi="仿宋" w:cs="仿宋" w:hint="eastAsia"/>
          <w:sz w:val="28"/>
          <w:lang w:eastAsia="zh-CN"/>
        </w:rPr>
        <w:t>(三)、文档存档与归档</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文档存档与归档是苯酐催化剂项目生命周期中一个至关重要的环节，直接关系到苯酐催化剂项目信息的长期保存和历史记录的完整性。在苯酐催化剂项目中，我们实施了一系列有效的文档存档与归档管理策略：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7" w:name="_Toc30979"/>
      <w:r>
        <w:rPr>
          <w:rFonts w:ascii="仿宋" w:eastAsia="仿宋" w:hAnsi="仿宋" w:cs="仿宋" w:hint="eastAsia"/>
          <w:sz w:val="28"/>
          <w:lang w:eastAsia="zh-CN"/>
        </w:rPr>
        <w:t>四、苯酐催化剂项目建设背景及必要性分析</w:t>
      </w:r>
      <w:bookmarkEnd w:id="17"/>
    </w:p>
    <w:p>
      <w:pPr>
        <w:pStyle w:val="Heading2"/>
        <w:rPr>
          <w:rFonts w:ascii="仿宋" w:eastAsia="仿宋" w:hAnsi="仿宋" w:cs="仿宋" w:hint="eastAsia"/>
          <w:lang w:eastAsia="zh-CN"/>
        </w:rPr>
      </w:pPr>
      <w:bookmarkStart w:id="18" w:name="_Toc30209"/>
      <w:r>
        <w:rPr>
          <w:rFonts w:ascii="仿宋" w:eastAsia="仿宋" w:hAnsi="仿宋" w:cs="仿宋" w:hint="eastAsia"/>
          <w:lang w:eastAsia="zh-CN"/>
        </w:rPr>
        <w:t>(一)、苯酐催化剂项目背景分析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https://d.book118.com/277024020025006036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苯酐催化剂项目计划设计方案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苯酐催化剂项目计划设计方案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苯酐催化剂项目计划设计方案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苯酐催化剂项目计划设计方案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苯酐催化剂项目计划设计方案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苯酐催化剂项目计划设计方案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苯酐催化剂项目计划设计方案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苯酐催化剂项目计划设计方案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苯酐催化剂项目计划设计方案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苯酐催化剂项目计划设计方案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苯酐催化剂项目计划设计方案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苯酐催化剂项目计划设计方案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苯酐催化剂项目计划设计方案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苯酐催化剂项目计划设计方案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苯酐催化剂项目计划设计方案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苯酐催化剂项目计划设计方案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苯酐催化剂项目计划设计方案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B9B4B9D"/>
    <w:rsid w:val="3B9B4B9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7702402002500603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2024-01-31T16:50:00Z</dcterms:created>
  <dcterms:modified xsi:type="dcterms:W3CDTF">2024-01-31T16:50:40Z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5F93A057ADFC4854A89A5A3E4F0DA780_11</vt:lpwstr>
  </property>
  <property fmtid="{D5CDD505-2E9C-101B-9397-08002B2CF9AE}" pid="3" name="KSOProductBuildVer">
    <vt:lpwstr>2052-12.1.0.16250</vt:lpwstr>
  </property>
</Properties>
</file>