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丙烯酸酯外墙涂料项目规划设计纲要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70" w:history="1">
        <w:r>
          <w:rPr>
            <w:rFonts w:ascii="仿宋" w:eastAsia="仿宋" w:hAnsi="仿宋" w:cs="仿宋" w:hint="eastAsia"/>
            <w:lang w:eastAsia="zh-CN"/>
          </w:rPr>
          <w:t>序言</w:t>
        </w:r>
        <w:r>
          <w:tab/>
        </w:r>
        <w:r>
          <w:fldChar w:fldCharType="begin"/>
        </w:r>
        <w:r>
          <w:instrText xml:space="preserve"> PAGEREF _Toc16470 \h </w:instrText>
        </w:r>
        <w:r>
          <w:fldChar w:fldCharType="separate"/>
        </w:r>
        <w:r>
          <w:t>3</w:t>
        </w:r>
        <w:r>
          <w:fldChar w:fldCharType="end"/>
        </w:r>
      </w:hyperlink>
    </w:p>
    <w:p>
      <w:pPr>
        <w:pStyle w:val="TOC1"/>
        <w:tabs>
          <w:tab w:val="right" w:leader="dot" w:pos="8306"/>
        </w:tabs>
      </w:pPr>
      <w:hyperlink w:anchor="_Toc1916" w:history="1">
        <w:r>
          <w:rPr>
            <w:rFonts w:ascii="仿宋" w:eastAsia="仿宋" w:hAnsi="仿宋" w:cs="仿宋" w:hint="eastAsia"/>
            <w:lang w:eastAsia="zh-CN"/>
          </w:rPr>
          <w:t>一、丙烯酸酯外墙涂料项目文档管理</w:t>
        </w:r>
        <w:r>
          <w:tab/>
        </w:r>
        <w:r>
          <w:fldChar w:fldCharType="begin"/>
        </w:r>
        <w:r>
          <w:instrText xml:space="preserve"> PAGEREF _Toc1916 \h </w:instrText>
        </w:r>
        <w:r>
          <w:fldChar w:fldCharType="separate"/>
        </w:r>
        <w:r>
          <w:t>3</w:t>
        </w:r>
        <w:r>
          <w:fldChar w:fldCharType="end"/>
        </w:r>
      </w:hyperlink>
    </w:p>
    <w:p>
      <w:pPr>
        <w:pStyle w:val="TOC2"/>
        <w:tabs>
          <w:tab w:val="right" w:leader="dot" w:pos="8306"/>
        </w:tabs>
      </w:pPr>
      <w:hyperlink w:anchor="_Toc23290" w:history="1">
        <w:r>
          <w:rPr>
            <w:rFonts w:ascii="仿宋" w:eastAsia="仿宋" w:hAnsi="仿宋" w:cs="仿宋" w:hint="eastAsia"/>
            <w:lang w:eastAsia="zh-CN"/>
          </w:rPr>
          <w:t>(一)、文档编制与审查</w:t>
        </w:r>
        <w:r>
          <w:tab/>
        </w:r>
        <w:r>
          <w:fldChar w:fldCharType="begin"/>
        </w:r>
        <w:r>
          <w:instrText xml:space="preserve"> PAGEREF _Toc23290 \h </w:instrText>
        </w:r>
        <w:r>
          <w:fldChar w:fldCharType="separate"/>
        </w:r>
        <w:r>
          <w:t>3</w:t>
        </w:r>
        <w:r>
          <w:fldChar w:fldCharType="end"/>
        </w:r>
      </w:hyperlink>
    </w:p>
    <w:p>
      <w:pPr>
        <w:pStyle w:val="TOC2"/>
        <w:tabs>
          <w:tab w:val="right" w:leader="dot" w:pos="8306"/>
        </w:tabs>
      </w:pPr>
      <w:hyperlink w:anchor="_Toc8291" w:history="1">
        <w:r>
          <w:rPr>
            <w:rFonts w:ascii="仿宋" w:eastAsia="仿宋" w:hAnsi="仿宋" w:cs="仿宋" w:hint="eastAsia"/>
            <w:lang w:eastAsia="zh-CN"/>
          </w:rPr>
          <w:t>(二)、文档发布与分发</w:t>
        </w:r>
        <w:r>
          <w:tab/>
        </w:r>
        <w:r>
          <w:fldChar w:fldCharType="begin"/>
        </w:r>
        <w:r>
          <w:instrText xml:space="preserve"> PAGEREF _Toc8291 \h </w:instrText>
        </w:r>
        <w:r>
          <w:fldChar w:fldCharType="separate"/>
        </w:r>
        <w:r>
          <w:t>4</w:t>
        </w:r>
        <w:r>
          <w:fldChar w:fldCharType="end"/>
        </w:r>
      </w:hyperlink>
    </w:p>
    <w:p>
      <w:pPr>
        <w:pStyle w:val="TOC2"/>
        <w:tabs>
          <w:tab w:val="right" w:leader="dot" w:pos="8306"/>
        </w:tabs>
      </w:pPr>
      <w:hyperlink w:anchor="_Toc8300" w:history="1">
        <w:r>
          <w:rPr>
            <w:rFonts w:ascii="仿宋" w:eastAsia="仿宋" w:hAnsi="仿宋" w:cs="仿宋" w:hint="eastAsia"/>
            <w:lang w:eastAsia="zh-CN"/>
          </w:rPr>
          <w:t>(三)、文档存档与归档</w:t>
        </w:r>
        <w:r>
          <w:tab/>
        </w:r>
        <w:r>
          <w:fldChar w:fldCharType="begin"/>
        </w:r>
        <w:r>
          <w:instrText xml:space="preserve"> PAGEREF _Toc8300 \h </w:instrText>
        </w:r>
        <w:r>
          <w:fldChar w:fldCharType="separate"/>
        </w:r>
        <w:r>
          <w:t>5</w:t>
        </w:r>
        <w:r>
          <w:fldChar w:fldCharType="end"/>
        </w:r>
      </w:hyperlink>
    </w:p>
    <w:p>
      <w:pPr>
        <w:pStyle w:val="TOC1"/>
        <w:tabs>
          <w:tab w:val="right" w:leader="dot" w:pos="8306"/>
        </w:tabs>
      </w:pPr>
      <w:hyperlink w:anchor="_Toc16303" w:history="1">
        <w:r>
          <w:rPr>
            <w:rFonts w:ascii="仿宋" w:eastAsia="仿宋" w:hAnsi="仿宋" w:cs="仿宋" w:hint="eastAsia"/>
            <w:lang w:eastAsia="zh-CN"/>
          </w:rPr>
          <w:t>二、丙烯酸酯外墙涂料项目土建工程</w:t>
        </w:r>
        <w:r>
          <w:tab/>
        </w:r>
        <w:r>
          <w:fldChar w:fldCharType="begin"/>
        </w:r>
        <w:r>
          <w:instrText xml:space="preserve"> PAGEREF _Toc16303 \h </w:instrText>
        </w:r>
        <w:r>
          <w:fldChar w:fldCharType="separate"/>
        </w:r>
        <w:r>
          <w:t>6</w:t>
        </w:r>
        <w:r>
          <w:fldChar w:fldCharType="end"/>
        </w:r>
      </w:hyperlink>
    </w:p>
    <w:p>
      <w:pPr>
        <w:pStyle w:val="TOC2"/>
        <w:tabs>
          <w:tab w:val="right" w:leader="dot" w:pos="8306"/>
        </w:tabs>
      </w:pPr>
      <w:hyperlink w:anchor="_Toc4926" w:history="1">
        <w:r>
          <w:rPr>
            <w:rFonts w:ascii="仿宋" w:eastAsia="仿宋" w:hAnsi="仿宋" w:cs="仿宋" w:hint="eastAsia"/>
            <w:lang w:eastAsia="zh-CN"/>
          </w:rPr>
          <w:t>(一)、建筑工程设计原则</w:t>
        </w:r>
        <w:r>
          <w:tab/>
        </w:r>
        <w:r>
          <w:fldChar w:fldCharType="begin"/>
        </w:r>
        <w:r>
          <w:instrText xml:space="preserve"> PAGEREF _Toc4926 \h </w:instrText>
        </w:r>
        <w:r>
          <w:fldChar w:fldCharType="separate"/>
        </w:r>
        <w:r>
          <w:t>6</w:t>
        </w:r>
        <w:r>
          <w:fldChar w:fldCharType="end"/>
        </w:r>
      </w:hyperlink>
    </w:p>
    <w:p>
      <w:pPr>
        <w:pStyle w:val="TOC2"/>
        <w:tabs>
          <w:tab w:val="right" w:leader="dot" w:pos="8306"/>
        </w:tabs>
      </w:pPr>
      <w:hyperlink w:anchor="_Toc5688" w:history="1">
        <w:r>
          <w:rPr>
            <w:rFonts w:ascii="仿宋" w:eastAsia="仿宋" w:hAnsi="仿宋" w:cs="仿宋" w:hint="eastAsia"/>
            <w:lang w:eastAsia="zh-CN"/>
          </w:rPr>
          <w:t>(二)、土建工程设计年限及安全等级</w:t>
        </w:r>
        <w:r>
          <w:tab/>
        </w:r>
        <w:r>
          <w:fldChar w:fldCharType="begin"/>
        </w:r>
        <w:r>
          <w:instrText xml:space="preserve"> PAGEREF _Toc5688 \h </w:instrText>
        </w:r>
        <w:r>
          <w:fldChar w:fldCharType="separate"/>
        </w:r>
        <w:r>
          <w:t>8</w:t>
        </w:r>
        <w:r>
          <w:fldChar w:fldCharType="end"/>
        </w:r>
      </w:hyperlink>
    </w:p>
    <w:p>
      <w:pPr>
        <w:pStyle w:val="TOC2"/>
        <w:tabs>
          <w:tab w:val="right" w:leader="dot" w:pos="8306"/>
        </w:tabs>
      </w:pPr>
      <w:hyperlink w:anchor="_Toc8009" w:history="1">
        <w:r>
          <w:rPr>
            <w:rFonts w:ascii="仿宋" w:eastAsia="仿宋" w:hAnsi="仿宋" w:cs="仿宋" w:hint="eastAsia"/>
            <w:lang w:eastAsia="zh-CN"/>
          </w:rPr>
          <w:t>(三)、建筑工程设计总体要求</w:t>
        </w:r>
        <w:r>
          <w:tab/>
        </w:r>
        <w:r>
          <w:fldChar w:fldCharType="begin"/>
        </w:r>
        <w:r>
          <w:instrText xml:space="preserve"> PAGEREF _Toc8009 \h </w:instrText>
        </w:r>
        <w:r>
          <w:fldChar w:fldCharType="separate"/>
        </w:r>
        <w:r>
          <w:t>9</w:t>
        </w:r>
        <w:r>
          <w:fldChar w:fldCharType="end"/>
        </w:r>
      </w:hyperlink>
    </w:p>
    <w:p>
      <w:pPr>
        <w:pStyle w:val="TOC2"/>
        <w:tabs>
          <w:tab w:val="right" w:leader="dot" w:pos="8306"/>
        </w:tabs>
      </w:pPr>
      <w:hyperlink w:anchor="_Toc27978" w:history="1">
        <w:r>
          <w:rPr>
            <w:rFonts w:ascii="仿宋" w:eastAsia="仿宋" w:hAnsi="仿宋" w:cs="仿宋" w:hint="eastAsia"/>
            <w:lang w:eastAsia="zh-CN"/>
          </w:rPr>
          <w:t>(四)、土建工程建设指标</w:t>
        </w:r>
        <w:r>
          <w:tab/>
        </w:r>
        <w:r>
          <w:fldChar w:fldCharType="begin"/>
        </w:r>
        <w:r>
          <w:instrText xml:space="preserve"> PAGEREF _Toc27978 \h </w:instrText>
        </w:r>
        <w:r>
          <w:fldChar w:fldCharType="separate"/>
        </w:r>
        <w:r>
          <w:t>9</w:t>
        </w:r>
        <w:r>
          <w:fldChar w:fldCharType="end"/>
        </w:r>
      </w:hyperlink>
    </w:p>
    <w:p>
      <w:pPr>
        <w:pStyle w:val="TOC1"/>
        <w:tabs>
          <w:tab w:val="right" w:leader="dot" w:pos="8306"/>
        </w:tabs>
      </w:pPr>
      <w:hyperlink w:anchor="_Toc10774" w:history="1">
        <w:r>
          <w:rPr>
            <w:rFonts w:ascii="仿宋" w:eastAsia="仿宋" w:hAnsi="仿宋" w:cs="仿宋" w:hint="eastAsia"/>
            <w:lang w:eastAsia="zh-CN"/>
          </w:rPr>
          <w:t>三、丙烯酸酯外墙涂料项目绩效评估</w:t>
        </w:r>
        <w:r>
          <w:tab/>
        </w:r>
        <w:r>
          <w:fldChar w:fldCharType="begin"/>
        </w:r>
        <w:r>
          <w:instrText xml:space="preserve"> PAGEREF _Toc10774 \h </w:instrText>
        </w:r>
        <w:r>
          <w:fldChar w:fldCharType="separate"/>
        </w:r>
        <w:r>
          <w:t>10</w:t>
        </w:r>
        <w:r>
          <w:fldChar w:fldCharType="end"/>
        </w:r>
      </w:hyperlink>
    </w:p>
    <w:p>
      <w:pPr>
        <w:pStyle w:val="TOC2"/>
        <w:tabs>
          <w:tab w:val="right" w:leader="dot" w:pos="8306"/>
        </w:tabs>
      </w:pPr>
      <w:hyperlink w:anchor="_Toc6134" w:history="1">
        <w:r>
          <w:rPr>
            <w:rFonts w:ascii="仿宋" w:eastAsia="仿宋" w:hAnsi="仿宋" w:cs="仿宋" w:hint="eastAsia"/>
            <w:lang w:eastAsia="zh-CN"/>
          </w:rPr>
          <w:t>(一)、绩效评估指标</w:t>
        </w:r>
        <w:r>
          <w:tab/>
        </w:r>
        <w:r>
          <w:fldChar w:fldCharType="begin"/>
        </w:r>
        <w:r>
          <w:instrText xml:space="preserve"> PAGEREF _Toc6134 \h </w:instrText>
        </w:r>
        <w:r>
          <w:fldChar w:fldCharType="separate"/>
        </w:r>
        <w:r>
          <w:t>10</w:t>
        </w:r>
        <w:r>
          <w:fldChar w:fldCharType="end"/>
        </w:r>
      </w:hyperlink>
    </w:p>
    <w:p>
      <w:pPr>
        <w:pStyle w:val="TOC2"/>
        <w:tabs>
          <w:tab w:val="right" w:leader="dot" w:pos="8306"/>
        </w:tabs>
      </w:pPr>
      <w:hyperlink w:anchor="_Toc22393" w:history="1">
        <w:r>
          <w:rPr>
            <w:rFonts w:ascii="仿宋" w:eastAsia="仿宋" w:hAnsi="仿宋" w:cs="仿宋" w:hint="eastAsia"/>
            <w:lang w:eastAsia="zh-CN"/>
          </w:rPr>
          <w:t>(二)、绩效评估方法</w:t>
        </w:r>
        <w:r>
          <w:tab/>
        </w:r>
        <w:r>
          <w:fldChar w:fldCharType="begin"/>
        </w:r>
        <w:r>
          <w:instrText xml:space="preserve"> PAGEREF _Toc22393 \h </w:instrText>
        </w:r>
        <w:r>
          <w:fldChar w:fldCharType="separate"/>
        </w:r>
        <w:r>
          <w:t>11</w:t>
        </w:r>
        <w:r>
          <w:fldChar w:fldCharType="end"/>
        </w:r>
      </w:hyperlink>
    </w:p>
    <w:p>
      <w:pPr>
        <w:pStyle w:val="TOC2"/>
        <w:tabs>
          <w:tab w:val="right" w:leader="dot" w:pos="8306"/>
        </w:tabs>
      </w:pPr>
      <w:hyperlink w:anchor="_Toc23481" w:history="1">
        <w:r>
          <w:rPr>
            <w:rFonts w:ascii="仿宋" w:eastAsia="仿宋" w:hAnsi="仿宋" w:cs="仿宋" w:hint="eastAsia"/>
            <w:lang w:eastAsia="zh-CN"/>
          </w:rPr>
          <w:t>(三)、绩效评估周期</w:t>
        </w:r>
        <w:r>
          <w:tab/>
        </w:r>
        <w:r>
          <w:fldChar w:fldCharType="begin"/>
        </w:r>
        <w:r>
          <w:instrText xml:space="preserve"> PAGEREF _Toc23481 \h </w:instrText>
        </w:r>
        <w:r>
          <w:fldChar w:fldCharType="separate"/>
        </w:r>
        <w:r>
          <w:t>12</w:t>
        </w:r>
        <w:r>
          <w:fldChar w:fldCharType="end"/>
        </w:r>
      </w:hyperlink>
    </w:p>
    <w:p>
      <w:pPr>
        <w:pStyle w:val="TOC1"/>
        <w:tabs>
          <w:tab w:val="right" w:leader="dot" w:pos="8306"/>
        </w:tabs>
      </w:pPr>
      <w:hyperlink w:anchor="_Toc11274" w:history="1">
        <w:r>
          <w:rPr>
            <w:rFonts w:ascii="仿宋" w:eastAsia="仿宋" w:hAnsi="仿宋" w:cs="仿宋" w:hint="eastAsia"/>
            <w:lang w:eastAsia="zh-CN"/>
          </w:rPr>
          <w:t>四、丙烯酸酯外墙涂料项目建设背景及必要性分析</w:t>
        </w:r>
        <w:r>
          <w:tab/>
        </w:r>
        <w:r>
          <w:fldChar w:fldCharType="begin"/>
        </w:r>
        <w:r>
          <w:instrText xml:space="preserve"> PAGEREF _Toc11274 \h </w:instrText>
        </w:r>
        <w:r>
          <w:fldChar w:fldCharType="separate"/>
        </w:r>
        <w:r>
          <w:t>13</w:t>
        </w:r>
        <w:r>
          <w:fldChar w:fldCharType="end"/>
        </w:r>
      </w:hyperlink>
    </w:p>
    <w:p>
      <w:pPr>
        <w:pStyle w:val="TOC2"/>
        <w:tabs>
          <w:tab w:val="right" w:leader="dot" w:pos="8306"/>
        </w:tabs>
      </w:pPr>
      <w:hyperlink w:anchor="_Toc29591" w:history="1">
        <w:r>
          <w:rPr>
            <w:rFonts w:ascii="仿宋" w:eastAsia="仿宋" w:hAnsi="仿宋" w:cs="仿宋" w:hint="eastAsia"/>
            <w:lang w:eastAsia="zh-CN"/>
          </w:rPr>
          <w:t>(一)、丙烯酸酯外墙涂料项目背景分析</w:t>
        </w:r>
        <w:r>
          <w:tab/>
        </w:r>
        <w:r>
          <w:fldChar w:fldCharType="begin"/>
        </w:r>
        <w:r>
          <w:instrText xml:space="preserve"> PAGEREF _Toc29591 \h </w:instrText>
        </w:r>
        <w:r>
          <w:fldChar w:fldCharType="separate"/>
        </w:r>
        <w:r>
          <w:t>13</w:t>
        </w:r>
        <w:r>
          <w:fldChar w:fldCharType="end"/>
        </w:r>
      </w:hyperlink>
    </w:p>
    <w:p>
      <w:pPr>
        <w:pStyle w:val="TOC2"/>
        <w:tabs>
          <w:tab w:val="right" w:leader="dot" w:pos="8306"/>
        </w:tabs>
      </w:pPr>
      <w:hyperlink w:anchor="_Toc17505" w:history="1">
        <w:r>
          <w:rPr>
            <w:rFonts w:ascii="仿宋" w:eastAsia="仿宋" w:hAnsi="仿宋" w:cs="仿宋" w:hint="eastAsia"/>
            <w:lang w:eastAsia="zh-CN"/>
          </w:rPr>
          <w:t>(二)、丙烯酸酯外墙涂料项目建设必要性分析</w:t>
        </w:r>
        <w:r>
          <w:tab/>
        </w:r>
        <w:r>
          <w:fldChar w:fldCharType="begin"/>
        </w:r>
        <w:r>
          <w:instrText xml:space="preserve"> PAGEREF _Toc17505 \h </w:instrText>
        </w:r>
        <w:r>
          <w:fldChar w:fldCharType="separate"/>
        </w:r>
        <w:r>
          <w:t>15</w:t>
        </w:r>
        <w:r>
          <w:fldChar w:fldCharType="end"/>
        </w:r>
      </w:hyperlink>
    </w:p>
    <w:p>
      <w:pPr>
        <w:pStyle w:val="TOC1"/>
        <w:tabs>
          <w:tab w:val="right" w:leader="dot" w:pos="8306"/>
        </w:tabs>
      </w:pPr>
      <w:hyperlink w:anchor="_Toc10463" w:history="1">
        <w:r>
          <w:rPr>
            <w:rFonts w:ascii="仿宋" w:eastAsia="仿宋" w:hAnsi="仿宋" w:cs="仿宋" w:hint="eastAsia"/>
            <w:lang w:eastAsia="zh-CN"/>
          </w:rPr>
          <w:t>五、丙烯酸酯外墙涂料项目可持续发展</w:t>
        </w:r>
        <w:r>
          <w:tab/>
        </w:r>
        <w:r>
          <w:fldChar w:fldCharType="begin"/>
        </w:r>
        <w:r>
          <w:instrText xml:space="preserve"> PAGEREF _Toc10463 \h </w:instrText>
        </w:r>
        <w:r>
          <w:fldChar w:fldCharType="separate"/>
        </w:r>
        <w:r>
          <w:t>16</w:t>
        </w:r>
        <w:r>
          <w:fldChar w:fldCharType="end"/>
        </w:r>
      </w:hyperlink>
    </w:p>
    <w:p>
      <w:pPr>
        <w:pStyle w:val="TOC2"/>
        <w:tabs>
          <w:tab w:val="right" w:leader="dot" w:pos="8306"/>
        </w:tabs>
      </w:pPr>
      <w:hyperlink w:anchor="_Toc20292" w:history="1">
        <w:r>
          <w:rPr>
            <w:rFonts w:ascii="仿宋" w:eastAsia="仿宋" w:hAnsi="仿宋" w:cs="仿宋" w:hint="eastAsia"/>
            <w:lang w:eastAsia="zh-CN"/>
          </w:rPr>
          <w:t>(一)、可持续战略与实践</w:t>
        </w:r>
        <w:r>
          <w:tab/>
        </w:r>
        <w:r>
          <w:fldChar w:fldCharType="begin"/>
        </w:r>
        <w:r>
          <w:instrText xml:space="preserve"> PAGEREF _Toc20292 \h </w:instrText>
        </w:r>
        <w:r>
          <w:fldChar w:fldCharType="separate"/>
        </w:r>
        <w:r>
          <w:t>16</w:t>
        </w:r>
        <w:r>
          <w:fldChar w:fldCharType="end"/>
        </w:r>
      </w:hyperlink>
    </w:p>
    <w:p>
      <w:pPr>
        <w:pStyle w:val="TOC2"/>
        <w:tabs>
          <w:tab w:val="right" w:leader="dot" w:pos="8306"/>
        </w:tabs>
      </w:pPr>
      <w:hyperlink w:anchor="_Toc5931" w:history="1">
        <w:r>
          <w:rPr>
            <w:rFonts w:ascii="仿宋" w:eastAsia="仿宋" w:hAnsi="仿宋" w:cs="仿宋" w:hint="eastAsia"/>
            <w:lang w:eastAsia="zh-CN"/>
          </w:rPr>
          <w:t>(二)、环保与社会责任</w:t>
        </w:r>
        <w:r>
          <w:tab/>
        </w:r>
        <w:r>
          <w:fldChar w:fldCharType="begin"/>
        </w:r>
        <w:r>
          <w:instrText xml:space="preserve"> PAGEREF _Toc5931 \h </w:instrText>
        </w:r>
        <w:r>
          <w:fldChar w:fldCharType="separate"/>
        </w:r>
        <w:r>
          <w:t>17</w:t>
        </w:r>
        <w:r>
          <w:fldChar w:fldCharType="end"/>
        </w:r>
      </w:hyperlink>
    </w:p>
    <w:p>
      <w:pPr>
        <w:pStyle w:val="TOC1"/>
        <w:tabs>
          <w:tab w:val="right" w:leader="dot" w:pos="8306"/>
        </w:tabs>
      </w:pPr>
      <w:hyperlink w:anchor="_Toc10786" w:history="1">
        <w:r>
          <w:rPr>
            <w:rFonts w:ascii="仿宋" w:eastAsia="仿宋" w:hAnsi="仿宋" w:cs="仿宋" w:hint="eastAsia"/>
            <w:lang w:eastAsia="zh-CN"/>
          </w:rPr>
          <w:t>六、市场分析、调研</w:t>
        </w:r>
        <w:r>
          <w:tab/>
        </w:r>
        <w:r>
          <w:fldChar w:fldCharType="begin"/>
        </w:r>
        <w:r>
          <w:instrText xml:space="preserve"> PAGEREF _Toc10786 \h </w:instrText>
        </w:r>
        <w:r>
          <w:fldChar w:fldCharType="separate"/>
        </w:r>
        <w:r>
          <w:t>18</w:t>
        </w:r>
        <w:r>
          <w:fldChar w:fldCharType="end"/>
        </w:r>
      </w:hyperlink>
    </w:p>
    <w:p>
      <w:pPr>
        <w:pStyle w:val="TOC2"/>
        <w:tabs>
          <w:tab w:val="right" w:leader="dot" w:pos="8306"/>
        </w:tabs>
      </w:pPr>
      <w:hyperlink w:anchor="_Toc7525" w:history="1">
        <w:r>
          <w:rPr>
            <w:rFonts w:ascii="仿宋" w:eastAsia="仿宋" w:hAnsi="仿宋" w:cs="仿宋" w:hint="eastAsia"/>
            <w:lang w:eastAsia="zh-CN"/>
          </w:rPr>
          <w:t>(一)、丙烯酸酯外墙涂料行业分析</w:t>
        </w:r>
        <w:r>
          <w:tab/>
        </w:r>
        <w:r>
          <w:fldChar w:fldCharType="begin"/>
        </w:r>
        <w:r>
          <w:instrText xml:space="preserve"> PAGEREF _Toc7525 \h </w:instrText>
        </w:r>
        <w:r>
          <w:fldChar w:fldCharType="separate"/>
        </w:r>
        <w:r>
          <w:t>18</w:t>
        </w:r>
        <w:r>
          <w:fldChar w:fldCharType="end"/>
        </w:r>
      </w:hyperlink>
    </w:p>
    <w:p>
      <w:pPr>
        <w:pStyle w:val="TOC2"/>
        <w:tabs>
          <w:tab w:val="right" w:leader="dot" w:pos="8306"/>
        </w:tabs>
      </w:pPr>
      <w:hyperlink w:anchor="_Toc14998" w:history="1">
        <w:r>
          <w:rPr>
            <w:rFonts w:ascii="仿宋" w:eastAsia="仿宋" w:hAnsi="仿宋" w:cs="仿宋" w:hint="eastAsia"/>
            <w:lang w:eastAsia="zh-CN"/>
          </w:rPr>
          <w:t>(二)、丙烯酸酯外墙涂料市场分析预测</w:t>
        </w:r>
        <w:r>
          <w:tab/>
        </w:r>
        <w:r>
          <w:fldChar w:fldCharType="begin"/>
        </w:r>
        <w:r>
          <w:instrText xml:space="preserve"> PAGEREF _Toc14998 \h </w:instrText>
        </w:r>
        <w:r>
          <w:fldChar w:fldCharType="separate"/>
        </w:r>
        <w:r>
          <w:t>19</w:t>
        </w:r>
        <w:r>
          <w:fldChar w:fldCharType="end"/>
        </w:r>
      </w:hyperlink>
    </w:p>
    <w:p>
      <w:pPr>
        <w:pStyle w:val="TOC1"/>
        <w:tabs>
          <w:tab w:val="right" w:leader="dot" w:pos="8306"/>
        </w:tabs>
      </w:pPr>
      <w:hyperlink w:anchor="_Toc19403" w:history="1">
        <w:r>
          <w:rPr>
            <w:rFonts w:ascii="仿宋" w:eastAsia="仿宋" w:hAnsi="仿宋" w:cs="仿宋" w:hint="eastAsia"/>
            <w:lang w:eastAsia="zh-CN"/>
          </w:rPr>
          <w:t>七、丙烯酸酯外墙涂料项目财务管理</w:t>
        </w:r>
        <w:r>
          <w:tab/>
        </w:r>
        <w:r>
          <w:fldChar w:fldCharType="begin"/>
        </w:r>
        <w:r>
          <w:instrText xml:space="preserve"> PAGEREF _Toc19403 \h </w:instrText>
        </w:r>
        <w:r>
          <w:fldChar w:fldCharType="separate"/>
        </w:r>
        <w:r>
          <w:t>20</w:t>
        </w:r>
        <w:r>
          <w:fldChar w:fldCharType="end"/>
        </w:r>
      </w:hyperlink>
    </w:p>
    <w:p>
      <w:pPr>
        <w:pStyle w:val="TOC2"/>
        <w:tabs>
          <w:tab w:val="right" w:leader="dot" w:pos="8306"/>
        </w:tabs>
      </w:pPr>
      <w:hyperlink w:anchor="_Toc13505" w:history="1">
        <w:r>
          <w:rPr>
            <w:rFonts w:ascii="仿宋" w:eastAsia="仿宋" w:hAnsi="仿宋" w:cs="仿宋" w:hint="eastAsia"/>
            <w:lang w:eastAsia="zh-CN"/>
          </w:rPr>
          <w:t>(一)、资金需求大</w:t>
        </w:r>
        <w:r>
          <w:tab/>
        </w:r>
        <w:r>
          <w:fldChar w:fldCharType="begin"/>
        </w:r>
        <w:r>
          <w:instrText xml:space="preserve"> PAGEREF _Toc13505 \h </w:instrText>
        </w:r>
        <w:r>
          <w:fldChar w:fldCharType="separate"/>
        </w:r>
        <w:r>
          <w:t>20</w:t>
        </w:r>
        <w:r>
          <w:fldChar w:fldCharType="end"/>
        </w:r>
      </w:hyperlink>
    </w:p>
    <w:p>
      <w:pPr>
        <w:pStyle w:val="TOC2"/>
        <w:tabs>
          <w:tab w:val="right" w:leader="dot" w:pos="8306"/>
        </w:tabs>
      </w:pPr>
      <w:hyperlink w:anchor="_Toc24401" w:history="1">
        <w:r>
          <w:rPr>
            <w:rFonts w:ascii="仿宋" w:eastAsia="仿宋" w:hAnsi="仿宋" w:cs="仿宋" w:hint="eastAsia"/>
            <w:lang w:eastAsia="zh-CN"/>
          </w:rPr>
          <w:t>(二)、研发周期长</w:t>
        </w:r>
        <w:r>
          <w:tab/>
        </w:r>
        <w:r>
          <w:fldChar w:fldCharType="begin"/>
        </w:r>
        <w:r>
          <w:instrText xml:space="preserve"> PAGEREF _Toc24401 \h </w:instrText>
        </w:r>
        <w:r>
          <w:fldChar w:fldCharType="separate"/>
        </w:r>
        <w:r>
          <w:t>21</w:t>
        </w:r>
        <w:r>
          <w:fldChar w:fldCharType="end"/>
        </w:r>
      </w:hyperlink>
    </w:p>
    <w:p>
      <w:pPr>
        <w:pStyle w:val="TOC2"/>
        <w:tabs>
          <w:tab w:val="right" w:leader="dot" w:pos="8306"/>
        </w:tabs>
      </w:pPr>
      <w:hyperlink w:anchor="_Toc15806" w:history="1">
        <w:r>
          <w:rPr>
            <w:rFonts w:ascii="仿宋" w:eastAsia="仿宋" w:hAnsi="仿宋" w:cs="仿宋" w:hint="eastAsia"/>
            <w:lang w:eastAsia="zh-CN"/>
          </w:rPr>
          <w:t>(三)、市场风险大</w:t>
        </w:r>
        <w:r>
          <w:tab/>
        </w:r>
        <w:r>
          <w:fldChar w:fldCharType="begin"/>
        </w:r>
        <w:r>
          <w:instrText xml:space="preserve"> PAGEREF _Toc15806 \h </w:instrText>
        </w:r>
        <w:r>
          <w:fldChar w:fldCharType="separate"/>
        </w:r>
        <w:r>
          <w:t>22</w:t>
        </w:r>
        <w:r>
          <w:fldChar w:fldCharType="end"/>
        </w:r>
      </w:hyperlink>
    </w:p>
    <w:p>
      <w:pPr>
        <w:pStyle w:val="TOC2"/>
        <w:tabs>
          <w:tab w:val="right" w:leader="dot" w:pos="8306"/>
        </w:tabs>
      </w:pPr>
      <w:hyperlink w:anchor="_Toc7375" w:history="1">
        <w:r>
          <w:rPr>
            <w:rFonts w:ascii="仿宋" w:eastAsia="仿宋" w:hAnsi="仿宋" w:cs="仿宋" w:hint="eastAsia"/>
            <w:lang w:eastAsia="zh-CN"/>
          </w:rPr>
          <w:t>(四)、利润率高</w:t>
        </w:r>
        <w:r>
          <w:tab/>
        </w:r>
        <w:r>
          <w:fldChar w:fldCharType="begin"/>
        </w:r>
        <w:r>
          <w:instrText xml:space="preserve"> PAGEREF _Toc7375 \h </w:instrText>
        </w:r>
        <w:r>
          <w:fldChar w:fldCharType="separate"/>
        </w:r>
        <w:r>
          <w:t>25</w:t>
        </w:r>
        <w:r>
          <w:fldChar w:fldCharType="end"/>
        </w:r>
      </w:hyperlink>
    </w:p>
    <w:p>
      <w:pPr>
        <w:pStyle w:val="TOC1"/>
        <w:tabs>
          <w:tab w:val="right" w:leader="dot" w:pos="8306"/>
        </w:tabs>
      </w:pPr>
      <w:hyperlink w:anchor="_Toc4740" w:history="1">
        <w:r>
          <w:rPr>
            <w:rFonts w:ascii="仿宋" w:eastAsia="仿宋" w:hAnsi="仿宋" w:cs="仿宋" w:hint="eastAsia"/>
            <w:lang w:eastAsia="zh-CN"/>
          </w:rPr>
          <w:t>八、丙烯酸酯外墙涂料项目人力资源管理</w:t>
        </w:r>
        <w:r>
          <w:tab/>
        </w:r>
        <w:r>
          <w:fldChar w:fldCharType="begin"/>
        </w:r>
        <w:r>
          <w:instrText xml:space="preserve"> PAGEREF _Toc4740 \h </w:instrText>
        </w:r>
        <w:r>
          <w:fldChar w:fldCharType="separate"/>
        </w:r>
        <w:r>
          <w:t>27</w:t>
        </w:r>
        <w:r>
          <w:fldChar w:fldCharType="end"/>
        </w:r>
      </w:hyperlink>
    </w:p>
    <w:p>
      <w:pPr>
        <w:pStyle w:val="TOC2"/>
        <w:tabs>
          <w:tab w:val="right" w:leader="dot" w:pos="8306"/>
        </w:tabs>
      </w:pPr>
      <w:hyperlink w:anchor="_Toc13018" w:history="1">
        <w:r>
          <w:rPr>
            <w:rFonts w:ascii="仿宋" w:eastAsia="仿宋" w:hAnsi="仿宋" w:cs="仿宋" w:hint="eastAsia"/>
            <w:lang w:eastAsia="zh-CN"/>
          </w:rPr>
          <w:t>(一)、建立健全的预算管理制度</w:t>
        </w:r>
        <w:r>
          <w:tab/>
        </w:r>
        <w:r>
          <w:fldChar w:fldCharType="begin"/>
        </w:r>
        <w:r>
          <w:instrText xml:space="preserve"> PAGEREF _Toc13018 \h </w:instrText>
        </w:r>
        <w:r>
          <w:fldChar w:fldCharType="separate"/>
        </w:r>
        <w:r>
          <w:t>27</w:t>
        </w:r>
        <w:r>
          <w:fldChar w:fldCharType="end"/>
        </w:r>
      </w:hyperlink>
    </w:p>
    <w:p>
      <w:pPr>
        <w:pStyle w:val="TOC2"/>
        <w:tabs>
          <w:tab w:val="right" w:leader="dot" w:pos="8306"/>
        </w:tabs>
      </w:pPr>
      <w:hyperlink w:anchor="_Toc24296" w:history="1">
        <w:r>
          <w:rPr>
            <w:rFonts w:ascii="仿宋" w:eastAsia="仿宋" w:hAnsi="仿宋" w:cs="仿宋" w:hint="eastAsia"/>
            <w:lang w:eastAsia="zh-CN"/>
          </w:rPr>
          <w:t>(二)、加强资金流动监控</w:t>
        </w:r>
        <w:r>
          <w:tab/>
        </w:r>
        <w:r>
          <w:fldChar w:fldCharType="begin"/>
        </w:r>
        <w:r>
          <w:instrText xml:space="preserve"> PAGEREF _Toc24296 \h </w:instrText>
        </w:r>
        <w:r>
          <w:fldChar w:fldCharType="separate"/>
        </w:r>
        <w:r>
          <w:t>29</w:t>
        </w:r>
        <w:r>
          <w:fldChar w:fldCharType="end"/>
        </w:r>
      </w:hyperlink>
    </w:p>
    <w:p>
      <w:pPr>
        <w:pStyle w:val="TOC2"/>
        <w:tabs>
          <w:tab w:val="right" w:leader="dot" w:pos="8306"/>
        </w:tabs>
      </w:pPr>
      <w:hyperlink w:anchor="_Toc16193" w:history="1">
        <w:r>
          <w:rPr>
            <w:rFonts w:ascii="仿宋" w:eastAsia="仿宋" w:hAnsi="仿宋" w:cs="仿宋" w:hint="eastAsia"/>
            <w:lang w:eastAsia="zh-CN"/>
          </w:rPr>
          <w:t>(三)、制定完善的风险控制机制</w:t>
        </w:r>
        <w:r>
          <w:tab/>
        </w:r>
        <w:r>
          <w:fldChar w:fldCharType="begin"/>
        </w:r>
        <w:r>
          <w:instrText xml:space="preserve"> PAGEREF _Toc16193 \h </w:instrText>
        </w:r>
        <w:r>
          <w:fldChar w:fldCharType="separate"/>
        </w:r>
        <w:r>
          <w:t>30</w:t>
        </w:r>
        <w:r>
          <w:fldChar w:fldCharType="end"/>
        </w:r>
      </w:hyperlink>
    </w:p>
    <w:p>
      <w:pPr>
        <w:pStyle w:val="TOC2"/>
        <w:tabs>
          <w:tab w:val="right" w:leader="dot" w:pos="8306"/>
        </w:tabs>
      </w:pPr>
      <w:hyperlink w:anchor="_Toc3487" w:history="1">
        <w:r>
          <w:rPr>
            <w:rFonts w:ascii="仿宋" w:eastAsia="仿宋" w:hAnsi="仿宋" w:cs="仿宋" w:hint="eastAsia"/>
            <w:lang w:eastAsia="zh-CN"/>
          </w:rPr>
          <w:t>(四)、优化成本管理</w:t>
        </w:r>
        <w:r>
          <w:tab/>
        </w:r>
        <w:r>
          <w:fldChar w:fldCharType="begin"/>
        </w:r>
        <w:r>
          <w:instrText xml:space="preserve"> PAGEREF _Toc3487 \h </w:instrText>
        </w:r>
        <w:r>
          <w:fldChar w:fldCharType="separate"/>
        </w:r>
        <w:r>
          <w:t>31</w:t>
        </w:r>
        <w:r>
          <w:fldChar w:fldCharType="end"/>
        </w:r>
      </w:hyperlink>
    </w:p>
    <w:p>
      <w:pPr>
        <w:pStyle w:val="TOC1"/>
        <w:tabs>
          <w:tab w:val="right" w:leader="dot" w:pos="8306"/>
        </w:tabs>
      </w:pPr>
      <w:hyperlink w:anchor="_Toc15738" w:history="1">
        <w:r>
          <w:rPr>
            <w:rFonts w:ascii="仿宋" w:eastAsia="仿宋" w:hAnsi="仿宋" w:cs="仿宋" w:hint="eastAsia"/>
            <w:lang w:eastAsia="zh-CN"/>
          </w:rPr>
          <w:t>九、丙烯酸酯外墙涂料项目环境影响分析</w:t>
        </w:r>
        <w:r>
          <w:tab/>
        </w:r>
        <w:r>
          <w:fldChar w:fldCharType="begin"/>
        </w:r>
        <w:r>
          <w:instrText xml:space="preserve"> PAGEREF _Toc15738 \h </w:instrText>
        </w:r>
        <w:r>
          <w:fldChar w:fldCharType="separate"/>
        </w:r>
        <w:r>
          <w:t>33</w:t>
        </w:r>
        <w:r>
          <w:fldChar w:fldCharType="end"/>
        </w:r>
      </w:hyperlink>
    </w:p>
    <w:p>
      <w:pPr>
        <w:pStyle w:val="TOC2"/>
        <w:tabs>
          <w:tab w:val="right" w:leader="dot" w:pos="8306"/>
        </w:tabs>
      </w:pPr>
      <w:hyperlink w:anchor="_Toc24948" w:history="1">
        <w:r>
          <w:rPr>
            <w:rFonts w:ascii="仿宋" w:eastAsia="仿宋" w:hAnsi="仿宋" w:cs="仿宋" w:hint="eastAsia"/>
            <w:lang w:eastAsia="zh-CN"/>
          </w:rPr>
          <w:t>(一)、建设区域环境质量现状</w:t>
        </w:r>
        <w:r>
          <w:tab/>
        </w:r>
        <w:r>
          <w:fldChar w:fldCharType="begin"/>
        </w:r>
        <w:r>
          <w:instrText xml:space="preserve"> PAGEREF _Toc24948 \h </w:instrText>
        </w:r>
        <w:r>
          <w:fldChar w:fldCharType="separate"/>
        </w:r>
        <w:r>
          <w:t>33</w:t>
        </w:r>
        <w:r>
          <w:fldChar w:fldCharType="end"/>
        </w:r>
      </w:hyperlink>
    </w:p>
    <w:p>
      <w:pPr>
        <w:pStyle w:val="TOC2"/>
        <w:tabs>
          <w:tab w:val="right" w:leader="dot" w:pos="8306"/>
        </w:tabs>
      </w:pPr>
      <w:hyperlink w:anchor="_Toc3473" w:history="1">
        <w:r>
          <w:rPr>
            <w:rFonts w:ascii="仿宋" w:eastAsia="仿宋" w:hAnsi="仿宋" w:cs="仿宋" w:hint="eastAsia"/>
            <w:lang w:eastAsia="zh-CN"/>
          </w:rPr>
          <w:t>(二)、建设期环境保护</w:t>
        </w:r>
        <w:r>
          <w:tab/>
        </w:r>
        <w:r>
          <w:fldChar w:fldCharType="begin"/>
        </w:r>
        <w:r>
          <w:instrText xml:space="preserve"> PAGEREF _Toc3473 \h </w:instrText>
        </w:r>
        <w:r>
          <w:fldChar w:fldCharType="separate"/>
        </w:r>
        <w:r>
          <w:t>34</w:t>
        </w:r>
        <w:r>
          <w:fldChar w:fldCharType="end"/>
        </w:r>
      </w:hyperlink>
    </w:p>
    <w:p>
      <w:pPr>
        <w:pStyle w:val="TOC2"/>
        <w:tabs>
          <w:tab w:val="right" w:leader="dot" w:pos="8306"/>
        </w:tabs>
      </w:pPr>
      <w:hyperlink w:anchor="_Toc26895" w:history="1">
        <w:r>
          <w:rPr>
            <w:rFonts w:ascii="仿宋" w:eastAsia="仿宋" w:hAnsi="仿宋" w:cs="仿宋" w:hint="eastAsia"/>
            <w:lang w:eastAsia="zh-CN"/>
          </w:rPr>
          <w:t>(三)、运营期环境保护</w:t>
        </w:r>
        <w:r>
          <w:tab/>
        </w:r>
        <w:r>
          <w:fldChar w:fldCharType="begin"/>
        </w:r>
        <w:r>
          <w:instrText xml:space="preserve"> PAGEREF _Toc26895 \h </w:instrText>
        </w:r>
        <w:r>
          <w:fldChar w:fldCharType="separate"/>
        </w:r>
        <w:r>
          <w:t>36</w:t>
        </w:r>
        <w:r>
          <w:fldChar w:fldCharType="end"/>
        </w:r>
      </w:hyperlink>
    </w:p>
    <w:p>
      <w:pPr>
        <w:pStyle w:val="TOC2"/>
        <w:tabs>
          <w:tab w:val="right" w:leader="dot" w:pos="8306"/>
        </w:tabs>
      </w:pPr>
      <w:hyperlink w:anchor="_Toc32582" w:history="1">
        <w:r>
          <w:rPr>
            <w:rFonts w:ascii="仿宋" w:eastAsia="仿宋" w:hAnsi="仿宋" w:cs="仿宋" w:hint="eastAsia"/>
            <w:lang w:eastAsia="zh-CN"/>
          </w:rPr>
          <w:t>(四)、丙烯酸酯外墙涂料项目建设对区域经济的影响</w:t>
        </w:r>
        <w:r>
          <w:tab/>
        </w:r>
        <w:r>
          <w:fldChar w:fldCharType="begin"/>
        </w:r>
        <w:r>
          <w:instrText xml:space="preserve"> PAGEREF _Toc32582 \h </w:instrText>
        </w:r>
        <w:r>
          <w:fldChar w:fldCharType="separate"/>
        </w:r>
        <w:r>
          <w:t>37</w:t>
        </w:r>
        <w:r>
          <w:fldChar w:fldCharType="end"/>
        </w:r>
      </w:hyperlink>
    </w:p>
    <w:p>
      <w:pPr>
        <w:pStyle w:val="TOC2"/>
        <w:tabs>
          <w:tab w:val="right" w:leader="dot" w:pos="8306"/>
        </w:tabs>
      </w:pPr>
      <w:hyperlink w:anchor="_Toc10746" w:history="1">
        <w:r>
          <w:rPr>
            <w:rFonts w:ascii="仿宋" w:eastAsia="仿宋" w:hAnsi="仿宋" w:cs="仿宋" w:hint="eastAsia"/>
            <w:lang w:eastAsia="zh-CN"/>
          </w:rPr>
          <w:t>(五)、废弃物处理</w:t>
        </w:r>
        <w:r>
          <w:tab/>
        </w:r>
        <w:r>
          <w:fldChar w:fldCharType="begin"/>
        </w:r>
        <w:r>
          <w:instrText xml:space="preserve"> PAGEREF _Toc10746 \h </w:instrText>
        </w:r>
        <w:r>
          <w:fldChar w:fldCharType="separate"/>
        </w:r>
        <w:r>
          <w:t>39</w:t>
        </w:r>
        <w:r>
          <w:fldChar w:fldCharType="end"/>
        </w:r>
      </w:hyperlink>
    </w:p>
    <w:p>
      <w:pPr>
        <w:pStyle w:val="TOC2"/>
        <w:tabs>
          <w:tab w:val="right" w:leader="dot" w:pos="8306"/>
        </w:tabs>
      </w:pPr>
      <w:hyperlink w:anchor="_Toc27529" w:history="1">
        <w:r>
          <w:rPr>
            <w:rFonts w:ascii="仿宋" w:eastAsia="仿宋" w:hAnsi="仿宋" w:cs="仿宋" w:hint="eastAsia"/>
            <w:lang w:eastAsia="zh-CN"/>
          </w:rPr>
          <w:t>(六)、特殊环境影响分析</w:t>
        </w:r>
        <w:r>
          <w:tab/>
        </w:r>
        <w:r>
          <w:fldChar w:fldCharType="begin"/>
        </w:r>
        <w:r>
          <w:instrText xml:space="preserve"> PAGEREF _Toc27529 \h </w:instrText>
        </w:r>
        <w:r>
          <w:fldChar w:fldCharType="separate"/>
        </w:r>
        <w:r>
          <w:t>40</w:t>
        </w:r>
        <w:r>
          <w:fldChar w:fldCharType="end"/>
        </w:r>
      </w:hyperlink>
    </w:p>
    <w:p>
      <w:pPr>
        <w:pStyle w:val="TOC2"/>
        <w:tabs>
          <w:tab w:val="right" w:leader="dot" w:pos="8306"/>
        </w:tabs>
      </w:pPr>
      <w:hyperlink w:anchor="_Toc1223" w:history="1">
        <w:r>
          <w:rPr>
            <w:rFonts w:ascii="仿宋" w:eastAsia="仿宋" w:hAnsi="仿宋" w:cs="仿宋" w:hint="eastAsia"/>
            <w:lang w:eastAsia="zh-CN"/>
          </w:rPr>
          <w:t>(七)、清洁生产</w:t>
        </w:r>
        <w:r>
          <w:tab/>
        </w:r>
        <w:r>
          <w:fldChar w:fldCharType="begin"/>
        </w:r>
        <w:r>
          <w:instrText xml:space="preserve"> PAGEREF _Toc1223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31" w:history="1">
        <w:r>
          <w:rPr>
            <w:rFonts w:ascii="仿宋" w:eastAsia="仿宋" w:hAnsi="仿宋" w:cs="仿宋" w:hint="eastAsia"/>
            <w:lang w:eastAsia="zh-CN"/>
          </w:rPr>
          <w:t>(八)、环境保护综合评价</w:t>
        </w:r>
        <w:r>
          <w:tab/>
        </w:r>
        <w:r>
          <w:fldChar w:fldCharType="begin"/>
        </w:r>
        <w:r>
          <w:instrText xml:space="preserve"> PAGEREF _Toc30331 \h </w:instrText>
        </w:r>
        <w:r>
          <w:fldChar w:fldCharType="separate"/>
        </w:r>
        <w:r>
          <w:t>43</w:t>
        </w:r>
        <w:r>
          <w:fldChar w:fldCharType="end"/>
        </w:r>
      </w:hyperlink>
    </w:p>
    <w:p>
      <w:pPr>
        <w:pStyle w:val="TOC1"/>
        <w:tabs>
          <w:tab w:val="right" w:leader="dot" w:pos="8306"/>
        </w:tabs>
      </w:pPr>
      <w:hyperlink w:anchor="_Toc9099" w:history="1">
        <w:r>
          <w:rPr>
            <w:rFonts w:ascii="仿宋" w:eastAsia="仿宋" w:hAnsi="仿宋" w:cs="仿宋" w:hint="eastAsia"/>
            <w:lang w:eastAsia="zh-CN"/>
          </w:rPr>
          <w:t>十、丙烯酸酯外墙涂料项目投资规划</w:t>
        </w:r>
        <w:r>
          <w:tab/>
        </w:r>
        <w:r>
          <w:fldChar w:fldCharType="begin"/>
        </w:r>
        <w:r>
          <w:instrText xml:space="preserve"> PAGEREF _Toc9099 \h </w:instrText>
        </w:r>
        <w:r>
          <w:fldChar w:fldCharType="separate"/>
        </w:r>
        <w:r>
          <w:t>44</w:t>
        </w:r>
        <w:r>
          <w:fldChar w:fldCharType="end"/>
        </w:r>
      </w:hyperlink>
    </w:p>
    <w:p>
      <w:pPr>
        <w:pStyle w:val="TOC2"/>
        <w:tabs>
          <w:tab w:val="right" w:leader="dot" w:pos="8306"/>
        </w:tabs>
      </w:pPr>
      <w:hyperlink w:anchor="_Toc9860" w:history="1">
        <w:r>
          <w:rPr>
            <w:rFonts w:ascii="仿宋" w:eastAsia="仿宋" w:hAnsi="仿宋" w:cs="仿宋" w:hint="eastAsia"/>
            <w:lang w:eastAsia="zh-CN"/>
          </w:rPr>
          <w:t>(一)、丙烯酸酯外墙涂料项目总投资估算</w:t>
        </w:r>
        <w:r>
          <w:tab/>
        </w:r>
        <w:r>
          <w:fldChar w:fldCharType="begin"/>
        </w:r>
        <w:r>
          <w:instrText xml:space="preserve"> PAGEREF _Toc9860 \h </w:instrText>
        </w:r>
        <w:r>
          <w:fldChar w:fldCharType="separate"/>
        </w:r>
        <w:r>
          <w:t>44</w:t>
        </w:r>
        <w:r>
          <w:fldChar w:fldCharType="end"/>
        </w:r>
      </w:hyperlink>
    </w:p>
    <w:p>
      <w:pPr>
        <w:pStyle w:val="TOC2"/>
        <w:tabs>
          <w:tab w:val="right" w:leader="dot" w:pos="8306"/>
        </w:tabs>
      </w:pPr>
      <w:hyperlink w:anchor="_Toc3338" w:history="1">
        <w:r>
          <w:rPr>
            <w:rFonts w:ascii="仿宋" w:eastAsia="仿宋" w:hAnsi="仿宋" w:cs="仿宋" w:hint="eastAsia"/>
            <w:lang w:eastAsia="zh-CN"/>
          </w:rPr>
          <w:t>(二)、资金筹措</w:t>
        </w:r>
        <w:r>
          <w:tab/>
        </w:r>
        <w:r>
          <w:fldChar w:fldCharType="begin"/>
        </w:r>
        <w:r>
          <w:instrText xml:space="preserve"> PAGEREF _Toc3338 \h </w:instrText>
        </w:r>
        <w:r>
          <w:fldChar w:fldCharType="separate"/>
        </w:r>
        <w:r>
          <w:t>45</w:t>
        </w:r>
        <w:r>
          <w:fldChar w:fldCharType="end"/>
        </w:r>
      </w:hyperlink>
    </w:p>
    <w:p>
      <w:pPr>
        <w:pStyle w:val="TOC1"/>
        <w:tabs>
          <w:tab w:val="right" w:leader="dot" w:pos="8306"/>
        </w:tabs>
      </w:pPr>
      <w:hyperlink w:anchor="_Toc8537" w:history="1">
        <w:r>
          <w:rPr>
            <w:rFonts w:ascii="仿宋" w:eastAsia="仿宋" w:hAnsi="仿宋" w:cs="仿宋" w:hint="eastAsia"/>
            <w:lang w:eastAsia="zh-CN"/>
          </w:rPr>
          <w:t>十一、丙烯酸酯外墙涂料项目人力资源培养与发展</w:t>
        </w:r>
        <w:r>
          <w:tab/>
        </w:r>
        <w:r>
          <w:fldChar w:fldCharType="begin"/>
        </w:r>
        <w:r>
          <w:instrText xml:space="preserve"> PAGEREF _Toc8537 \h </w:instrText>
        </w:r>
        <w:r>
          <w:fldChar w:fldCharType="separate"/>
        </w:r>
        <w:r>
          <w:t>46</w:t>
        </w:r>
        <w:r>
          <w:fldChar w:fldCharType="end"/>
        </w:r>
      </w:hyperlink>
    </w:p>
    <w:p>
      <w:pPr>
        <w:pStyle w:val="TOC2"/>
        <w:tabs>
          <w:tab w:val="right" w:leader="dot" w:pos="8306"/>
        </w:tabs>
      </w:pPr>
      <w:hyperlink w:anchor="_Toc2618" w:history="1">
        <w:r>
          <w:rPr>
            <w:rFonts w:ascii="仿宋" w:eastAsia="仿宋" w:hAnsi="仿宋" w:cs="仿宋" w:hint="eastAsia"/>
            <w:lang w:eastAsia="zh-CN"/>
          </w:rPr>
          <w:t>(一)、人才需求与规划</w:t>
        </w:r>
        <w:r>
          <w:tab/>
        </w:r>
        <w:r>
          <w:fldChar w:fldCharType="begin"/>
        </w:r>
        <w:r>
          <w:instrText xml:space="preserve"> PAGEREF _Toc2618 \h </w:instrText>
        </w:r>
        <w:r>
          <w:fldChar w:fldCharType="separate"/>
        </w:r>
        <w:r>
          <w:t>46</w:t>
        </w:r>
        <w:r>
          <w:fldChar w:fldCharType="end"/>
        </w:r>
      </w:hyperlink>
    </w:p>
    <w:p>
      <w:pPr>
        <w:pStyle w:val="TOC2"/>
        <w:tabs>
          <w:tab w:val="right" w:leader="dot" w:pos="8306"/>
        </w:tabs>
      </w:pPr>
      <w:hyperlink w:anchor="_Toc9691" w:history="1">
        <w:r>
          <w:rPr>
            <w:rFonts w:ascii="仿宋" w:eastAsia="仿宋" w:hAnsi="仿宋" w:cs="仿宋" w:hint="eastAsia"/>
            <w:lang w:eastAsia="zh-CN"/>
          </w:rPr>
          <w:t>(二)、培训与发展计划</w:t>
        </w:r>
        <w:r>
          <w:tab/>
        </w:r>
        <w:r>
          <w:fldChar w:fldCharType="begin"/>
        </w:r>
        <w:r>
          <w:instrText xml:space="preserve"> PAGEREF _Toc9691 \h </w:instrText>
        </w:r>
        <w:r>
          <w:fldChar w:fldCharType="separate"/>
        </w:r>
        <w:r>
          <w:t>47</w:t>
        </w:r>
        <w:r>
          <w:fldChar w:fldCharType="end"/>
        </w:r>
      </w:hyperlink>
    </w:p>
    <w:p>
      <w:pPr>
        <w:pStyle w:val="TOC1"/>
        <w:tabs>
          <w:tab w:val="right" w:leader="dot" w:pos="8306"/>
        </w:tabs>
      </w:pPr>
      <w:hyperlink w:anchor="_Toc14616" w:history="1">
        <w:r>
          <w:rPr>
            <w:rFonts w:ascii="仿宋" w:eastAsia="仿宋" w:hAnsi="仿宋" w:cs="仿宋" w:hint="eastAsia"/>
            <w:lang w:eastAsia="zh-CN"/>
          </w:rPr>
          <w:t>十二、丙烯酸酯外墙涂料项目计划安排</w:t>
        </w:r>
        <w:r>
          <w:tab/>
        </w:r>
        <w:r>
          <w:fldChar w:fldCharType="begin"/>
        </w:r>
        <w:r>
          <w:instrText xml:space="preserve"> PAGEREF _Toc14616 \h </w:instrText>
        </w:r>
        <w:r>
          <w:fldChar w:fldCharType="separate"/>
        </w:r>
        <w:r>
          <w:t>47</w:t>
        </w:r>
        <w:r>
          <w:fldChar w:fldCharType="end"/>
        </w:r>
      </w:hyperlink>
    </w:p>
    <w:p>
      <w:pPr>
        <w:pStyle w:val="TOC2"/>
        <w:tabs>
          <w:tab w:val="right" w:leader="dot" w:pos="8306"/>
        </w:tabs>
      </w:pPr>
      <w:hyperlink w:anchor="_Toc21044" w:history="1">
        <w:r>
          <w:rPr>
            <w:rFonts w:ascii="仿宋" w:eastAsia="仿宋" w:hAnsi="仿宋" w:cs="仿宋" w:hint="eastAsia"/>
            <w:lang w:eastAsia="zh-CN"/>
          </w:rPr>
          <w:t>(一)、建设周期</w:t>
        </w:r>
        <w:r>
          <w:tab/>
        </w:r>
        <w:r>
          <w:fldChar w:fldCharType="begin"/>
        </w:r>
        <w:r>
          <w:instrText xml:space="preserve"> PAGEREF _Toc21044 \h </w:instrText>
        </w:r>
        <w:r>
          <w:fldChar w:fldCharType="separate"/>
        </w:r>
        <w:r>
          <w:t>47</w:t>
        </w:r>
        <w:r>
          <w:fldChar w:fldCharType="end"/>
        </w:r>
      </w:hyperlink>
    </w:p>
    <w:p>
      <w:pPr>
        <w:pStyle w:val="TOC2"/>
        <w:tabs>
          <w:tab w:val="right" w:leader="dot" w:pos="8306"/>
        </w:tabs>
      </w:pPr>
      <w:hyperlink w:anchor="_Toc16091" w:history="1">
        <w:r>
          <w:rPr>
            <w:rFonts w:ascii="仿宋" w:eastAsia="仿宋" w:hAnsi="仿宋" w:cs="仿宋" w:hint="eastAsia"/>
            <w:lang w:eastAsia="zh-CN"/>
          </w:rPr>
          <w:t>(二)、建设进度</w:t>
        </w:r>
        <w:r>
          <w:tab/>
        </w:r>
        <w:r>
          <w:fldChar w:fldCharType="begin"/>
        </w:r>
        <w:r>
          <w:instrText xml:space="preserve"> PAGEREF _Toc16091 \h </w:instrText>
        </w:r>
        <w:r>
          <w:fldChar w:fldCharType="separate"/>
        </w:r>
        <w:r>
          <w:t>48</w:t>
        </w:r>
        <w:r>
          <w:fldChar w:fldCharType="end"/>
        </w:r>
      </w:hyperlink>
    </w:p>
    <w:p>
      <w:pPr>
        <w:pStyle w:val="TOC2"/>
        <w:tabs>
          <w:tab w:val="right" w:leader="dot" w:pos="8306"/>
        </w:tabs>
      </w:pPr>
      <w:hyperlink w:anchor="_Toc32673" w:history="1">
        <w:r>
          <w:rPr>
            <w:rFonts w:ascii="仿宋" w:eastAsia="仿宋" w:hAnsi="仿宋" w:cs="仿宋" w:hint="eastAsia"/>
            <w:lang w:eastAsia="zh-CN"/>
          </w:rPr>
          <w:t>(三)、进度安排注意事项</w:t>
        </w:r>
        <w:r>
          <w:tab/>
        </w:r>
        <w:r>
          <w:fldChar w:fldCharType="begin"/>
        </w:r>
        <w:r>
          <w:instrText xml:space="preserve"> PAGEREF _Toc32673 \h </w:instrText>
        </w:r>
        <w:r>
          <w:fldChar w:fldCharType="separate"/>
        </w:r>
        <w:r>
          <w:t>49</w:t>
        </w:r>
        <w:r>
          <w:fldChar w:fldCharType="end"/>
        </w:r>
      </w:hyperlink>
    </w:p>
    <w:p>
      <w:pPr>
        <w:pStyle w:val="TOC2"/>
        <w:tabs>
          <w:tab w:val="right" w:leader="dot" w:pos="8306"/>
        </w:tabs>
      </w:pPr>
      <w:hyperlink w:anchor="_Toc23820" w:history="1">
        <w:r>
          <w:rPr>
            <w:rFonts w:ascii="仿宋" w:eastAsia="仿宋" w:hAnsi="仿宋" w:cs="仿宋" w:hint="eastAsia"/>
            <w:lang w:eastAsia="zh-CN"/>
          </w:rPr>
          <w:t>(四)、人力资源配置</w:t>
        </w:r>
        <w:r>
          <w:tab/>
        </w:r>
        <w:r>
          <w:fldChar w:fldCharType="begin"/>
        </w:r>
        <w:r>
          <w:instrText xml:space="preserve"> PAGEREF _Toc23820 \h </w:instrText>
        </w:r>
        <w:r>
          <w:fldChar w:fldCharType="separate"/>
        </w:r>
        <w:r>
          <w:t>51</w:t>
        </w:r>
        <w:r>
          <w:fldChar w:fldCharType="end"/>
        </w:r>
      </w:hyperlink>
    </w:p>
    <w:p>
      <w:pPr>
        <w:pStyle w:val="TOC1"/>
        <w:tabs>
          <w:tab w:val="right" w:leader="dot" w:pos="8306"/>
        </w:tabs>
      </w:pPr>
      <w:hyperlink w:anchor="_Toc2504" w:history="1">
        <w:r>
          <w:rPr>
            <w:rFonts w:ascii="仿宋" w:eastAsia="仿宋" w:hAnsi="仿宋" w:cs="仿宋" w:hint="eastAsia"/>
            <w:lang w:eastAsia="zh-CN"/>
          </w:rPr>
          <w:t>十三、营销与推广策略</w:t>
        </w:r>
        <w:r>
          <w:tab/>
        </w:r>
        <w:r>
          <w:fldChar w:fldCharType="begin"/>
        </w:r>
        <w:r>
          <w:instrText xml:space="preserve"> PAGEREF _Toc2504 \h </w:instrText>
        </w:r>
        <w:r>
          <w:fldChar w:fldCharType="separate"/>
        </w:r>
        <w:r>
          <w:t>51</w:t>
        </w:r>
        <w:r>
          <w:fldChar w:fldCharType="end"/>
        </w:r>
      </w:hyperlink>
    </w:p>
    <w:p>
      <w:pPr>
        <w:pStyle w:val="TOC2"/>
        <w:tabs>
          <w:tab w:val="right" w:leader="dot" w:pos="8306"/>
        </w:tabs>
      </w:pPr>
      <w:hyperlink w:anchor="_Toc2059" w:history="1">
        <w:r>
          <w:rPr>
            <w:rFonts w:ascii="仿宋" w:eastAsia="仿宋" w:hAnsi="仿宋" w:cs="仿宋" w:hint="eastAsia"/>
            <w:lang w:eastAsia="zh-CN"/>
          </w:rPr>
          <w:t>(一)、产品/服务定位与特点</w:t>
        </w:r>
        <w:r>
          <w:tab/>
        </w:r>
        <w:r>
          <w:fldChar w:fldCharType="begin"/>
        </w:r>
        <w:r>
          <w:instrText xml:space="preserve"> PAGEREF _Toc2059 \h </w:instrText>
        </w:r>
        <w:r>
          <w:fldChar w:fldCharType="separate"/>
        </w:r>
        <w:r>
          <w:t>51</w:t>
        </w:r>
        <w:r>
          <w:fldChar w:fldCharType="end"/>
        </w:r>
      </w:hyperlink>
    </w:p>
    <w:p>
      <w:pPr>
        <w:pStyle w:val="TOC2"/>
        <w:tabs>
          <w:tab w:val="right" w:leader="dot" w:pos="8306"/>
        </w:tabs>
      </w:pPr>
      <w:hyperlink w:anchor="_Toc17808" w:history="1">
        <w:r>
          <w:rPr>
            <w:rFonts w:ascii="仿宋" w:eastAsia="仿宋" w:hAnsi="仿宋" w:cs="仿宋" w:hint="eastAsia"/>
            <w:lang w:eastAsia="zh-CN"/>
          </w:rPr>
          <w:t>(二)、市场定位与竞争分析</w:t>
        </w:r>
        <w:r>
          <w:tab/>
        </w:r>
        <w:r>
          <w:fldChar w:fldCharType="begin"/>
        </w:r>
        <w:r>
          <w:instrText xml:space="preserve"> PAGEREF _Toc17808 \h </w:instrText>
        </w:r>
        <w:r>
          <w:fldChar w:fldCharType="separate"/>
        </w:r>
        <w:r>
          <w:t>53</w:t>
        </w:r>
        <w:r>
          <w:fldChar w:fldCharType="end"/>
        </w:r>
      </w:hyperlink>
    </w:p>
    <w:p>
      <w:pPr>
        <w:pStyle w:val="TOC2"/>
        <w:tabs>
          <w:tab w:val="right" w:leader="dot" w:pos="8306"/>
        </w:tabs>
      </w:pPr>
      <w:hyperlink w:anchor="_Toc21253" w:history="1">
        <w:r>
          <w:rPr>
            <w:rFonts w:ascii="仿宋" w:eastAsia="仿宋" w:hAnsi="仿宋" w:cs="仿宋" w:hint="eastAsia"/>
            <w:lang w:eastAsia="zh-CN"/>
          </w:rPr>
          <w:t>(三)、营销渠道与策略</w:t>
        </w:r>
        <w:r>
          <w:tab/>
        </w:r>
        <w:r>
          <w:fldChar w:fldCharType="begin"/>
        </w:r>
        <w:r>
          <w:instrText xml:space="preserve"> PAGEREF _Toc21253 \h </w:instrText>
        </w:r>
        <w:r>
          <w:fldChar w:fldCharType="separate"/>
        </w:r>
        <w:r>
          <w:t>54</w:t>
        </w:r>
        <w:r>
          <w:fldChar w:fldCharType="end"/>
        </w:r>
      </w:hyperlink>
    </w:p>
    <w:p>
      <w:pPr>
        <w:pStyle w:val="TOC2"/>
        <w:tabs>
          <w:tab w:val="right" w:leader="dot" w:pos="8306"/>
        </w:tabs>
      </w:pPr>
      <w:hyperlink w:anchor="_Toc19405" w:history="1">
        <w:r>
          <w:rPr>
            <w:rFonts w:ascii="仿宋" w:eastAsia="仿宋" w:hAnsi="仿宋" w:cs="仿宋" w:hint="eastAsia"/>
            <w:lang w:eastAsia="zh-CN"/>
          </w:rPr>
          <w:t>(四)、推广与宣传活动</w:t>
        </w:r>
        <w:r>
          <w:tab/>
        </w:r>
        <w:r>
          <w:fldChar w:fldCharType="begin"/>
        </w:r>
        <w:r>
          <w:instrText xml:space="preserve"> PAGEREF _Toc19405 \h </w:instrText>
        </w:r>
        <w:r>
          <w:fldChar w:fldCharType="separate"/>
        </w:r>
        <w:r>
          <w:t>55</w:t>
        </w:r>
        <w:r>
          <w:fldChar w:fldCharType="end"/>
        </w:r>
      </w:hyperlink>
    </w:p>
    <w:p>
      <w:pPr>
        <w:pStyle w:val="TOC1"/>
        <w:tabs>
          <w:tab w:val="right" w:leader="dot" w:pos="8306"/>
        </w:tabs>
      </w:pPr>
      <w:hyperlink w:anchor="_Toc25713" w:history="1">
        <w:r>
          <w:rPr>
            <w:rFonts w:ascii="仿宋" w:eastAsia="仿宋" w:hAnsi="仿宋" w:cs="仿宋" w:hint="eastAsia"/>
            <w:lang w:eastAsia="zh-CN"/>
          </w:rPr>
          <w:t>十四、丙烯酸酯外墙涂料项目变更管理</w:t>
        </w:r>
        <w:r>
          <w:tab/>
        </w:r>
        <w:r>
          <w:fldChar w:fldCharType="begin"/>
        </w:r>
        <w:r>
          <w:instrText xml:space="preserve"> PAGEREF _Toc25713 \h </w:instrText>
        </w:r>
        <w:r>
          <w:fldChar w:fldCharType="separate"/>
        </w:r>
        <w:r>
          <w:t>61</w:t>
        </w:r>
        <w:r>
          <w:fldChar w:fldCharType="end"/>
        </w:r>
      </w:hyperlink>
    </w:p>
    <w:p>
      <w:pPr>
        <w:pStyle w:val="TOC2"/>
        <w:tabs>
          <w:tab w:val="right" w:leader="dot" w:pos="8306"/>
        </w:tabs>
      </w:pPr>
      <w:hyperlink w:anchor="_Toc7746" w:history="1">
        <w:r>
          <w:rPr>
            <w:rFonts w:ascii="仿宋" w:eastAsia="仿宋" w:hAnsi="仿宋" w:cs="仿宋" w:hint="eastAsia"/>
            <w:lang w:eastAsia="zh-CN"/>
          </w:rPr>
          <w:t>(一)、变更申请与评估</w:t>
        </w:r>
        <w:r>
          <w:tab/>
        </w:r>
        <w:r>
          <w:fldChar w:fldCharType="begin"/>
        </w:r>
        <w:r>
          <w:instrText xml:space="preserve"> PAGEREF _Toc7746 \h </w:instrText>
        </w:r>
        <w:r>
          <w:fldChar w:fldCharType="separate"/>
        </w:r>
        <w:r>
          <w:t>61</w:t>
        </w:r>
        <w:r>
          <w:fldChar w:fldCharType="end"/>
        </w:r>
      </w:hyperlink>
    </w:p>
    <w:p>
      <w:pPr>
        <w:pStyle w:val="TOC2"/>
        <w:tabs>
          <w:tab w:val="right" w:leader="dot" w:pos="8306"/>
        </w:tabs>
      </w:pPr>
      <w:hyperlink w:anchor="_Toc32644" w:history="1">
        <w:r>
          <w:rPr>
            <w:rFonts w:ascii="仿宋" w:eastAsia="仿宋" w:hAnsi="仿宋" w:cs="仿宋" w:hint="eastAsia"/>
            <w:lang w:eastAsia="zh-CN"/>
          </w:rPr>
          <w:t>(二)、变更实施与控制</w:t>
        </w:r>
        <w:r>
          <w:tab/>
        </w:r>
        <w:r>
          <w:fldChar w:fldCharType="begin"/>
        </w:r>
        <w:r>
          <w:instrText xml:space="preserve"> PAGEREF _Toc32644 \h </w:instrText>
        </w:r>
        <w:r>
          <w:fldChar w:fldCharType="separate"/>
        </w:r>
        <w:r>
          <w:t>61</w:t>
        </w:r>
        <w:r>
          <w:fldChar w:fldCharType="end"/>
        </w:r>
      </w:hyperlink>
    </w:p>
    <w:p>
      <w:pPr>
        <w:pStyle w:val="TOC1"/>
        <w:tabs>
          <w:tab w:val="right" w:leader="dot" w:pos="8306"/>
        </w:tabs>
      </w:pPr>
      <w:hyperlink w:anchor="_Toc8651" w:history="1">
        <w:r>
          <w:rPr>
            <w:rFonts w:ascii="仿宋" w:eastAsia="仿宋" w:hAnsi="仿宋" w:cs="仿宋" w:hint="eastAsia"/>
            <w:lang w:eastAsia="zh-CN"/>
          </w:rPr>
          <w:t>十五、丙烯酸酯外墙涂料项目实施时间节点</w:t>
        </w:r>
        <w:r>
          <w:tab/>
        </w:r>
        <w:r>
          <w:fldChar w:fldCharType="begin"/>
        </w:r>
        <w:r>
          <w:instrText xml:space="preserve"> PAGEREF _Toc8651 \h </w:instrText>
        </w:r>
        <w:r>
          <w:fldChar w:fldCharType="separate"/>
        </w:r>
        <w:r>
          <w:t>62</w:t>
        </w:r>
        <w:r>
          <w:fldChar w:fldCharType="end"/>
        </w:r>
      </w:hyperlink>
    </w:p>
    <w:p>
      <w:pPr>
        <w:pStyle w:val="TOC2"/>
        <w:tabs>
          <w:tab w:val="right" w:leader="dot" w:pos="8306"/>
        </w:tabs>
      </w:pPr>
      <w:hyperlink w:anchor="_Toc21059" w:history="1">
        <w:r>
          <w:rPr>
            <w:rFonts w:ascii="仿宋" w:eastAsia="仿宋" w:hAnsi="仿宋" w:cs="仿宋" w:hint="eastAsia"/>
            <w:lang w:eastAsia="zh-CN"/>
          </w:rPr>
          <w:t>(一)、丙烯酸酯外墙涂料项目启动阶段时间节点</w:t>
        </w:r>
        <w:r>
          <w:tab/>
        </w:r>
        <w:r>
          <w:fldChar w:fldCharType="begin"/>
        </w:r>
        <w:r>
          <w:instrText xml:space="preserve"> PAGEREF _Toc21059 \h </w:instrText>
        </w:r>
        <w:r>
          <w:fldChar w:fldCharType="separate"/>
        </w:r>
        <w:r>
          <w:t>62</w:t>
        </w:r>
        <w:r>
          <w:fldChar w:fldCharType="end"/>
        </w:r>
      </w:hyperlink>
    </w:p>
    <w:p>
      <w:pPr>
        <w:pStyle w:val="TOC2"/>
        <w:tabs>
          <w:tab w:val="right" w:leader="dot" w:pos="8306"/>
        </w:tabs>
      </w:pPr>
      <w:hyperlink w:anchor="_Toc32421" w:history="1">
        <w:r>
          <w:rPr>
            <w:rFonts w:ascii="仿宋" w:eastAsia="仿宋" w:hAnsi="仿宋" w:cs="仿宋" w:hint="eastAsia"/>
            <w:lang w:eastAsia="zh-CN"/>
          </w:rPr>
          <w:t>(二)、丙烯酸酯外墙涂料项目执行阶段时间节点</w:t>
        </w:r>
        <w:r>
          <w:tab/>
        </w:r>
        <w:r>
          <w:fldChar w:fldCharType="begin"/>
        </w:r>
        <w:r>
          <w:instrText xml:space="preserve"> PAGEREF _Toc32421 \h </w:instrText>
        </w:r>
        <w:r>
          <w:fldChar w:fldCharType="separate"/>
        </w:r>
        <w:r>
          <w:t>63</w:t>
        </w:r>
        <w:r>
          <w:fldChar w:fldCharType="end"/>
        </w:r>
      </w:hyperlink>
    </w:p>
    <w:p>
      <w:pPr>
        <w:pStyle w:val="TOC2"/>
        <w:tabs>
          <w:tab w:val="right" w:leader="dot" w:pos="8306"/>
        </w:tabs>
      </w:pPr>
      <w:hyperlink w:anchor="_Toc29973" w:history="1">
        <w:r>
          <w:rPr>
            <w:rFonts w:ascii="仿宋" w:eastAsia="仿宋" w:hAnsi="仿宋" w:cs="仿宋" w:hint="eastAsia"/>
            <w:lang w:eastAsia="zh-CN"/>
          </w:rPr>
          <w:t>(三)、丙烯酸酯外墙涂料项目完成阶段时间节点</w:t>
        </w:r>
        <w:r>
          <w:tab/>
        </w:r>
        <w:r>
          <w:fldChar w:fldCharType="begin"/>
        </w:r>
        <w:r>
          <w:instrText xml:space="preserve"> PAGEREF _Toc29973 \h </w:instrText>
        </w:r>
        <w:r>
          <w:fldChar w:fldCharType="separate"/>
        </w:r>
        <w:r>
          <w:t>64</w:t>
        </w:r>
        <w:r>
          <w:fldChar w:fldCharType="end"/>
        </w:r>
      </w:hyperlink>
    </w:p>
    <w:p>
      <w:pPr>
        <w:pStyle w:val="TOC1"/>
        <w:tabs>
          <w:tab w:val="right" w:leader="dot" w:pos="8306"/>
        </w:tabs>
      </w:pPr>
      <w:hyperlink w:anchor="_Toc16432" w:history="1">
        <w:r>
          <w:rPr>
            <w:rFonts w:ascii="仿宋" w:eastAsia="仿宋" w:hAnsi="仿宋" w:cs="仿宋" w:hint="eastAsia"/>
            <w:lang w:eastAsia="zh-CN"/>
          </w:rPr>
          <w:t>十六、质量管理体系</w:t>
        </w:r>
        <w:r>
          <w:tab/>
        </w:r>
        <w:r>
          <w:fldChar w:fldCharType="begin"/>
        </w:r>
        <w:r>
          <w:instrText xml:space="preserve"> PAGEREF _Toc16432 \h </w:instrText>
        </w:r>
        <w:r>
          <w:fldChar w:fldCharType="separate"/>
        </w:r>
        <w:r>
          <w:t>65</w:t>
        </w:r>
        <w:r>
          <w:fldChar w:fldCharType="end"/>
        </w:r>
      </w:hyperlink>
    </w:p>
    <w:p>
      <w:pPr>
        <w:pStyle w:val="TOC2"/>
        <w:tabs>
          <w:tab w:val="right" w:leader="dot" w:pos="8306"/>
        </w:tabs>
      </w:pPr>
      <w:hyperlink w:anchor="_Toc12299" w:history="1">
        <w:r>
          <w:rPr>
            <w:rFonts w:ascii="仿宋" w:eastAsia="仿宋" w:hAnsi="仿宋" w:cs="仿宋" w:hint="eastAsia"/>
            <w:lang w:eastAsia="zh-CN"/>
          </w:rPr>
          <w:t>(一)、质量目标与方针</w:t>
        </w:r>
        <w:r>
          <w:tab/>
        </w:r>
        <w:r>
          <w:fldChar w:fldCharType="begin"/>
        </w:r>
        <w:r>
          <w:instrText xml:space="preserve"> PAGEREF _Toc12299 \h </w:instrText>
        </w:r>
        <w:r>
          <w:fldChar w:fldCharType="separate"/>
        </w:r>
        <w:r>
          <w:t>65</w:t>
        </w:r>
        <w:r>
          <w:fldChar w:fldCharType="end"/>
        </w:r>
      </w:hyperlink>
    </w:p>
    <w:p>
      <w:pPr>
        <w:pStyle w:val="TOC2"/>
        <w:tabs>
          <w:tab w:val="right" w:leader="dot" w:pos="8306"/>
        </w:tabs>
      </w:pPr>
      <w:hyperlink w:anchor="_Toc6057" w:history="1">
        <w:r>
          <w:rPr>
            <w:rFonts w:ascii="仿宋" w:eastAsia="仿宋" w:hAnsi="仿宋" w:cs="仿宋" w:hint="eastAsia"/>
            <w:lang w:eastAsia="zh-CN"/>
          </w:rPr>
          <w:t>(二)、质量管理责任</w:t>
        </w:r>
        <w:r>
          <w:tab/>
        </w:r>
        <w:r>
          <w:fldChar w:fldCharType="begin"/>
        </w:r>
        <w:r>
          <w:instrText xml:space="preserve"> PAGEREF _Toc6057 \h </w:instrText>
        </w:r>
        <w:r>
          <w:fldChar w:fldCharType="separate"/>
        </w:r>
        <w:r>
          <w:t>66</w:t>
        </w:r>
        <w:r>
          <w:fldChar w:fldCharType="end"/>
        </w:r>
      </w:hyperlink>
    </w:p>
    <w:p>
      <w:pPr>
        <w:pStyle w:val="TOC2"/>
        <w:tabs>
          <w:tab w:val="right" w:leader="dot" w:pos="8306"/>
        </w:tabs>
      </w:pPr>
      <w:hyperlink w:anchor="_Toc31538" w:history="1">
        <w:r>
          <w:rPr>
            <w:rFonts w:ascii="仿宋" w:eastAsia="仿宋" w:hAnsi="仿宋" w:cs="仿宋" w:hint="eastAsia"/>
            <w:lang w:eastAsia="zh-CN"/>
          </w:rPr>
          <w:t>(三)、质量管理体系文件</w:t>
        </w:r>
        <w:r>
          <w:tab/>
        </w:r>
        <w:r>
          <w:fldChar w:fldCharType="begin"/>
        </w:r>
        <w:r>
          <w:instrText xml:space="preserve"> PAGEREF _Toc31538 \h </w:instrText>
        </w:r>
        <w:r>
          <w:fldChar w:fldCharType="separate"/>
        </w:r>
        <w:r>
          <w:t>68</w:t>
        </w:r>
        <w:r>
          <w:fldChar w:fldCharType="end"/>
        </w:r>
      </w:hyperlink>
    </w:p>
    <w:p>
      <w:pPr>
        <w:pStyle w:val="TOC2"/>
        <w:tabs>
          <w:tab w:val="right" w:leader="dot" w:pos="8306"/>
        </w:tabs>
      </w:pPr>
      <w:hyperlink w:anchor="_Toc416" w:history="1">
        <w:r>
          <w:rPr>
            <w:rFonts w:ascii="仿宋" w:eastAsia="仿宋" w:hAnsi="仿宋" w:cs="仿宋" w:hint="eastAsia"/>
            <w:lang w:eastAsia="zh-CN"/>
          </w:rPr>
          <w:t>(四)、质量培训与教育</w:t>
        </w:r>
        <w:r>
          <w:tab/>
        </w:r>
        <w:r>
          <w:fldChar w:fldCharType="begin"/>
        </w:r>
        <w:r>
          <w:instrText xml:space="preserve"> PAGEREF _Toc416 \h </w:instrText>
        </w:r>
        <w:r>
          <w:fldChar w:fldCharType="separate"/>
        </w:r>
        <w:r>
          <w:t>70</w:t>
        </w:r>
        <w:r>
          <w:fldChar w:fldCharType="end"/>
        </w:r>
      </w:hyperlink>
    </w:p>
    <w:p>
      <w:pPr>
        <w:pStyle w:val="TOC2"/>
        <w:tabs>
          <w:tab w:val="right" w:leader="dot" w:pos="8306"/>
        </w:tabs>
      </w:pPr>
      <w:hyperlink w:anchor="_Toc6827" w:history="1">
        <w:r>
          <w:rPr>
            <w:rFonts w:ascii="仿宋" w:eastAsia="仿宋" w:hAnsi="仿宋" w:cs="仿宋" w:hint="eastAsia"/>
            <w:lang w:eastAsia="zh-CN"/>
          </w:rPr>
          <w:t>(五)、质量审核与评价</w:t>
        </w:r>
        <w:r>
          <w:tab/>
        </w:r>
        <w:r>
          <w:fldChar w:fldCharType="begin"/>
        </w:r>
        <w:r>
          <w:instrText xml:space="preserve"> PAGEREF _Toc6827 \h </w:instrText>
        </w:r>
        <w:r>
          <w:fldChar w:fldCharType="separate"/>
        </w:r>
        <w:r>
          <w:t>71</w:t>
        </w:r>
        <w:r>
          <w:fldChar w:fldCharType="end"/>
        </w:r>
      </w:hyperlink>
    </w:p>
    <w:p>
      <w:pPr>
        <w:pStyle w:val="TOC2"/>
        <w:tabs>
          <w:tab w:val="right" w:leader="dot" w:pos="8306"/>
        </w:tabs>
      </w:pPr>
      <w:hyperlink w:anchor="_Toc19515" w:history="1">
        <w:r>
          <w:rPr>
            <w:rFonts w:ascii="仿宋" w:eastAsia="仿宋" w:hAnsi="仿宋" w:cs="仿宋" w:hint="eastAsia"/>
            <w:lang w:eastAsia="zh-CN"/>
          </w:rPr>
          <w:t>(六)、不符合与纠正措施</w:t>
        </w:r>
        <w:r>
          <w:tab/>
        </w:r>
        <w:r>
          <w:fldChar w:fldCharType="begin"/>
        </w:r>
        <w:r>
          <w:instrText xml:space="preserve"> PAGEREF _Toc19515 \h </w:instrText>
        </w:r>
        <w:r>
          <w:fldChar w:fldCharType="separate"/>
        </w:r>
        <w:r>
          <w:t>72</w:t>
        </w:r>
        <w:r>
          <w:fldChar w:fldCharType="end"/>
        </w:r>
      </w:hyperlink>
    </w:p>
    <w:p>
      <w:pPr>
        <w:pStyle w:val="TOC1"/>
        <w:tabs>
          <w:tab w:val="right" w:leader="dot" w:pos="8306"/>
        </w:tabs>
      </w:pPr>
      <w:hyperlink w:anchor="_Toc31844" w:history="1">
        <w:r>
          <w:rPr>
            <w:rFonts w:ascii="仿宋" w:eastAsia="仿宋" w:hAnsi="仿宋" w:cs="仿宋" w:hint="eastAsia"/>
            <w:lang w:eastAsia="zh-CN"/>
          </w:rPr>
          <w:t>十七、丙烯酸酯外墙涂料项目治理与监督</w:t>
        </w:r>
        <w:r>
          <w:tab/>
        </w:r>
        <w:r>
          <w:fldChar w:fldCharType="begin"/>
        </w:r>
        <w:r>
          <w:instrText xml:space="preserve"> PAGEREF _Toc31844 \h </w:instrText>
        </w:r>
        <w:r>
          <w:fldChar w:fldCharType="separate"/>
        </w:r>
        <w:r>
          <w:t>73</w:t>
        </w:r>
        <w:r>
          <w:fldChar w:fldCharType="end"/>
        </w:r>
      </w:hyperlink>
    </w:p>
    <w:p>
      <w:pPr>
        <w:pStyle w:val="TOC2"/>
        <w:tabs>
          <w:tab w:val="right" w:leader="dot" w:pos="8306"/>
        </w:tabs>
      </w:pPr>
      <w:hyperlink w:anchor="_Toc11404" w:history="1">
        <w:r>
          <w:rPr>
            <w:rFonts w:ascii="仿宋" w:eastAsia="仿宋" w:hAnsi="仿宋" w:cs="仿宋" w:hint="eastAsia"/>
            <w:lang w:eastAsia="zh-CN"/>
          </w:rPr>
          <w:t>(一)、丙烯酸酯外墙涂料项目治理结构</w:t>
        </w:r>
        <w:r>
          <w:tab/>
        </w:r>
        <w:r>
          <w:fldChar w:fldCharType="begin"/>
        </w:r>
        <w:r>
          <w:instrText xml:space="preserve"> PAGEREF _Toc11404 \h </w:instrText>
        </w:r>
        <w:r>
          <w:fldChar w:fldCharType="separate"/>
        </w:r>
        <w:r>
          <w:t>73</w:t>
        </w:r>
        <w:r>
          <w:fldChar w:fldCharType="end"/>
        </w:r>
      </w:hyperlink>
    </w:p>
    <w:p>
      <w:pPr>
        <w:pStyle w:val="TOC2"/>
        <w:tabs>
          <w:tab w:val="right" w:leader="dot" w:pos="8306"/>
        </w:tabs>
      </w:pPr>
      <w:hyperlink w:anchor="_Toc27806" w:history="1">
        <w:r>
          <w:rPr>
            <w:rFonts w:ascii="仿宋" w:eastAsia="仿宋" w:hAnsi="仿宋" w:cs="仿宋" w:hint="eastAsia"/>
            <w:lang w:eastAsia="zh-CN"/>
          </w:rPr>
          <w:t>(二)、监督与审计</w:t>
        </w:r>
        <w:r>
          <w:tab/>
        </w:r>
        <w:r>
          <w:fldChar w:fldCharType="begin"/>
        </w:r>
        <w:r>
          <w:instrText xml:space="preserve"> PAGEREF _Toc27806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6"/>
      <w:r>
        <w:rPr>
          <w:rFonts w:ascii="仿宋" w:eastAsia="仿宋" w:hAnsi="仿宋" w:cs="仿宋" w:hint="eastAsia"/>
          <w:sz w:val="28"/>
          <w:lang w:eastAsia="zh-CN"/>
        </w:rPr>
        <w:t>一、丙烯酸酯外墙涂料项目文档管理</w:t>
      </w:r>
      <w:bookmarkEnd w:id="2"/>
    </w:p>
    <w:p>
      <w:pPr>
        <w:pStyle w:val="Heading2"/>
        <w:rPr>
          <w:rFonts w:ascii="仿宋" w:eastAsia="仿宋" w:hAnsi="仿宋" w:cs="仿宋" w:hint="eastAsia"/>
          <w:lang w:eastAsia="zh-CN"/>
        </w:rPr>
      </w:pPr>
      <w:bookmarkStart w:id="3" w:name="_Toc2329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丙烯酸酯外墙涂料项目高度重视文档的质量和准确性，以支持丙烯酸酯外墙涂料项目的各项活动和决策。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文档的编制始于丙烯酸酯外墙涂料项目计划的初期，我们制定了详细的文档编制计划，明确了每个文档的内容、格式和编写责任人。在丙烯酸酯外墙涂料项目启动阶段，我们首先编制了丙烯酸酯外墙涂料项目章程，明确定义了丙烯酸酯外墙涂料项目的目标、范围、风险等关键要素。随后，丙烯酸酯外墙涂料项目团队根据计划陆续编制了需求文档、设计文档、测试文档等各类文档，确保丙烯酸酯外墙涂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丙烯酸酯外墙涂料项目管理中的重要环节，旨在确保丙烯酸酯外墙涂料项目文档符合质量标准和丙烯酸酯外墙涂料项目需求。在丙烯酸酯外墙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烯酸酯外墙涂料项目相关利益方和专业领域的专家对文档进行独立审查。这有助于获取更全面、客观的反馈，确保丙烯酸酯外墙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在文档编制与审查方面建立了严格的管理机制，通过规范的流程和多维度的审查，确保丙烯酸酯外墙涂料项目文档的质量、准确性和可靠性，为丙烯酸酯外墙涂料项目的顺利推进提供了有力支持。</w:t>
      </w:r>
    </w:p>
    <w:p>
      <w:pPr>
        <w:pStyle w:val="Heading2"/>
        <w:ind w:firstLine="560" w:firstLineChars="200"/>
        <w:rPr>
          <w:rFonts w:ascii="仿宋" w:eastAsia="仿宋" w:hAnsi="仿宋" w:cs="仿宋" w:hint="eastAsia"/>
          <w:sz w:val="28"/>
          <w:lang w:eastAsia="zh-CN"/>
        </w:rPr>
      </w:pPr>
      <w:bookmarkStart w:id="4" w:name="_Toc829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在丙烯酸酯外墙涂料项目中，我们致力于优化文档发布与分发过程，以确保信息的高效传递和团队间协作的顺畅进行。以下是我们采取的关键优化策略：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我们通过多渠道发布文档，包括电子邮件、丙烯酸酯外墙涂料项目管理平台、内部网站等，以满足不同团队成员的偏好和需求。多渠道发布确保了信息的全面覆盖。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我们采用了精细的权限控制，确保只有授权人员可以访问敏感信息。这种安全措施保护了丙烯酸酯外墙涂料项目文档的机密性，防止了未经授权的信息泄露。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3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丙烯酸酯外墙涂料项目生命周期中一个至关重要的环节，直接关系到丙烯酸酯外墙涂料项目信息的长期保存和历史记录的完整性。在丙烯酸酯外墙涂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303"/>
      <w:r>
        <w:rPr>
          <w:rFonts w:ascii="仿宋" w:eastAsia="仿宋" w:hAnsi="仿宋" w:cs="仿宋" w:hint="eastAsia"/>
          <w:sz w:val="28"/>
          <w:lang w:eastAsia="zh-CN"/>
        </w:rPr>
        <w:t>二、丙烯酸酯外墙涂料项目土建工程</w:t>
      </w:r>
      <w:bookmarkEnd w:id="6"/>
    </w:p>
    <w:p>
      <w:pPr>
        <w:pStyle w:val="Heading2"/>
        <w:rPr>
          <w:rFonts w:ascii="仿宋" w:eastAsia="仿宋" w:hAnsi="仿宋" w:cs="仿宋" w:hint="eastAsia"/>
          <w:lang w:eastAsia="zh-CN"/>
        </w:rPr>
      </w:pPr>
      <w:bookmarkStart w:id="7" w:name="_Toc492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在丙烯酸酯外墙涂料项目的建筑工程设计中，我们将秉承一系列重要的设计原则，以确保丙烯酸酯外墙涂料项目建筑在功能、美观、可持续性等方面达到最佳效果。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首要原则是确保建筑的功能性得到最大化的发挥。我们将充分理解丙烯酸酯外墙涂料项目的实际需求，合理布局各个功能区域，保证建筑在满足业务需求的同时，提供高效的工作环境。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在建筑设计中，我们将综合考虑建设和运营成本。通过精细的经济效益分析，确保设计方案在高效利用资源的同时，对丙烯酸酯外墙涂料项目的长期盈利能力有积极的贡献。</w:t>
      </w:r>
    </w:p>
    <w:p>
      <w:pPr>
        <w:pStyle w:val="Heading2"/>
        <w:ind w:firstLine="560" w:firstLineChars="200"/>
        <w:rPr>
          <w:rFonts w:ascii="仿宋" w:eastAsia="仿宋" w:hAnsi="仿宋" w:cs="仿宋" w:hint="eastAsia"/>
          <w:sz w:val="28"/>
          <w:lang w:eastAsia="zh-CN"/>
        </w:rPr>
      </w:pPr>
      <w:bookmarkStart w:id="8" w:name="_Toc568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外墙涂料项目的土建工程设计中，我们将精准设定设计年限，结合丙烯酸酯外墙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烯酸酯外墙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00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丙烯酸酯外墙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烯酸酯外墙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烯酸酯外墙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97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本期工程丙烯酸酯外墙涂料项目预计总建筑面积XXX平方米，其中：计容建筑面积XXX平方米，计划建筑工程投资XX万元，占丙烯酸酯外墙涂料项目总投资的XX%。</w:t>
      </w:r>
    </w:p>
    <w:p>
      <w:pPr>
        <w:pStyle w:val="Heading1"/>
        <w:ind w:firstLine="560" w:firstLineChars="200"/>
        <w:rPr>
          <w:rFonts w:ascii="仿宋" w:eastAsia="仿宋" w:hAnsi="仿宋" w:cs="仿宋" w:hint="eastAsia"/>
          <w:sz w:val="28"/>
          <w:lang w:eastAsia="zh-CN"/>
        </w:rPr>
      </w:pPr>
      <w:bookmarkStart w:id="11" w:name="_Toc10774"/>
      <w:r>
        <w:rPr>
          <w:rFonts w:ascii="仿宋" w:eastAsia="仿宋" w:hAnsi="仿宋" w:cs="仿宋" w:hint="eastAsia"/>
          <w:sz w:val="28"/>
          <w:lang w:eastAsia="zh-CN"/>
        </w:rPr>
        <w:t>三、丙烯酸酯外墙涂料项目绩效评估</w:t>
      </w:r>
      <w:bookmarkEnd w:id="11"/>
    </w:p>
    <w:p>
      <w:pPr>
        <w:pStyle w:val="Heading2"/>
        <w:rPr>
          <w:rFonts w:ascii="仿宋" w:eastAsia="仿宋" w:hAnsi="仿宋" w:cs="仿宋" w:hint="eastAsia"/>
          <w:lang w:eastAsia="zh-CN"/>
        </w:rPr>
      </w:pPr>
      <w:bookmarkStart w:id="12" w:name="_Toc613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外墙涂料项目中，我们设计了一套全面的绩效评估指标，以确保丙烯酸酯外墙涂料项目的可控和成功交付。这些指标跨足丙烯酸酯外墙涂料项目目标、成本、进度和质量等多个维度，为我们提供了全面洞察丙烯酸酯外墙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目标达成率是我们关注的首要指标。我们设定了明确的目标，并通过定期监测和评估，迅速发现并应对潜在的目标偏差。这为丙烯酸酯外墙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成本绩效是另一个核心关注点。通过实际成本与预算成本的对比分析，我们深入了解成本差异的原因，及时调整资源分配，保持丙烯酸酯外墙涂料项目在经济效益方面的合理水平。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进度作为关键的绩效指标之一，得到了精心的关注。我们制定了详细的丙烯酸酯外墙涂料项目进度计划，并设立了进度符合度指标，确保实际进度与计划进度保持一致。这使我们能够快速发现和解决潜在的进度问题，保持丙烯酸酯外墙涂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丙烯酸酯外墙涂料项目绩效的不可或缺的一环。我们引入了一系列的质量标准和客户满意度指标，以确保丙烯酸酯外墙涂料项目交付的成果在质量上达到或超越预期水平。通过持续监测这些指标，我们努力提升丙烯酸酯外墙涂料项目整体质量水平，为丙烯酸酯外墙涂料项目的成功交付提供有力保障。通过这些科学且全面的绩效评估，我们能够更好地引导丙烯酸酯外墙涂料项目的持续改进，确保丙烯酸酯外墙涂料项目目标的顺利达成。</w:t>
      </w:r>
    </w:p>
    <w:p>
      <w:pPr>
        <w:pStyle w:val="Heading2"/>
        <w:ind w:firstLine="560" w:firstLineChars="200"/>
        <w:rPr>
          <w:rFonts w:ascii="仿宋" w:eastAsia="仿宋" w:hAnsi="仿宋" w:cs="仿宋" w:hint="eastAsia"/>
          <w:sz w:val="28"/>
          <w:lang w:eastAsia="zh-CN"/>
        </w:rPr>
      </w:pPr>
      <w:bookmarkStart w:id="13" w:name="_Toc223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绩效评估是丙烯酸酯外墙涂料项目中的关键环节，为确保丙烯酸酯外墙涂料项目达到预期目标，我们采用了多层次、多维度的绩效评估方法。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丙烯酸酯外墙涂料项目的战略目标对齐，确保每个决策和行动都与丙烯酸酯外墙涂料项目整体目标保持一致。团队会定期召开战略对齐会议，审视当前工作与丙烯酸酯外墙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丙烯酸酯外墙涂料项目进度、质量、成本和风险等方面。这些指标通过数据收集和分析，为丙烯酸酯外墙涂料项目管理团队提供了客观的评估依据。例如，我们通过丙烯酸酯外墙涂料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丙烯酸酯外墙涂料项目内部，还考虑了丙烯酸酯外墙涂料项目对外部环境的影响。我们定期进行干系人满意度调查，以了解各利益相关方对丙烯酸酯外墙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这种多层次、多角度的绩效评估方法，使得我们能够全面了解丙烯酸酯外墙涂料项目的运行状态，及时做出调整，确保丙烯酸酯外墙涂料项目在不断变化的环境中保持稳健前行。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348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为了确保丙烯酸酯外墙涂料项目的有效管理和不断优化，我们采用了精心设计的绩效评估周期。这个周期旨在实现灵活、实时和全面的评估，以适应丙烯酸酯外墙涂料项目执行中的各种挑战。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丙烯酸酯外墙涂料项目的不同需求，分为短期、中期和长期。短期评估关注每个迭代或工作周期，以及时发现和解决当前任务中的问题。中期评估涵盖几个迭代，深入了解整体丙烯酸酯外墙涂料项目的趋势和性能。长期评估则着眼于整个丙烯酸酯外墙涂料项目阶段，确保丙烯酸酯外墙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丙烯酸酯外墙涂料项目管理工具和协作平台，团队成员能够随时更新和分享丙烯酸酯外墙涂料项目数据。这种实时性的反馈机制使我们能够及时察觉潜在问题，快速调整，保持丙烯酸酯外墙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丙烯酸酯外墙涂料项目的决策制定密不可分。每个周期的丙烯酸酯外墙涂料项目回顾会议成为集体总结经验、识别问题深层次原因并找到创新解决方案的平台。这种定期的反思与调整机制使丙烯酸酯外墙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274"/>
      <w:r>
        <w:rPr>
          <w:rFonts w:ascii="仿宋" w:eastAsia="仿宋" w:hAnsi="仿宋" w:cs="仿宋" w:hint="eastAsia"/>
          <w:sz w:val="28"/>
          <w:lang w:eastAsia="zh-CN"/>
        </w:rPr>
        <w:t>四、丙烯酸酯外墙涂料项目建设背景及必要性分析</w:t>
      </w:r>
      <w:bookmarkEnd w:id="15"/>
    </w:p>
    <w:p>
      <w:pPr>
        <w:pStyle w:val="Heading2"/>
        <w:rPr>
          <w:rFonts w:ascii="仿宋" w:eastAsia="仿宋" w:hAnsi="仿宋" w:cs="仿宋" w:hint="eastAsia"/>
          <w:lang w:eastAsia="zh-CN"/>
        </w:rPr>
      </w:pPr>
      <w:bookmarkStart w:id="16" w:name="_Toc29591"/>
      <w:r>
        <w:rPr>
          <w:rFonts w:ascii="仿宋" w:eastAsia="仿宋" w:hAnsi="仿宋" w:cs="仿宋" w:hint="eastAsia"/>
          <w:lang w:eastAsia="zh-CN"/>
        </w:rPr>
        <w:t>(一)、丙烯酸酯外墙涂料项目背景分析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烯酸酯外墙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烯酸酯外墙涂料项目在这个潮流中的定位。同时，我们将关注行业内涌现的新兴机遇，以便丙烯酸酯外墙涂料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烯酸酯外墙涂料项目提供了强大的发展动力。我们将聚焦于行业内最新的技术发展趋势，包括但不限于人工智能、大数据分析、物联网等领域。通过深度的技术研究，我们将确保丙烯酸酯外墙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烯酸酯外墙涂料项目发展的源泉。我们将投入更多的精力对市场需求进行深入剖析，超越表面的需求，深入挖掘潜在的市场痛点和机遇。通过对市场需求的细致了解，丙烯酸酯外墙涂料项目将更有针对性地设计解决方案，满足市场的多样化需求，从而更好地促进丙烯酸酯外墙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丙烯酸酯外墙涂料项目战略至关重要。我们将对竞争态势进行更为深入的分析，包括但不限于市场份额、产品特点、客户满意度等多个维度。通过深度的竞争分析，丙烯酸酯外墙涂料项目将能够更准确地把握市场脉搏，制定具有竞争力的丙烯酸酯外墙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丙烯酸酯外墙涂料项目的发展具有直接的影响。我们将进行更为全面的法规和政策分析，了解行业发展中的潜在法律风险和合规挑战。通过充分了解和遵守相关法规，丙烯酸酯外墙涂料项目将确保在法律框架内合法合规运营，为丙烯酸酯外墙涂料项目的稳健发展提供有力支持。</w:t>
      </w:r>
    </w:p>
    <w:p>
      <w:pPr>
        <w:pStyle w:val="Heading2"/>
        <w:ind w:firstLine="560" w:firstLineChars="200"/>
        <w:rPr>
          <w:rFonts w:ascii="仿宋" w:eastAsia="仿宋" w:hAnsi="仿宋" w:cs="仿宋" w:hint="eastAsia"/>
          <w:sz w:val="28"/>
          <w:lang w:eastAsia="zh-CN"/>
        </w:rPr>
      </w:pPr>
      <w:bookmarkStart w:id="17" w:name="_Toc17505"/>
      <w:r>
        <w:rPr>
          <w:rFonts w:ascii="仿宋" w:eastAsia="仿宋" w:hAnsi="仿宋" w:cs="仿宋" w:hint="eastAsia"/>
          <w:sz w:val="28"/>
          <w:lang w:eastAsia="zh-CN"/>
        </w:rPr>
        <w:t>(二)、丙烯酸酯外墙涂料项目建设必要性分析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建设的迫切性源于对行业发展趋势的深刻洞察。我们正处于一个行业变革的时代，科技创新、数字化转型成为企业发展的关键动力。丙烯酸酯外墙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建设不仅仅是为了跟上潮流，更是为了通过技术创新推动企业的持续发展。通过引入先进的技术和解决方案，丙烯酸酯外墙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丙烯酸酯外墙涂料项目的建设成为必然选择，通过提高产品质量、拓展服务领域，从而在竞争中获得更多的机会。丙烯酸酯外墙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丙烯酸酯外墙涂料项目建设的必要性体现在对客户需求更精准的满足。通过丙烯酸酯外墙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建设的背后是对企业持续创新的追求。只有通过不断创新，企业才能在竞争中立于不败之地。丙烯酸酯外墙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0463"/>
      <w:r>
        <w:rPr>
          <w:rFonts w:ascii="仿宋" w:eastAsia="仿宋" w:hAnsi="仿宋" w:cs="仿宋" w:hint="eastAsia"/>
          <w:sz w:val="28"/>
          <w:lang w:eastAsia="zh-CN"/>
        </w:rPr>
        <w:t>五、丙烯酸酯外墙涂料项目可持续发展</w:t>
      </w:r>
      <w:bookmarkEnd w:id="18"/>
    </w:p>
    <w:p>
      <w:pPr>
        <w:pStyle w:val="Heading2"/>
        <w:rPr>
          <w:rFonts w:ascii="仿宋" w:eastAsia="仿宋" w:hAnsi="仿宋" w:cs="仿宋" w:hint="eastAsia"/>
          <w:lang w:eastAsia="zh-CN"/>
        </w:rPr>
      </w:pPr>
      <w:bookmarkStart w:id="19" w:name="_Toc2029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外墙涂料项目中，丙烯酸酯外墙涂料项目团队着眼于未来，明确了可持续发展的战略方向。制定的具体可持续发展目标包括降低资源使用、采用环保技术、最大化社会效益等。这一步骤不仅有助于丙烯酸酯外墙涂料项目在环保和社会责任方面达到最高标准，也为未来提供了明确的指引，确保丙烯酸酯外墙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可持续实践的融入丙烯酸酯外墙涂料项目管理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https://d.book118.com/277035015061006052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AC4B78"/>
    <w:rsid w:val="3AAC4B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3501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2024-03-02T11:20:00Z</dcterms:created>
  <dcterms:modified xsi:type="dcterms:W3CDTF">2024-03-02T11:21:12Z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40132895298241FBAB36F42C869739A5_11</vt:lpwstr>
  </property>
  <property fmtid="{D5CDD505-2E9C-101B-9397-08002B2CF9AE}" pid="3" name="KSOProductBuildVer">
    <vt:lpwstr>2052-12.1.0.16388</vt:lpwstr>
  </property>
</Properties>
</file>