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高纯低羟基石英玻璃项目可行性建设方案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36" w:history="1">
        <w:r>
          <w:rPr>
            <w:rFonts w:ascii="仿宋" w:eastAsia="仿宋" w:hAnsi="仿宋" w:cs="仿宋" w:hint="eastAsia"/>
            <w:lang w:eastAsia="zh-CN"/>
          </w:rPr>
          <w:t>前言</w:t>
        </w:r>
        <w:r>
          <w:tab/>
        </w:r>
        <w:r>
          <w:fldChar w:fldCharType="begin"/>
        </w:r>
        <w:r>
          <w:instrText xml:space="preserve"> PAGEREF _Toc20736 \h </w:instrText>
        </w:r>
        <w:r>
          <w:fldChar w:fldCharType="separate"/>
        </w:r>
        <w:r>
          <w:t>3</w:t>
        </w:r>
        <w:r>
          <w:fldChar w:fldCharType="end"/>
        </w:r>
      </w:hyperlink>
    </w:p>
    <w:p>
      <w:pPr>
        <w:pStyle w:val="TOC1"/>
        <w:tabs>
          <w:tab w:val="right" w:leader="dot" w:pos="8306"/>
        </w:tabs>
      </w:pPr>
      <w:hyperlink w:anchor="_Toc2991" w:history="1">
        <w:r>
          <w:rPr>
            <w:rFonts w:ascii="仿宋" w:eastAsia="仿宋" w:hAnsi="仿宋" w:cs="仿宋" w:hint="eastAsia"/>
            <w:lang w:eastAsia="zh-CN"/>
          </w:rPr>
          <w:t>一、发展规划、产业政策和行业准入分析</w:t>
        </w:r>
        <w:r>
          <w:tab/>
        </w:r>
        <w:r>
          <w:fldChar w:fldCharType="begin"/>
        </w:r>
        <w:r>
          <w:instrText xml:space="preserve"> PAGEREF _Toc2991 \h </w:instrText>
        </w:r>
        <w:r>
          <w:fldChar w:fldCharType="separate"/>
        </w:r>
        <w:r>
          <w:t>3</w:t>
        </w:r>
        <w:r>
          <w:fldChar w:fldCharType="end"/>
        </w:r>
      </w:hyperlink>
    </w:p>
    <w:p>
      <w:pPr>
        <w:pStyle w:val="TOC2"/>
        <w:tabs>
          <w:tab w:val="right" w:leader="dot" w:pos="8306"/>
        </w:tabs>
      </w:pPr>
      <w:hyperlink w:anchor="_Toc12922" w:history="1">
        <w:r>
          <w:rPr>
            <w:rFonts w:ascii="仿宋" w:eastAsia="仿宋" w:hAnsi="仿宋" w:cs="仿宋" w:hint="eastAsia"/>
            <w:lang w:eastAsia="zh-CN"/>
          </w:rPr>
          <w:t>(一)、发展规划分析</w:t>
        </w:r>
        <w:r>
          <w:tab/>
        </w:r>
        <w:r>
          <w:fldChar w:fldCharType="begin"/>
        </w:r>
        <w:r>
          <w:instrText xml:space="preserve"> PAGEREF _Toc12922 \h </w:instrText>
        </w:r>
        <w:r>
          <w:fldChar w:fldCharType="separate"/>
        </w:r>
        <w:r>
          <w:t>3</w:t>
        </w:r>
        <w:r>
          <w:fldChar w:fldCharType="end"/>
        </w:r>
      </w:hyperlink>
    </w:p>
    <w:p>
      <w:pPr>
        <w:pStyle w:val="TOC2"/>
        <w:tabs>
          <w:tab w:val="right" w:leader="dot" w:pos="8306"/>
        </w:tabs>
      </w:pPr>
      <w:hyperlink w:anchor="_Toc6533" w:history="1">
        <w:r>
          <w:rPr>
            <w:rFonts w:ascii="仿宋" w:eastAsia="仿宋" w:hAnsi="仿宋" w:cs="仿宋" w:hint="eastAsia"/>
            <w:lang w:eastAsia="zh-CN"/>
          </w:rPr>
          <w:t>(二)、产业政策分析</w:t>
        </w:r>
        <w:r>
          <w:tab/>
        </w:r>
        <w:r>
          <w:fldChar w:fldCharType="begin"/>
        </w:r>
        <w:r>
          <w:instrText xml:space="preserve"> PAGEREF _Toc6533 \h </w:instrText>
        </w:r>
        <w:r>
          <w:fldChar w:fldCharType="separate"/>
        </w:r>
        <w:r>
          <w:t>5</w:t>
        </w:r>
        <w:r>
          <w:fldChar w:fldCharType="end"/>
        </w:r>
      </w:hyperlink>
    </w:p>
    <w:p>
      <w:pPr>
        <w:pStyle w:val="TOC2"/>
        <w:tabs>
          <w:tab w:val="right" w:leader="dot" w:pos="8306"/>
        </w:tabs>
      </w:pPr>
      <w:hyperlink w:anchor="_Toc29268" w:history="1">
        <w:r>
          <w:rPr>
            <w:rFonts w:ascii="仿宋" w:eastAsia="仿宋" w:hAnsi="仿宋" w:cs="仿宋" w:hint="eastAsia"/>
            <w:lang w:eastAsia="zh-CN"/>
          </w:rPr>
          <w:t>(三)、行业准入分析</w:t>
        </w:r>
        <w:r>
          <w:tab/>
        </w:r>
        <w:r>
          <w:fldChar w:fldCharType="begin"/>
        </w:r>
        <w:r>
          <w:instrText xml:space="preserve"> PAGEREF _Toc29268 \h </w:instrText>
        </w:r>
        <w:r>
          <w:fldChar w:fldCharType="separate"/>
        </w:r>
        <w:r>
          <w:t>6</w:t>
        </w:r>
        <w:r>
          <w:fldChar w:fldCharType="end"/>
        </w:r>
      </w:hyperlink>
    </w:p>
    <w:p>
      <w:pPr>
        <w:pStyle w:val="TOC1"/>
        <w:tabs>
          <w:tab w:val="right" w:leader="dot" w:pos="8306"/>
        </w:tabs>
      </w:pPr>
      <w:hyperlink w:anchor="_Toc7554" w:history="1">
        <w:r>
          <w:rPr>
            <w:rFonts w:ascii="仿宋" w:eastAsia="仿宋" w:hAnsi="仿宋" w:cs="仿宋" w:hint="eastAsia"/>
            <w:lang w:eastAsia="zh-CN"/>
          </w:rPr>
          <w:t>二、财务管理与成本控制</w:t>
        </w:r>
        <w:r>
          <w:tab/>
        </w:r>
        <w:r>
          <w:fldChar w:fldCharType="begin"/>
        </w:r>
        <w:r>
          <w:instrText xml:space="preserve"> PAGEREF _Toc7554 \h </w:instrText>
        </w:r>
        <w:r>
          <w:fldChar w:fldCharType="separate"/>
        </w:r>
        <w:r>
          <w:t>8</w:t>
        </w:r>
        <w:r>
          <w:fldChar w:fldCharType="end"/>
        </w:r>
      </w:hyperlink>
    </w:p>
    <w:p>
      <w:pPr>
        <w:pStyle w:val="TOC2"/>
        <w:tabs>
          <w:tab w:val="right" w:leader="dot" w:pos="8306"/>
        </w:tabs>
      </w:pPr>
      <w:hyperlink w:anchor="_Toc7378" w:history="1">
        <w:r>
          <w:rPr>
            <w:rFonts w:ascii="仿宋" w:eastAsia="仿宋" w:hAnsi="仿宋" w:cs="仿宋" w:hint="eastAsia"/>
            <w:lang w:eastAsia="zh-CN"/>
          </w:rPr>
          <w:t>(一)、财务管理体系建设</w:t>
        </w:r>
        <w:r>
          <w:tab/>
        </w:r>
        <w:r>
          <w:fldChar w:fldCharType="begin"/>
        </w:r>
        <w:r>
          <w:instrText xml:space="preserve"> PAGEREF _Toc7378 \h </w:instrText>
        </w:r>
        <w:r>
          <w:fldChar w:fldCharType="separate"/>
        </w:r>
        <w:r>
          <w:t>8</w:t>
        </w:r>
        <w:r>
          <w:fldChar w:fldCharType="end"/>
        </w:r>
      </w:hyperlink>
    </w:p>
    <w:p>
      <w:pPr>
        <w:pStyle w:val="TOC2"/>
        <w:tabs>
          <w:tab w:val="right" w:leader="dot" w:pos="8306"/>
        </w:tabs>
      </w:pPr>
      <w:hyperlink w:anchor="_Toc30533" w:history="1">
        <w:r>
          <w:rPr>
            <w:rFonts w:ascii="仿宋" w:eastAsia="仿宋" w:hAnsi="仿宋" w:cs="仿宋" w:hint="eastAsia"/>
            <w:lang w:eastAsia="zh-CN"/>
          </w:rPr>
          <w:t>(二)、成本控制措施</w:t>
        </w:r>
        <w:r>
          <w:tab/>
        </w:r>
        <w:r>
          <w:fldChar w:fldCharType="begin"/>
        </w:r>
        <w:r>
          <w:instrText xml:space="preserve"> PAGEREF _Toc30533 \h </w:instrText>
        </w:r>
        <w:r>
          <w:fldChar w:fldCharType="separate"/>
        </w:r>
        <w:r>
          <w:t>9</w:t>
        </w:r>
        <w:r>
          <w:fldChar w:fldCharType="end"/>
        </w:r>
      </w:hyperlink>
    </w:p>
    <w:p>
      <w:pPr>
        <w:pStyle w:val="TOC1"/>
        <w:tabs>
          <w:tab w:val="right" w:leader="dot" w:pos="8306"/>
        </w:tabs>
      </w:pPr>
      <w:hyperlink w:anchor="_Toc3574" w:history="1">
        <w:r>
          <w:rPr>
            <w:rFonts w:ascii="仿宋" w:eastAsia="仿宋" w:hAnsi="仿宋" w:cs="仿宋" w:hint="eastAsia"/>
            <w:lang w:eastAsia="zh-CN"/>
          </w:rPr>
          <w:t>三、社会影响分析</w:t>
        </w:r>
        <w:r>
          <w:tab/>
        </w:r>
        <w:r>
          <w:fldChar w:fldCharType="begin"/>
        </w:r>
        <w:r>
          <w:instrText xml:space="preserve"> PAGEREF _Toc3574 \h </w:instrText>
        </w:r>
        <w:r>
          <w:fldChar w:fldCharType="separate"/>
        </w:r>
        <w:r>
          <w:t>10</w:t>
        </w:r>
        <w:r>
          <w:fldChar w:fldCharType="end"/>
        </w:r>
      </w:hyperlink>
    </w:p>
    <w:p>
      <w:pPr>
        <w:pStyle w:val="TOC2"/>
        <w:tabs>
          <w:tab w:val="right" w:leader="dot" w:pos="8306"/>
        </w:tabs>
      </w:pPr>
      <w:hyperlink w:anchor="_Toc2613" w:history="1">
        <w:r>
          <w:rPr>
            <w:rFonts w:ascii="仿宋" w:eastAsia="仿宋" w:hAnsi="仿宋" w:cs="仿宋" w:hint="eastAsia"/>
            <w:lang w:eastAsia="zh-CN"/>
          </w:rPr>
          <w:t>(一)、社会影响效果分析</w:t>
        </w:r>
        <w:r>
          <w:tab/>
        </w:r>
        <w:r>
          <w:fldChar w:fldCharType="begin"/>
        </w:r>
        <w:r>
          <w:instrText xml:space="preserve"> PAGEREF _Toc2613 \h </w:instrText>
        </w:r>
        <w:r>
          <w:fldChar w:fldCharType="separate"/>
        </w:r>
        <w:r>
          <w:t>10</w:t>
        </w:r>
        <w:r>
          <w:fldChar w:fldCharType="end"/>
        </w:r>
      </w:hyperlink>
    </w:p>
    <w:p>
      <w:pPr>
        <w:pStyle w:val="TOC2"/>
        <w:tabs>
          <w:tab w:val="right" w:leader="dot" w:pos="8306"/>
        </w:tabs>
      </w:pPr>
      <w:hyperlink w:anchor="_Toc32049" w:history="1">
        <w:r>
          <w:rPr>
            <w:rFonts w:ascii="仿宋" w:eastAsia="仿宋" w:hAnsi="仿宋" w:cs="仿宋" w:hint="eastAsia"/>
            <w:lang w:eastAsia="zh-CN"/>
          </w:rPr>
          <w:t>(二)、社会适应性分析</w:t>
        </w:r>
        <w:r>
          <w:tab/>
        </w:r>
        <w:r>
          <w:fldChar w:fldCharType="begin"/>
        </w:r>
        <w:r>
          <w:instrText xml:space="preserve"> PAGEREF _Toc32049 \h </w:instrText>
        </w:r>
        <w:r>
          <w:fldChar w:fldCharType="separate"/>
        </w:r>
        <w:r>
          <w:t>13</w:t>
        </w:r>
        <w:r>
          <w:fldChar w:fldCharType="end"/>
        </w:r>
      </w:hyperlink>
    </w:p>
    <w:p>
      <w:pPr>
        <w:pStyle w:val="TOC2"/>
        <w:tabs>
          <w:tab w:val="right" w:leader="dot" w:pos="8306"/>
        </w:tabs>
      </w:pPr>
      <w:hyperlink w:anchor="_Toc13058" w:history="1">
        <w:r>
          <w:rPr>
            <w:rFonts w:ascii="仿宋" w:eastAsia="仿宋" w:hAnsi="仿宋" w:cs="仿宋" w:hint="eastAsia"/>
            <w:lang w:eastAsia="zh-CN"/>
          </w:rPr>
          <w:t>(三)、社会风险及对策分析</w:t>
        </w:r>
        <w:r>
          <w:tab/>
        </w:r>
        <w:r>
          <w:fldChar w:fldCharType="begin"/>
        </w:r>
        <w:r>
          <w:instrText xml:space="preserve"> PAGEREF _Toc13058 \h </w:instrText>
        </w:r>
        <w:r>
          <w:fldChar w:fldCharType="separate"/>
        </w:r>
        <w:r>
          <w:t>14</w:t>
        </w:r>
        <w:r>
          <w:fldChar w:fldCharType="end"/>
        </w:r>
      </w:hyperlink>
    </w:p>
    <w:p>
      <w:pPr>
        <w:pStyle w:val="TOC1"/>
        <w:tabs>
          <w:tab w:val="right" w:leader="dot" w:pos="8306"/>
        </w:tabs>
      </w:pPr>
      <w:hyperlink w:anchor="_Toc21359" w:history="1">
        <w:r>
          <w:rPr>
            <w:rFonts w:ascii="仿宋" w:eastAsia="仿宋" w:hAnsi="仿宋" w:cs="仿宋" w:hint="eastAsia"/>
            <w:lang w:eastAsia="zh-CN"/>
          </w:rPr>
          <w:t>四、环境和生态影响分析</w:t>
        </w:r>
        <w:r>
          <w:tab/>
        </w:r>
        <w:r>
          <w:fldChar w:fldCharType="begin"/>
        </w:r>
        <w:r>
          <w:instrText xml:space="preserve"> PAGEREF _Toc21359 \h </w:instrText>
        </w:r>
        <w:r>
          <w:fldChar w:fldCharType="separate"/>
        </w:r>
        <w:r>
          <w:t>18</w:t>
        </w:r>
        <w:r>
          <w:fldChar w:fldCharType="end"/>
        </w:r>
      </w:hyperlink>
    </w:p>
    <w:p>
      <w:pPr>
        <w:pStyle w:val="TOC2"/>
        <w:tabs>
          <w:tab w:val="right" w:leader="dot" w:pos="8306"/>
        </w:tabs>
      </w:pPr>
      <w:hyperlink w:anchor="_Toc8699" w:history="1">
        <w:r>
          <w:rPr>
            <w:rFonts w:ascii="仿宋" w:eastAsia="仿宋" w:hAnsi="仿宋" w:cs="仿宋" w:hint="eastAsia"/>
            <w:lang w:eastAsia="zh-CN"/>
          </w:rPr>
          <w:t>(一)、环境和生态现状</w:t>
        </w:r>
        <w:r>
          <w:tab/>
        </w:r>
        <w:r>
          <w:fldChar w:fldCharType="begin"/>
        </w:r>
        <w:r>
          <w:instrText xml:space="preserve"> PAGEREF _Toc8699 \h </w:instrText>
        </w:r>
        <w:r>
          <w:fldChar w:fldCharType="separate"/>
        </w:r>
        <w:r>
          <w:t>18</w:t>
        </w:r>
        <w:r>
          <w:fldChar w:fldCharType="end"/>
        </w:r>
      </w:hyperlink>
    </w:p>
    <w:p>
      <w:pPr>
        <w:pStyle w:val="TOC2"/>
        <w:tabs>
          <w:tab w:val="right" w:leader="dot" w:pos="8306"/>
        </w:tabs>
      </w:pPr>
      <w:hyperlink w:anchor="_Toc1677" w:history="1">
        <w:r>
          <w:rPr>
            <w:rFonts w:ascii="仿宋" w:eastAsia="仿宋" w:hAnsi="仿宋" w:cs="仿宋" w:hint="eastAsia"/>
            <w:lang w:eastAsia="zh-CN"/>
          </w:rPr>
          <w:t>(二)、生态环境影响分析</w:t>
        </w:r>
        <w:r>
          <w:tab/>
        </w:r>
        <w:r>
          <w:fldChar w:fldCharType="begin"/>
        </w:r>
        <w:r>
          <w:instrText xml:space="preserve"> PAGEREF _Toc1677 \h </w:instrText>
        </w:r>
        <w:r>
          <w:fldChar w:fldCharType="separate"/>
        </w:r>
        <w:r>
          <w:t>19</w:t>
        </w:r>
        <w:r>
          <w:fldChar w:fldCharType="end"/>
        </w:r>
      </w:hyperlink>
    </w:p>
    <w:p>
      <w:pPr>
        <w:pStyle w:val="TOC2"/>
        <w:tabs>
          <w:tab w:val="right" w:leader="dot" w:pos="8306"/>
        </w:tabs>
      </w:pPr>
      <w:hyperlink w:anchor="_Toc2348" w:history="1">
        <w:r>
          <w:rPr>
            <w:rFonts w:ascii="仿宋" w:eastAsia="仿宋" w:hAnsi="仿宋" w:cs="仿宋" w:hint="eastAsia"/>
            <w:lang w:eastAsia="zh-CN"/>
          </w:rPr>
          <w:t>(三)、生态环境保护措施</w:t>
        </w:r>
        <w:r>
          <w:tab/>
        </w:r>
        <w:r>
          <w:fldChar w:fldCharType="begin"/>
        </w:r>
        <w:r>
          <w:instrText xml:space="preserve"> PAGEREF _Toc2348 \h </w:instrText>
        </w:r>
        <w:r>
          <w:fldChar w:fldCharType="separate"/>
        </w:r>
        <w:r>
          <w:t>20</w:t>
        </w:r>
        <w:r>
          <w:fldChar w:fldCharType="end"/>
        </w:r>
      </w:hyperlink>
    </w:p>
    <w:p>
      <w:pPr>
        <w:pStyle w:val="TOC2"/>
        <w:tabs>
          <w:tab w:val="right" w:leader="dot" w:pos="8306"/>
        </w:tabs>
      </w:pPr>
      <w:hyperlink w:anchor="_Toc19838" w:history="1">
        <w:r>
          <w:rPr>
            <w:rFonts w:ascii="仿宋" w:eastAsia="仿宋" w:hAnsi="仿宋" w:cs="仿宋" w:hint="eastAsia"/>
            <w:lang w:eastAsia="zh-CN"/>
          </w:rPr>
          <w:t>(四)、地质灾害影响分析</w:t>
        </w:r>
        <w:r>
          <w:tab/>
        </w:r>
        <w:r>
          <w:fldChar w:fldCharType="begin"/>
        </w:r>
        <w:r>
          <w:instrText xml:space="preserve"> PAGEREF _Toc19838 \h </w:instrText>
        </w:r>
        <w:r>
          <w:fldChar w:fldCharType="separate"/>
        </w:r>
        <w:r>
          <w:t>22</w:t>
        </w:r>
        <w:r>
          <w:fldChar w:fldCharType="end"/>
        </w:r>
      </w:hyperlink>
    </w:p>
    <w:p>
      <w:pPr>
        <w:pStyle w:val="TOC2"/>
        <w:tabs>
          <w:tab w:val="right" w:leader="dot" w:pos="8306"/>
        </w:tabs>
      </w:pPr>
      <w:hyperlink w:anchor="_Toc17514" w:history="1">
        <w:r>
          <w:rPr>
            <w:rFonts w:ascii="仿宋" w:eastAsia="仿宋" w:hAnsi="仿宋" w:cs="仿宋" w:hint="eastAsia"/>
            <w:lang w:eastAsia="zh-CN"/>
          </w:rPr>
          <w:t>(五)、特殊环境影响</w:t>
        </w:r>
        <w:r>
          <w:tab/>
        </w:r>
        <w:r>
          <w:fldChar w:fldCharType="begin"/>
        </w:r>
        <w:r>
          <w:instrText xml:space="preserve"> PAGEREF _Toc17514 \h </w:instrText>
        </w:r>
        <w:r>
          <w:fldChar w:fldCharType="separate"/>
        </w:r>
        <w:r>
          <w:t>24</w:t>
        </w:r>
        <w:r>
          <w:fldChar w:fldCharType="end"/>
        </w:r>
      </w:hyperlink>
    </w:p>
    <w:p>
      <w:pPr>
        <w:pStyle w:val="TOC1"/>
        <w:tabs>
          <w:tab w:val="right" w:leader="dot" w:pos="8306"/>
        </w:tabs>
      </w:pPr>
      <w:hyperlink w:anchor="_Toc23215" w:history="1">
        <w:r>
          <w:rPr>
            <w:rFonts w:ascii="仿宋" w:eastAsia="仿宋" w:hAnsi="仿宋" w:cs="仿宋" w:hint="eastAsia"/>
            <w:lang w:eastAsia="zh-CN"/>
          </w:rPr>
          <w:t>五、资源开发及综合利用分析</w:t>
        </w:r>
        <w:r>
          <w:tab/>
        </w:r>
        <w:r>
          <w:fldChar w:fldCharType="begin"/>
        </w:r>
        <w:r>
          <w:instrText xml:space="preserve"> PAGEREF _Toc23215 \h </w:instrText>
        </w:r>
        <w:r>
          <w:fldChar w:fldCharType="separate"/>
        </w:r>
        <w:r>
          <w:t>25</w:t>
        </w:r>
        <w:r>
          <w:fldChar w:fldCharType="end"/>
        </w:r>
      </w:hyperlink>
    </w:p>
    <w:p>
      <w:pPr>
        <w:pStyle w:val="TOC2"/>
        <w:tabs>
          <w:tab w:val="right" w:leader="dot" w:pos="8306"/>
        </w:tabs>
      </w:pPr>
      <w:hyperlink w:anchor="_Toc4785" w:history="1">
        <w:r>
          <w:rPr>
            <w:rFonts w:ascii="仿宋" w:eastAsia="仿宋" w:hAnsi="仿宋" w:cs="仿宋" w:hint="eastAsia"/>
            <w:lang w:eastAsia="zh-CN"/>
          </w:rPr>
          <w:t>(一)、资源开发方案</w:t>
        </w:r>
        <w:r>
          <w:tab/>
        </w:r>
        <w:r>
          <w:fldChar w:fldCharType="begin"/>
        </w:r>
        <w:r>
          <w:instrText xml:space="preserve"> PAGEREF _Toc4785 \h </w:instrText>
        </w:r>
        <w:r>
          <w:fldChar w:fldCharType="separate"/>
        </w:r>
        <w:r>
          <w:t>25</w:t>
        </w:r>
        <w:r>
          <w:fldChar w:fldCharType="end"/>
        </w:r>
      </w:hyperlink>
    </w:p>
    <w:p>
      <w:pPr>
        <w:pStyle w:val="TOC2"/>
        <w:tabs>
          <w:tab w:val="right" w:leader="dot" w:pos="8306"/>
        </w:tabs>
      </w:pPr>
      <w:hyperlink w:anchor="_Toc30311" w:history="1">
        <w:r>
          <w:rPr>
            <w:rFonts w:ascii="仿宋" w:eastAsia="仿宋" w:hAnsi="仿宋" w:cs="仿宋" w:hint="eastAsia"/>
            <w:lang w:eastAsia="zh-CN"/>
          </w:rPr>
          <w:t>(二)、资源利用方案</w:t>
        </w:r>
        <w:r>
          <w:tab/>
        </w:r>
        <w:r>
          <w:fldChar w:fldCharType="begin"/>
        </w:r>
        <w:r>
          <w:instrText xml:space="preserve"> PAGEREF _Toc30311 \h </w:instrText>
        </w:r>
        <w:r>
          <w:fldChar w:fldCharType="separate"/>
        </w:r>
        <w:r>
          <w:t>26</w:t>
        </w:r>
        <w:r>
          <w:fldChar w:fldCharType="end"/>
        </w:r>
      </w:hyperlink>
    </w:p>
    <w:p>
      <w:pPr>
        <w:pStyle w:val="TOC2"/>
        <w:tabs>
          <w:tab w:val="right" w:leader="dot" w:pos="8306"/>
        </w:tabs>
      </w:pPr>
      <w:hyperlink w:anchor="_Toc29570" w:history="1">
        <w:r>
          <w:rPr>
            <w:rFonts w:ascii="仿宋" w:eastAsia="仿宋" w:hAnsi="仿宋" w:cs="仿宋" w:hint="eastAsia"/>
            <w:lang w:eastAsia="zh-CN"/>
          </w:rPr>
          <w:t>(三)、资源节约措施</w:t>
        </w:r>
        <w:r>
          <w:tab/>
        </w:r>
        <w:r>
          <w:fldChar w:fldCharType="begin"/>
        </w:r>
        <w:r>
          <w:instrText xml:space="preserve"> PAGEREF _Toc29570 \h </w:instrText>
        </w:r>
        <w:r>
          <w:fldChar w:fldCharType="separate"/>
        </w:r>
        <w:r>
          <w:t>27</w:t>
        </w:r>
        <w:r>
          <w:fldChar w:fldCharType="end"/>
        </w:r>
      </w:hyperlink>
    </w:p>
    <w:p>
      <w:pPr>
        <w:pStyle w:val="TOC1"/>
        <w:tabs>
          <w:tab w:val="right" w:leader="dot" w:pos="8306"/>
        </w:tabs>
      </w:pPr>
      <w:hyperlink w:anchor="_Toc24878" w:history="1">
        <w:r>
          <w:rPr>
            <w:rFonts w:ascii="仿宋" w:eastAsia="仿宋" w:hAnsi="仿宋" w:cs="仿宋" w:hint="eastAsia"/>
            <w:lang w:eastAsia="zh-CN"/>
          </w:rPr>
          <w:t>六、高纯低羟基石英玻璃项目概论</w:t>
        </w:r>
        <w:r>
          <w:tab/>
        </w:r>
        <w:r>
          <w:fldChar w:fldCharType="begin"/>
        </w:r>
        <w:r>
          <w:instrText xml:space="preserve"> PAGEREF _Toc24878 \h </w:instrText>
        </w:r>
        <w:r>
          <w:fldChar w:fldCharType="separate"/>
        </w:r>
        <w:r>
          <w:t>28</w:t>
        </w:r>
        <w:r>
          <w:fldChar w:fldCharType="end"/>
        </w:r>
      </w:hyperlink>
    </w:p>
    <w:p>
      <w:pPr>
        <w:pStyle w:val="TOC2"/>
        <w:tabs>
          <w:tab w:val="right" w:leader="dot" w:pos="8306"/>
        </w:tabs>
      </w:pPr>
      <w:hyperlink w:anchor="_Toc4129" w:history="1">
        <w:r>
          <w:rPr>
            <w:rFonts w:ascii="仿宋" w:eastAsia="仿宋" w:hAnsi="仿宋" w:cs="仿宋" w:hint="eastAsia"/>
            <w:lang w:eastAsia="zh-CN"/>
          </w:rPr>
          <w:t>(一)、项目申报单位概况</w:t>
        </w:r>
        <w:r>
          <w:tab/>
        </w:r>
        <w:r>
          <w:fldChar w:fldCharType="begin"/>
        </w:r>
        <w:r>
          <w:instrText xml:space="preserve"> PAGEREF _Toc4129 \h </w:instrText>
        </w:r>
        <w:r>
          <w:fldChar w:fldCharType="separate"/>
        </w:r>
        <w:r>
          <w:t>28</w:t>
        </w:r>
        <w:r>
          <w:fldChar w:fldCharType="end"/>
        </w:r>
      </w:hyperlink>
    </w:p>
    <w:p>
      <w:pPr>
        <w:pStyle w:val="TOC2"/>
        <w:tabs>
          <w:tab w:val="right" w:leader="dot" w:pos="8306"/>
        </w:tabs>
      </w:pPr>
      <w:hyperlink w:anchor="_Toc26253" w:history="1">
        <w:r>
          <w:rPr>
            <w:rFonts w:ascii="仿宋" w:eastAsia="仿宋" w:hAnsi="仿宋" w:cs="仿宋" w:hint="eastAsia"/>
            <w:lang w:eastAsia="zh-CN"/>
          </w:rPr>
          <w:t>(二)、项目概况</w:t>
        </w:r>
        <w:r>
          <w:tab/>
        </w:r>
        <w:r>
          <w:fldChar w:fldCharType="begin"/>
        </w:r>
        <w:r>
          <w:instrText xml:space="preserve"> PAGEREF _Toc26253 \h </w:instrText>
        </w:r>
        <w:r>
          <w:fldChar w:fldCharType="separate"/>
        </w:r>
        <w:r>
          <w:t>29</w:t>
        </w:r>
        <w:r>
          <w:fldChar w:fldCharType="end"/>
        </w:r>
      </w:hyperlink>
    </w:p>
    <w:p>
      <w:pPr>
        <w:pStyle w:val="TOC1"/>
        <w:tabs>
          <w:tab w:val="right" w:leader="dot" w:pos="8306"/>
        </w:tabs>
      </w:pPr>
      <w:hyperlink w:anchor="_Toc6123" w:history="1">
        <w:r>
          <w:rPr>
            <w:rFonts w:ascii="仿宋" w:eastAsia="仿宋" w:hAnsi="仿宋" w:cs="仿宋" w:hint="eastAsia"/>
            <w:lang w:eastAsia="zh-CN"/>
          </w:rPr>
          <w:t>七、环境保护与绿色发展</w:t>
        </w:r>
        <w:r>
          <w:tab/>
        </w:r>
        <w:r>
          <w:fldChar w:fldCharType="begin"/>
        </w:r>
        <w:r>
          <w:instrText xml:space="preserve"> PAGEREF _Toc6123 \h </w:instrText>
        </w:r>
        <w:r>
          <w:fldChar w:fldCharType="separate"/>
        </w:r>
        <w:r>
          <w:t>32</w:t>
        </w:r>
        <w:r>
          <w:fldChar w:fldCharType="end"/>
        </w:r>
      </w:hyperlink>
    </w:p>
    <w:p>
      <w:pPr>
        <w:pStyle w:val="TOC2"/>
        <w:tabs>
          <w:tab w:val="right" w:leader="dot" w:pos="8306"/>
        </w:tabs>
      </w:pPr>
      <w:hyperlink w:anchor="_Toc2718" w:history="1">
        <w:r>
          <w:rPr>
            <w:rFonts w:ascii="仿宋" w:eastAsia="仿宋" w:hAnsi="仿宋" w:cs="仿宋" w:hint="eastAsia"/>
            <w:lang w:eastAsia="zh-CN"/>
          </w:rPr>
          <w:t>(一)、环境保护措施</w:t>
        </w:r>
        <w:r>
          <w:tab/>
        </w:r>
        <w:r>
          <w:fldChar w:fldCharType="begin"/>
        </w:r>
        <w:r>
          <w:instrText xml:space="preserve"> PAGEREF _Toc2718 \h </w:instrText>
        </w:r>
        <w:r>
          <w:fldChar w:fldCharType="separate"/>
        </w:r>
        <w:r>
          <w:t>32</w:t>
        </w:r>
        <w:r>
          <w:fldChar w:fldCharType="end"/>
        </w:r>
      </w:hyperlink>
    </w:p>
    <w:p>
      <w:pPr>
        <w:pStyle w:val="TOC2"/>
        <w:tabs>
          <w:tab w:val="right" w:leader="dot" w:pos="8306"/>
        </w:tabs>
      </w:pPr>
      <w:hyperlink w:anchor="_Toc28689" w:history="1">
        <w:r>
          <w:rPr>
            <w:rFonts w:ascii="仿宋" w:eastAsia="仿宋" w:hAnsi="仿宋" w:cs="仿宋" w:hint="eastAsia"/>
            <w:lang w:eastAsia="zh-CN"/>
          </w:rPr>
          <w:t>(二)、绿色发展与可持续发展策略</w:t>
        </w:r>
        <w:r>
          <w:tab/>
        </w:r>
        <w:r>
          <w:fldChar w:fldCharType="begin"/>
        </w:r>
        <w:r>
          <w:instrText xml:space="preserve"> PAGEREF _Toc28689 \h </w:instrText>
        </w:r>
        <w:r>
          <w:fldChar w:fldCharType="separate"/>
        </w:r>
        <w:r>
          <w:t>34</w:t>
        </w:r>
        <w:r>
          <w:fldChar w:fldCharType="end"/>
        </w:r>
      </w:hyperlink>
    </w:p>
    <w:p>
      <w:pPr>
        <w:pStyle w:val="TOC1"/>
        <w:tabs>
          <w:tab w:val="right" w:leader="dot" w:pos="8306"/>
        </w:tabs>
      </w:pPr>
      <w:hyperlink w:anchor="_Toc20803" w:history="1">
        <w:r>
          <w:rPr>
            <w:rFonts w:ascii="仿宋" w:eastAsia="仿宋" w:hAnsi="仿宋" w:cs="仿宋" w:hint="eastAsia"/>
            <w:lang w:eastAsia="zh-CN"/>
          </w:rPr>
          <w:t>八、土地利用与规划方案</w:t>
        </w:r>
        <w:r>
          <w:tab/>
        </w:r>
        <w:r>
          <w:fldChar w:fldCharType="begin"/>
        </w:r>
        <w:r>
          <w:instrText xml:space="preserve"> PAGEREF _Toc20803 \h </w:instrText>
        </w:r>
        <w:r>
          <w:fldChar w:fldCharType="separate"/>
        </w:r>
        <w:r>
          <w:t>36</w:t>
        </w:r>
        <w:r>
          <w:fldChar w:fldCharType="end"/>
        </w:r>
      </w:hyperlink>
    </w:p>
    <w:p>
      <w:pPr>
        <w:pStyle w:val="TOC2"/>
        <w:tabs>
          <w:tab w:val="right" w:leader="dot" w:pos="8306"/>
        </w:tabs>
      </w:pPr>
      <w:hyperlink w:anchor="_Toc23166" w:history="1">
        <w:r>
          <w:rPr>
            <w:rFonts w:ascii="仿宋" w:eastAsia="仿宋" w:hAnsi="仿宋" w:cs="仿宋" w:hint="eastAsia"/>
            <w:lang w:eastAsia="zh-CN"/>
          </w:rPr>
          <w:t>(一)、项目用地情况分析</w:t>
        </w:r>
        <w:r>
          <w:tab/>
        </w:r>
        <w:r>
          <w:fldChar w:fldCharType="begin"/>
        </w:r>
        <w:r>
          <w:instrText xml:space="preserve"> PAGEREF _Toc23166 \h </w:instrText>
        </w:r>
        <w:r>
          <w:fldChar w:fldCharType="separate"/>
        </w:r>
        <w:r>
          <w:t>36</w:t>
        </w:r>
        <w:r>
          <w:fldChar w:fldCharType="end"/>
        </w:r>
      </w:hyperlink>
    </w:p>
    <w:p>
      <w:pPr>
        <w:pStyle w:val="TOC2"/>
        <w:tabs>
          <w:tab w:val="right" w:leader="dot" w:pos="8306"/>
        </w:tabs>
      </w:pPr>
      <w:hyperlink w:anchor="_Toc21509" w:history="1">
        <w:r>
          <w:rPr>
            <w:rFonts w:ascii="仿宋" w:eastAsia="仿宋" w:hAnsi="仿宋" w:cs="仿宋" w:hint="eastAsia"/>
            <w:lang w:eastAsia="zh-CN"/>
          </w:rPr>
          <w:t>(二)、土地利用规划方案</w:t>
        </w:r>
        <w:r>
          <w:tab/>
        </w:r>
        <w:r>
          <w:fldChar w:fldCharType="begin"/>
        </w:r>
        <w:r>
          <w:instrText xml:space="preserve"> PAGEREF _Toc21509 \h </w:instrText>
        </w:r>
        <w:r>
          <w:fldChar w:fldCharType="separate"/>
        </w:r>
        <w:r>
          <w:t>37</w:t>
        </w:r>
        <w:r>
          <w:fldChar w:fldCharType="end"/>
        </w:r>
      </w:hyperlink>
    </w:p>
    <w:p>
      <w:pPr>
        <w:pStyle w:val="TOC1"/>
        <w:tabs>
          <w:tab w:val="right" w:leader="dot" w:pos="8306"/>
        </w:tabs>
      </w:pPr>
      <w:hyperlink w:anchor="_Toc5309" w:history="1">
        <w:r>
          <w:rPr>
            <w:rFonts w:ascii="仿宋" w:eastAsia="仿宋" w:hAnsi="仿宋" w:cs="仿宋" w:hint="eastAsia"/>
            <w:lang w:eastAsia="zh-CN"/>
          </w:rPr>
          <w:t>九、资金管理与财务规划</w:t>
        </w:r>
        <w:r>
          <w:tab/>
        </w:r>
        <w:r>
          <w:fldChar w:fldCharType="begin"/>
        </w:r>
        <w:r>
          <w:instrText xml:space="preserve"> PAGEREF _Toc5309 \h </w:instrText>
        </w:r>
        <w:r>
          <w:fldChar w:fldCharType="separate"/>
        </w:r>
        <w:r>
          <w:t>38</w:t>
        </w:r>
        <w:r>
          <w:fldChar w:fldCharType="end"/>
        </w:r>
      </w:hyperlink>
    </w:p>
    <w:p>
      <w:pPr>
        <w:pStyle w:val="TOC2"/>
        <w:tabs>
          <w:tab w:val="right" w:leader="dot" w:pos="8306"/>
        </w:tabs>
      </w:pPr>
      <w:hyperlink w:anchor="_Toc17376" w:history="1">
        <w:r>
          <w:rPr>
            <w:rFonts w:ascii="仿宋" w:eastAsia="仿宋" w:hAnsi="仿宋" w:cs="仿宋" w:hint="eastAsia"/>
            <w:lang w:eastAsia="zh-CN"/>
          </w:rPr>
          <w:t>(一)、项目资金来源与筹措</w:t>
        </w:r>
        <w:r>
          <w:tab/>
        </w:r>
        <w:r>
          <w:fldChar w:fldCharType="begin"/>
        </w:r>
        <w:r>
          <w:instrText xml:space="preserve"> PAGEREF _Toc17376 \h </w:instrText>
        </w:r>
        <w:r>
          <w:fldChar w:fldCharType="separate"/>
        </w:r>
        <w:r>
          <w:t>38</w:t>
        </w:r>
        <w:r>
          <w:fldChar w:fldCharType="end"/>
        </w:r>
      </w:hyperlink>
    </w:p>
    <w:p>
      <w:pPr>
        <w:pStyle w:val="TOC2"/>
        <w:tabs>
          <w:tab w:val="right" w:leader="dot" w:pos="8306"/>
        </w:tabs>
      </w:pPr>
      <w:hyperlink w:anchor="_Toc14087" w:history="1">
        <w:r>
          <w:rPr>
            <w:rFonts w:ascii="仿宋" w:eastAsia="仿宋" w:hAnsi="仿宋" w:cs="仿宋" w:hint="eastAsia"/>
            <w:lang w:eastAsia="zh-CN"/>
          </w:rPr>
          <w:t>(二)、资金使用与监管</w:t>
        </w:r>
        <w:r>
          <w:tab/>
        </w:r>
        <w:r>
          <w:fldChar w:fldCharType="begin"/>
        </w:r>
        <w:r>
          <w:instrText xml:space="preserve"> PAGEREF _Toc14087 \h </w:instrText>
        </w:r>
        <w:r>
          <w:fldChar w:fldCharType="separate"/>
        </w:r>
        <w:r>
          <w:t>39</w:t>
        </w:r>
        <w:r>
          <w:fldChar w:fldCharType="end"/>
        </w:r>
      </w:hyperlink>
    </w:p>
    <w:p>
      <w:pPr>
        <w:pStyle w:val="TOC2"/>
        <w:tabs>
          <w:tab w:val="right" w:leader="dot" w:pos="8306"/>
        </w:tabs>
      </w:pPr>
      <w:hyperlink w:anchor="_Toc7822" w:history="1">
        <w:r>
          <w:rPr>
            <w:rFonts w:ascii="仿宋" w:eastAsia="仿宋" w:hAnsi="仿宋" w:cs="仿宋" w:hint="eastAsia"/>
            <w:lang w:eastAsia="zh-CN"/>
          </w:rPr>
          <w:t>(三)、财务规划与预测</w:t>
        </w:r>
        <w:r>
          <w:tab/>
        </w:r>
        <w:r>
          <w:fldChar w:fldCharType="begin"/>
        </w:r>
        <w:r>
          <w:instrText xml:space="preserve"> PAGEREF _Toc7822 \h </w:instrText>
        </w:r>
        <w:r>
          <w:fldChar w:fldCharType="separate"/>
        </w:r>
        <w:r>
          <w:t>41</w:t>
        </w:r>
        <w:r>
          <w:fldChar w:fldCharType="end"/>
        </w:r>
      </w:hyperlink>
    </w:p>
    <w:p>
      <w:pPr>
        <w:pStyle w:val="TOC1"/>
        <w:tabs>
          <w:tab w:val="right" w:leader="dot" w:pos="8306"/>
        </w:tabs>
      </w:pPr>
      <w:hyperlink w:anchor="_Toc7409" w:history="1">
        <w:r>
          <w:rPr>
            <w:rFonts w:ascii="仿宋" w:eastAsia="仿宋" w:hAnsi="仿宋" w:cs="仿宋" w:hint="eastAsia"/>
            <w:lang w:eastAsia="zh-CN"/>
          </w:rPr>
          <w:t>十、客户关系管理与市场拓展</w:t>
        </w:r>
        <w:r>
          <w:tab/>
        </w:r>
        <w:r>
          <w:fldChar w:fldCharType="begin"/>
        </w:r>
        <w:r>
          <w:instrText xml:space="preserve"> PAGEREF _Toc7409 \h </w:instrText>
        </w:r>
        <w:r>
          <w:fldChar w:fldCharType="separate"/>
        </w:r>
        <w:r>
          <w:t>42</w:t>
        </w:r>
        <w:r>
          <w:fldChar w:fldCharType="end"/>
        </w:r>
      </w:hyperlink>
    </w:p>
    <w:p>
      <w:pPr>
        <w:pStyle w:val="TOC2"/>
        <w:tabs>
          <w:tab w:val="right" w:leader="dot" w:pos="8306"/>
        </w:tabs>
      </w:pPr>
      <w:hyperlink w:anchor="_Toc23313" w:history="1">
        <w:r>
          <w:rPr>
            <w:rFonts w:ascii="仿宋" w:eastAsia="仿宋" w:hAnsi="仿宋" w:cs="仿宋" w:hint="eastAsia"/>
            <w:lang w:eastAsia="zh-CN"/>
          </w:rPr>
          <w:t>(一)、客户关系管理策略</w:t>
        </w:r>
        <w:r>
          <w:tab/>
        </w:r>
        <w:r>
          <w:fldChar w:fldCharType="begin"/>
        </w:r>
        <w:r>
          <w:instrText xml:space="preserve"> PAGEREF _Toc23313 \h </w:instrText>
        </w:r>
        <w:r>
          <w:fldChar w:fldCharType="separate"/>
        </w:r>
        <w:r>
          <w:t>42</w:t>
        </w:r>
        <w:r>
          <w:fldChar w:fldCharType="end"/>
        </w:r>
      </w:hyperlink>
    </w:p>
    <w:p>
      <w:pPr>
        <w:pStyle w:val="TOC2"/>
        <w:tabs>
          <w:tab w:val="right" w:leader="dot" w:pos="8306"/>
        </w:tabs>
      </w:pPr>
      <w:hyperlink w:anchor="_Toc11337" w:history="1">
        <w:r>
          <w:rPr>
            <w:rFonts w:ascii="仿宋" w:eastAsia="仿宋" w:hAnsi="仿宋" w:cs="仿宋" w:hint="eastAsia"/>
            <w:lang w:eastAsia="zh-CN"/>
          </w:rPr>
          <w:t>(二)、市场拓展方案</w:t>
        </w:r>
        <w:r>
          <w:tab/>
        </w:r>
        <w:r>
          <w:fldChar w:fldCharType="begin"/>
        </w:r>
        <w:r>
          <w:instrText xml:space="preserve"> PAGEREF _Toc11337 \h </w:instrText>
        </w:r>
        <w:r>
          <w:fldChar w:fldCharType="separate"/>
        </w:r>
        <w:r>
          <w:t>43</w:t>
        </w:r>
        <w:r>
          <w:fldChar w:fldCharType="end"/>
        </w:r>
      </w:hyperlink>
    </w:p>
    <w:p>
      <w:pPr>
        <w:pStyle w:val="TOC1"/>
        <w:tabs>
          <w:tab w:val="right" w:leader="dot" w:pos="8306"/>
        </w:tabs>
      </w:pPr>
      <w:hyperlink w:anchor="_Toc12162" w:history="1">
        <w:r>
          <w:rPr>
            <w:rFonts w:ascii="仿宋" w:eastAsia="仿宋" w:hAnsi="仿宋" w:cs="仿宋" w:hint="eastAsia"/>
            <w:lang w:eastAsia="zh-CN"/>
          </w:rPr>
          <w:t>十一、经济效益与社会效益优化</w:t>
        </w:r>
        <w:r>
          <w:tab/>
        </w:r>
        <w:r>
          <w:fldChar w:fldCharType="begin"/>
        </w:r>
        <w:r>
          <w:instrText xml:space="preserve"> PAGEREF _Toc12162 \h </w:instrText>
        </w:r>
        <w:r>
          <w:fldChar w:fldCharType="separate"/>
        </w:r>
        <w:r>
          <w:t>44</w:t>
        </w:r>
        <w:r>
          <w:fldChar w:fldCharType="end"/>
        </w:r>
      </w:hyperlink>
    </w:p>
    <w:p>
      <w:pPr>
        <w:pStyle w:val="TOC2"/>
        <w:tabs>
          <w:tab w:val="right" w:leader="dot" w:pos="8306"/>
        </w:tabs>
      </w:pPr>
      <w:hyperlink w:anchor="_Toc13353" w:history="1">
        <w:r>
          <w:rPr>
            <w:rFonts w:ascii="仿宋" w:eastAsia="仿宋" w:hAnsi="仿宋" w:cs="仿宋" w:hint="eastAsia"/>
            <w:lang w:eastAsia="zh-CN"/>
          </w:rPr>
          <w:t>(一)、经济效益提升策略</w:t>
        </w:r>
        <w:r>
          <w:tab/>
        </w:r>
        <w:r>
          <w:fldChar w:fldCharType="begin"/>
        </w:r>
        <w:r>
          <w:instrText xml:space="preserve"> PAGEREF _Toc13353 \h </w:instrText>
        </w:r>
        <w:r>
          <w:fldChar w:fldCharType="separate"/>
        </w:r>
        <w:r>
          <w:t>44</w:t>
        </w:r>
        <w:r>
          <w:fldChar w:fldCharType="end"/>
        </w:r>
      </w:hyperlink>
    </w:p>
    <w:p>
      <w:pPr>
        <w:pStyle w:val="TOC2"/>
        <w:tabs>
          <w:tab w:val="right" w:leader="dot" w:pos="8306"/>
        </w:tabs>
      </w:pPr>
      <w:hyperlink w:anchor="_Toc25204" w:history="1">
        <w:r>
          <w:rPr>
            <w:rFonts w:ascii="仿宋" w:eastAsia="仿宋" w:hAnsi="仿宋" w:cs="仿宋" w:hint="eastAsia"/>
            <w:lang w:eastAsia="zh-CN"/>
          </w:rPr>
          <w:t>(二)、社会效益增强方案</w:t>
        </w:r>
        <w:r>
          <w:tab/>
        </w:r>
        <w:r>
          <w:fldChar w:fldCharType="begin"/>
        </w:r>
        <w:r>
          <w:instrText xml:space="preserve"> PAGEREF _Toc25204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87" w:history="1">
        <w:r>
          <w:rPr>
            <w:rFonts w:ascii="仿宋" w:eastAsia="仿宋" w:hAnsi="仿宋" w:cs="仿宋" w:hint="eastAsia"/>
            <w:lang w:eastAsia="zh-CN"/>
          </w:rPr>
          <w:t>十二、安全与应急管理</w:t>
        </w:r>
        <w:r>
          <w:tab/>
        </w:r>
        <w:r>
          <w:fldChar w:fldCharType="begin"/>
        </w:r>
        <w:r>
          <w:instrText xml:space="preserve"> PAGEREF _Toc11587 \h </w:instrText>
        </w:r>
        <w:r>
          <w:fldChar w:fldCharType="separate"/>
        </w:r>
        <w:r>
          <w:t>46</w:t>
        </w:r>
        <w:r>
          <w:fldChar w:fldCharType="end"/>
        </w:r>
      </w:hyperlink>
    </w:p>
    <w:p>
      <w:pPr>
        <w:pStyle w:val="TOC2"/>
        <w:tabs>
          <w:tab w:val="right" w:leader="dot" w:pos="8306"/>
        </w:tabs>
      </w:pPr>
      <w:hyperlink w:anchor="_Toc27763" w:history="1">
        <w:r>
          <w:rPr>
            <w:rFonts w:ascii="仿宋" w:eastAsia="仿宋" w:hAnsi="仿宋" w:cs="仿宋" w:hint="eastAsia"/>
            <w:lang w:eastAsia="zh-CN"/>
          </w:rPr>
          <w:t>(一)、安全生产管理</w:t>
        </w:r>
        <w:r>
          <w:tab/>
        </w:r>
        <w:r>
          <w:fldChar w:fldCharType="begin"/>
        </w:r>
        <w:r>
          <w:instrText xml:space="preserve"> PAGEREF _Toc27763 \h </w:instrText>
        </w:r>
        <w:r>
          <w:fldChar w:fldCharType="separate"/>
        </w:r>
        <w:r>
          <w:t>46</w:t>
        </w:r>
        <w:r>
          <w:fldChar w:fldCharType="end"/>
        </w:r>
      </w:hyperlink>
    </w:p>
    <w:p>
      <w:pPr>
        <w:pStyle w:val="TOC2"/>
        <w:tabs>
          <w:tab w:val="right" w:leader="dot" w:pos="8306"/>
        </w:tabs>
      </w:pPr>
      <w:hyperlink w:anchor="_Toc11767" w:history="1">
        <w:r>
          <w:rPr>
            <w:rFonts w:ascii="仿宋" w:eastAsia="仿宋" w:hAnsi="仿宋" w:cs="仿宋" w:hint="eastAsia"/>
            <w:lang w:eastAsia="zh-CN"/>
          </w:rPr>
          <w:t>(二)、应急预案与响应</w:t>
        </w:r>
        <w:r>
          <w:tab/>
        </w:r>
        <w:r>
          <w:fldChar w:fldCharType="begin"/>
        </w:r>
        <w:r>
          <w:instrText xml:space="preserve"> PAGEREF _Toc11767 \h </w:instrText>
        </w:r>
        <w:r>
          <w:fldChar w:fldCharType="separate"/>
        </w:r>
        <w:r>
          <w:t>48</w:t>
        </w:r>
        <w:r>
          <w:fldChar w:fldCharType="end"/>
        </w:r>
      </w:hyperlink>
    </w:p>
    <w:p>
      <w:pPr>
        <w:pStyle w:val="TOC1"/>
        <w:tabs>
          <w:tab w:val="right" w:leader="dot" w:pos="8306"/>
        </w:tabs>
      </w:pPr>
      <w:hyperlink w:anchor="_Toc4706" w:history="1">
        <w:r>
          <w:rPr>
            <w:rFonts w:ascii="仿宋" w:eastAsia="仿宋" w:hAnsi="仿宋" w:cs="仿宋" w:hint="eastAsia"/>
            <w:lang w:eastAsia="zh-CN"/>
          </w:rPr>
          <w:t>十三、人力资源管理与开发</w:t>
        </w:r>
        <w:r>
          <w:tab/>
        </w:r>
        <w:r>
          <w:fldChar w:fldCharType="begin"/>
        </w:r>
        <w:r>
          <w:instrText xml:space="preserve"> PAGEREF _Toc4706 \h </w:instrText>
        </w:r>
        <w:r>
          <w:fldChar w:fldCharType="separate"/>
        </w:r>
        <w:r>
          <w:t>49</w:t>
        </w:r>
        <w:r>
          <w:fldChar w:fldCharType="end"/>
        </w:r>
      </w:hyperlink>
    </w:p>
    <w:p>
      <w:pPr>
        <w:pStyle w:val="TOC2"/>
        <w:tabs>
          <w:tab w:val="right" w:leader="dot" w:pos="8306"/>
        </w:tabs>
      </w:pPr>
      <w:hyperlink w:anchor="_Toc14258" w:history="1">
        <w:r>
          <w:rPr>
            <w:rFonts w:ascii="仿宋" w:eastAsia="仿宋" w:hAnsi="仿宋" w:cs="仿宋" w:hint="eastAsia"/>
            <w:lang w:eastAsia="zh-CN"/>
          </w:rPr>
          <w:t>(一)、人力资源规划</w:t>
        </w:r>
        <w:r>
          <w:tab/>
        </w:r>
        <w:r>
          <w:fldChar w:fldCharType="begin"/>
        </w:r>
        <w:r>
          <w:instrText xml:space="preserve"> PAGEREF _Toc14258 \h </w:instrText>
        </w:r>
        <w:r>
          <w:fldChar w:fldCharType="separate"/>
        </w:r>
        <w:r>
          <w:t>49</w:t>
        </w:r>
        <w:r>
          <w:fldChar w:fldCharType="end"/>
        </w:r>
      </w:hyperlink>
    </w:p>
    <w:p>
      <w:pPr>
        <w:pStyle w:val="TOC2"/>
        <w:tabs>
          <w:tab w:val="right" w:leader="dot" w:pos="8306"/>
        </w:tabs>
      </w:pPr>
      <w:hyperlink w:anchor="_Toc10171" w:history="1">
        <w:r>
          <w:rPr>
            <w:rFonts w:ascii="仿宋" w:eastAsia="仿宋" w:hAnsi="仿宋" w:cs="仿宋" w:hint="eastAsia"/>
            <w:lang w:eastAsia="zh-CN"/>
          </w:rPr>
          <w:t>(二)、人力资源开发与培训</w:t>
        </w:r>
        <w:r>
          <w:tab/>
        </w:r>
        <w:r>
          <w:fldChar w:fldCharType="begin"/>
        </w:r>
        <w:r>
          <w:instrText xml:space="preserve"> PAGEREF _Toc10171 \h </w:instrText>
        </w:r>
        <w:r>
          <w:fldChar w:fldCharType="separate"/>
        </w:r>
        <w:r>
          <w:t>51</w:t>
        </w:r>
        <w:r>
          <w:fldChar w:fldCharType="end"/>
        </w:r>
      </w:hyperlink>
    </w:p>
    <w:p>
      <w:pPr>
        <w:pStyle w:val="TOC1"/>
        <w:tabs>
          <w:tab w:val="right" w:leader="dot" w:pos="8306"/>
        </w:tabs>
      </w:pPr>
      <w:hyperlink w:anchor="_Toc28837" w:history="1">
        <w:r>
          <w:rPr>
            <w:rFonts w:ascii="仿宋" w:eastAsia="仿宋" w:hAnsi="仿宋" w:cs="仿宋" w:hint="eastAsia"/>
            <w:lang w:eastAsia="zh-CN"/>
          </w:rPr>
          <w:t>十四、创新驱动与持续发展</w:t>
        </w:r>
        <w:r>
          <w:tab/>
        </w:r>
        <w:r>
          <w:fldChar w:fldCharType="begin"/>
        </w:r>
        <w:r>
          <w:instrText xml:space="preserve"> PAGEREF _Toc28837 \h </w:instrText>
        </w:r>
        <w:r>
          <w:fldChar w:fldCharType="separate"/>
        </w:r>
        <w:r>
          <w:t>54</w:t>
        </w:r>
        <w:r>
          <w:fldChar w:fldCharType="end"/>
        </w:r>
      </w:hyperlink>
    </w:p>
    <w:p>
      <w:pPr>
        <w:pStyle w:val="TOC2"/>
        <w:tabs>
          <w:tab w:val="right" w:leader="dot" w:pos="8306"/>
        </w:tabs>
      </w:pPr>
      <w:hyperlink w:anchor="_Toc24588" w:history="1">
        <w:r>
          <w:rPr>
            <w:rFonts w:ascii="仿宋" w:eastAsia="仿宋" w:hAnsi="仿宋" w:cs="仿宋" w:hint="eastAsia"/>
            <w:lang w:eastAsia="zh-CN"/>
          </w:rPr>
          <w:t>(一)、创新驱动战略实施</w:t>
        </w:r>
        <w:r>
          <w:tab/>
        </w:r>
        <w:r>
          <w:fldChar w:fldCharType="begin"/>
        </w:r>
        <w:r>
          <w:instrText xml:space="preserve"> PAGEREF _Toc24588 \h </w:instrText>
        </w:r>
        <w:r>
          <w:fldChar w:fldCharType="separate"/>
        </w:r>
        <w:r>
          <w:t>54</w:t>
        </w:r>
        <w:r>
          <w:fldChar w:fldCharType="end"/>
        </w:r>
      </w:hyperlink>
    </w:p>
    <w:p>
      <w:pPr>
        <w:pStyle w:val="TOC2"/>
        <w:tabs>
          <w:tab w:val="right" w:leader="dot" w:pos="8306"/>
        </w:tabs>
      </w:pPr>
      <w:hyperlink w:anchor="_Toc13271" w:history="1">
        <w:r>
          <w:rPr>
            <w:rFonts w:ascii="仿宋" w:eastAsia="仿宋" w:hAnsi="仿宋" w:cs="仿宋" w:hint="eastAsia"/>
            <w:lang w:eastAsia="zh-CN"/>
          </w:rPr>
          <w:t>(二)、持续发展路径探索</w:t>
        </w:r>
        <w:r>
          <w:tab/>
        </w:r>
        <w:r>
          <w:fldChar w:fldCharType="begin"/>
        </w:r>
        <w:r>
          <w:instrText xml:space="preserve"> PAGEREF _Toc13271 \h </w:instrText>
        </w:r>
        <w:r>
          <w:fldChar w:fldCharType="separate"/>
        </w:r>
        <w:r>
          <w:t>55</w:t>
        </w:r>
        <w:r>
          <w:fldChar w:fldCharType="end"/>
        </w:r>
      </w:hyperlink>
    </w:p>
    <w:p>
      <w:pPr>
        <w:pStyle w:val="TOC1"/>
        <w:tabs>
          <w:tab w:val="right" w:leader="dot" w:pos="8306"/>
        </w:tabs>
      </w:pPr>
      <w:hyperlink w:anchor="_Toc4389" w:history="1">
        <w:r>
          <w:rPr>
            <w:rFonts w:ascii="仿宋" w:eastAsia="仿宋" w:hAnsi="仿宋" w:cs="仿宋" w:hint="eastAsia"/>
            <w:lang w:eastAsia="zh-CN"/>
          </w:rPr>
          <w:t>十五、企业合规与伦理</w:t>
        </w:r>
        <w:r>
          <w:tab/>
        </w:r>
        <w:r>
          <w:fldChar w:fldCharType="begin"/>
        </w:r>
        <w:r>
          <w:instrText xml:space="preserve"> PAGEREF _Toc4389 \h </w:instrText>
        </w:r>
        <w:r>
          <w:fldChar w:fldCharType="separate"/>
        </w:r>
        <w:r>
          <w:t>59</w:t>
        </w:r>
        <w:r>
          <w:fldChar w:fldCharType="end"/>
        </w:r>
      </w:hyperlink>
    </w:p>
    <w:p>
      <w:pPr>
        <w:pStyle w:val="TOC2"/>
        <w:tabs>
          <w:tab w:val="right" w:leader="dot" w:pos="8306"/>
        </w:tabs>
      </w:pPr>
      <w:hyperlink w:anchor="_Toc29467" w:history="1">
        <w:r>
          <w:rPr>
            <w:rFonts w:ascii="仿宋" w:eastAsia="仿宋" w:hAnsi="仿宋" w:cs="仿宋" w:hint="eastAsia"/>
            <w:lang w:eastAsia="zh-CN"/>
          </w:rPr>
          <w:t>(一)、合规政策与程序</w:t>
        </w:r>
        <w:r>
          <w:tab/>
        </w:r>
        <w:r>
          <w:fldChar w:fldCharType="begin"/>
        </w:r>
        <w:r>
          <w:instrText xml:space="preserve"> PAGEREF _Toc29467 \h </w:instrText>
        </w:r>
        <w:r>
          <w:fldChar w:fldCharType="separate"/>
        </w:r>
        <w:r>
          <w:t>59</w:t>
        </w:r>
        <w:r>
          <w:fldChar w:fldCharType="end"/>
        </w:r>
      </w:hyperlink>
    </w:p>
    <w:p>
      <w:pPr>
        <w:pStyle w:val="TOC2"/>
        <w:tabs>
          <w:tab w:val="right" w:leader="dot" w:pos="8306"/>
        </w:tabs>
      </w:pPr>
      <w:hyperlink w:anchor="_Toc5065" w:history="1">
        <w:r>
          <w:rPr>
            <w:rFonts w:ascii="仿宋" w:eastAsia="仿宋" w:hAnsi="仿宋" w:cs="仿宋" w:hint="eastAsia"/>
            <w:lang w:eastAsia="zh-CN"/>
          </w:rPr>
          <w:t>(二)、伦理规范与培训</w:t>
        </w:r>
        <w:r>
          <w:tab/>
        </w:r>
        <w:r>
          <w:fldChar w:fldCharType="begin"/>
        </w:r>
        <w:r>
          <w:instrText xml:space="preserve"> PAGEREF _Toc5065 \h </w:instrText>
        </w:r>
        <w:r>
          <w:fldChar w:fldCharType="separate"/>
        </w:r>
        <w:r>
          <w:t>61</w:t>
        </w:r>
        <w:r>
          <w:fldChar w:fldCharType="end"/>
        </w:r>
      </w:hyperlink>
    </w:p>
    <w:p>
      <w:pPr>
        <w:pStyle w:val="TOC2"/>
        <w:tabs>
          <w:tab w:val="right" w:leader="dot" w:pos="8306"/>
        </w:tabs>
      </w:pPr>
      <w:hyperlink w:anchor="_Toc378" w:history="1">
        <w:r>
          <w:rPr>
            <w:rFonts w:ascii="仿宋" w:eastAsia="仿宋" w:hAnsi="仿宋" w:cs="仿宋" w:hint="eastAsia"/>
            <w:lang w:eastAsia="zh-CN"/>
          </w:rPr>
          <w:t>(三)、合规风险评估</w:t>
        </w:r>
        <w:r>
          <w:tab/>
        </w:r>
        <w:r>
          <w:fldChar w:fldCharType="begin"/>
        </w:r>
        <w:r>
          <w:instrText xml:space="preserve"> PAGEREF _Toc378 \h </w:instrText>
        </w:r>
        <w:r>
          <w:fldChar w:fldCharType="separate"/>
        </w:r>
        <w:r>
          <w:t>61</w:t>
        </w:r>
        <w:r>
          <w:fldChar w:fldCharType="end"/>
        </w:r>
      </w:hyperlink>
    </w:p>
    <w:p>
      <w:pPr>
        <w:pStyle w:val="TOC2"/>
        <w:tabs>
          <w:tab w:val="right" w:leader="dot" w:pos="8306"/>
        </w:tabs>
      </w:pPr>
      <w:hyperlink w:anchor="_Toc7913" w:history="1">
        <w:r>
          <w:rPr>
            <w:rFonts w:ascii="仿宋" w:eastAsia="仿宋" w:hAnsi="仿宋" w:cs="仿宋" w:hint="eastAsia"/>
            <w:lang w:eastAsia="zh-CN"/>
          </w:rPr>
          <w:t>(四)、合规监督与执行</w:t>
        </w:r>
        <w:r>
          <w:tab/>
        </w:r>
        <w:r>
          <w:fldChar w:fldCharType="begin"/>
        </w:r>
        <w:r>
          <w:instrText xml:space="preserve"> PAGEREF _Toc7913 \h </w:instrText>
        </w:r>
        <w:r>
          <w:fldChar w:fldCharType="separate"/>
        </w:r>
        <w:r>
          <w:t>63</w:t>
        </w:r>
        <w:r>
          <w:fldChar w:fldCharType="end"/>
        </w:r>
      </w:hyperlink>
    </w:p>
    <w:p>
      <w:pPr>
        <w:pStyle w:val="TOC1"/>
        <w:tabs>
          <w:tab w:val="right" w:leader="dot" w:pos="8306"/>
        </w:tabs>
      </w:pPr>
      <w:hyperlink w:anchor="_Toc20996" w:history="1">
        <w:r>
          <w:rPr>
            <w:rFonts w:ascii="仿宋" w:eastAsia="仿宋" w:hAnsi="仿宋" w:cs="仿宋" w:hint="eastAsia"/>
            <w:lang w:eastAsia="zh-CN"/>
          </w:rPr>
          <w:t>十六、产业协同与集群发展</w:t>
        </w:r>
        <w:r>
          <w:tab/>
        </w:r>
        <w:r>
          <w:fldChar w:fldCharType="begin"/>
        </w:r>
        <w:r>
          <w:instrText xml:space="preserve"> PAGEREF _Toc20996 \h </w:instrText>
        </w:r>
        <w:r>
          <w:fldChar w:fldCharType="separate"/>
        </w:r>
        <w:r>
          <w:t>63</w:t>
        </w:r>
        <w:r>
          <w:fldChar w:fldCharType="end"/>
        </w:r>
      </w:hyperlink>
    </w:p>
    <w:p>
      <w:pPr>
        <w:pStyle w:val="TOC2"/>
        <w:tabs>
          <w:tab w:val="right" w:leader="dot" w:pos="8306"/>
        </w:tabs>
      </w:pPr>
      <w:hyperlink w:anchor="_Toc6574" w:history="1">
        <w:r>
          <w:rPr>
            <w:rFonts w:ascii="仿宋" w:eastAsia="仿宋" w:hAnsi="仿宋" w:cs="仿宋" w:hint="eastAsia"/>
            <w:lang w:eastAsia="zh-CN"/>
          </w:rPr>
          <w:t>(一)、产业协同机制建设</w:t>
        </w:r>
        <w:r>
          <w:tab/>
        </w:r>
        <w:r>
          <w:fldChar w:fldCharType="begin"/>
        </w:r>
        <w:r>
          <w:instrText xml:space="preserve"> PAGEREF _Toc6574 \h </w:instrText>
        </w:r>
        <w:r>
          <w:fldChar w:fldCharType="separate"/>
        </w:r>
        <w:r>
          <w:t>63</w:t>
        </w:r>
        <w:r>
          <w:fldChar w:fldCharType="end"/>
        </w:r>
      </w:hyperlink>
    </w:p>
    <w:p>
      <w:pPr>
        <w:pStyle w:val="TOC2"/>
        <w:tabs>
          <w:tab w:val="right" w:leader="dot" w:pos="8306"/>
        </w:tabs>
      </w:pPr>
      <w:hyperlink w:anchor="_Toc22063" w:history="1">
        <w:r>
          <w:rPr>
            <w:rFonts w:ascii="仿宋" w:eastAsia="仿宋" w:hAnsi="仿宋" w:cs="仿宋" w:hint="eastAsia"/>
            <w:lang w:eastAsia="zh-CN"/>
          </w:rPr>
          <w:t>(二)、产业集群培育与发展</w:t>
        </w:r>
        <w:r>
          <w:tab/>
        </w:r>
        <w:r>
          <w:fldChar w:fldCharType="begin"/>
        </w:r>
        <w:r>
          <w:instrText xml:space="preserve"> PAGEREF _Toc22063 \h </w:instrText>
        </w:r>
        <w:r>
          <w:fldChar w:fldCharType="separate"/>
        </w:r>
        <w:r>
          <w:t>65</w:t>
        </w:r>
        <w:r>
          <w:fldChar w:fldCharType="end"/>
        </w:r>
      </w:hyperlink>
    </w:p>
    <w:p>
      <w:pPr>
        <w:pStyle w:val="TOC1"/>
        <w:tabs>
          <w:tab w:val="right" w:leader="dot" w:pos="8306"/>
        </w:tabs>
      </w:pPr>
      <w:hyperlink w:anchor="_Toc734" w:history="1">
        <w:r>
          <w:rPr>
            <w:rFonts w:ascii="仿宋" w:eastAsia="仿宋" w:hAnsi="仿宋" w:cs="仿宋" w:hint="eastAsia"/>
            <w:lang w:eastAsia="zh-CN"/>
          </w:rPr>
          <w:t>十七、项目施工方案</w:t>
        </w:r>
        <w:r>
          <w:tab/>
        </w:r>
        <w:r>
          <w:fldChar w:fldCharType="begin"/>
        </w:r>
        <w:r>
          <w:instrText xml:space="preserve"> PAGEREF _Toc734 \h </w:instrText>
        </w:r>
        <w:r>
          <w:fldChar w:fldCharType="separate"/>
        </w:r>
        <w:r>
          <w:t>65</w:t>
        </w:r>
        <w:r>
          <w:fldChar w:fldCharType="end"/>
        </w:r>
      </w:hyperlink>
    </w:p>
    <w:p>
      <w:pPr>
        <w:pStyle w:val="TOC2"/>
        <w:tabs>
          <w:tab w:val="right" w:leader="dot" w:pos="8306"/>
        </w:tabs>
      </w:pPr>
      <w:hyperlink w:anchor="_Toc16429" w:history="1">
        <w:r>
          <w:rPr>
            <w:rFonts w:ascii="仿宋" w:eastAsia="仿宋" w:hAnsi="仿宋" w:cs="仿宋" w:hint="eastAsia"/>
            <w:lang w:eastAsia="zh-CN"/>
          </w:rPr>
          <w:t>(一)、施工组织设计</w:t>
        </w:r>
        <w:r>
          <w:tab/>
        </w:r>
        <w:r>
          <w:fldChar w:fldCharType="begin"/>
        </w:r>
        <w:r>
          <w:instrText xml:space="preserve"> PAGEREF _Toc16429 \h </w:instrText>
        </w:r>
        <w:r>
          <w:fldChar w:fldCharType="separate"/>
        </w:r>
        <w:r>
          <w:t>65</w:t>
        </w:r>
        <w:r>
          <w:fldChar w:fldCharType="end"/>
        </w:r>
      </w:hyperlink>
    </w:p>
    <w:p>
      <w:pPr>
        <w:pStyle w:val="TOC2"/>
        <w:tabs>
          <w:tab w:val="right" w:leader="dot" w:pos="8306"/>
        </w:tabs>
      </w:pPr>
      <w:hyperlink w:anchor="_Toc16480" w:history="1">
        <w:r>
          <w:rPr>
            <w:rFonts w:ascii="仿宋" w:eastAsia="仿宋" w:hAnsi="仿宋" w:cs="仿宋" w:hint="eastAsia"/>
            <w:lang w:eastAsia="zh-CN"/>
          </w:rPr>
          <w:t>(二)、施工工艺与技术路线</w:t>
        </w:r>
        <w:r>
          <w:tab/>
        </w:r>
        <w:r>
          <w:fldChar w:fldCharType="begin"/>
        </w:r>
        <w:r>
          <w:instrText xml:space="preserve"> PAGEREF _Toc16480 \h </w:instrText>
        </w:r>
        <w:r>
          <w:fldChar w:fldCharType="separate"/>
        </w:r>
        <w:r>
          <w:t>67</w:t>
        </w:r>
        <w:r>
          <w:fldChar w:fldCharType="end"/>
        </w:r>
      </w:hyperlink>
    </w:p>
    <w:p>
      <w:pPr>
        <w:pStyle w:val="TOC2"/>
        <w:tabs>
          <w:tab w:val="right" w:leader="dot" w:pos="8306"/>
        </w:tabs>
      </w:pPr>
      <w:hyperlink w:anchor="_Toc20696" w:history="1">
        <w:r>
          <w:rPr>
            <w:rFonts w:ascii="仿宋" w:eastAsia="仿宋" w:hAnsi="仿宋" w:cs="仿宋" w:hint="eastAsia"/>
            <w:lang w:eastAsia="zh-CN"/>
          </w:rPr>
          <w:t>(三)、关键节点施工计划</w:t>
        </w:r>
        <w:r>
          <w:tab/>
        </w:r>
        <w:r>
          <w:fldChar w:fldCharType="begin"/>
        </w:r>
        <w:r>
          <w:instrText xml:space="preserve"> PAGEREF _Toc20696 \h </w:instrText>
        </w:r>
        <w:r>
          <w:fldChar w:fldCharType="separate"/>
        </w:r>
        <w:r>
          <w:t>68</w:t>
        </w:r>
        <w:r>
          <w:fldChar w:fldCharType="end"/>
        </w:r>
      </w:hyperlink>
    </w:p>
    <w:p>
      <w:pPr>
        <w:pStyle w:val="TOC2"/>
        <w:tabs>
          <w:tab w:val="right" w:leader="dot" w:pos="8306"/>
        </w:tabs>
      </w:pPr>
      <w:hyperlink w:anchor="_Toc32747" w:history="1">
        <w:r>
          <w:rPr>
            <w:rFonts w:ascii="仿宋" w:eastAsia="仿宋" w:hAnsi="仿宋" w:cs="仿宋" w:hint="eastAsia"/>
            <w:lang w:eastAsia="zh-CN"/>
          </w:rPr>
          <w:t>(四)、施工现场管理</w:t>
        </w:r>
        <w:r>
          <w:tab/>
        </w:r>
        <w:r>
          <w:fldChar w:fldCharType="begin"/>
        </w:r>
        <w:r>
          <w:instrText xml:space="preserve"> PAGEREF _Toc32747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292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653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26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一、高纯低羟基石英玻璃项目的市场准入条件分析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纯低羟基石英玻璃项目而言，市场准入条件首先取决于政策法规环境。政府对于[行业名称]领域的法规，如环保标准、税收政策、和技术使用规范，直接影响高纯低羟基石英玻璃项目的运营和成本结构。例如，若政府针对使用可再生能源的企业提供税收优惠，这将对高纯低羟基石英玻璃项目的财务规划产生重要影响。同时，考虑经济环境和消费者偏好的变化对高纯低羟基石英玻璃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二、高纯低羟基石英玻璃项目的行业规范与合规性要求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高纯低羟基石英玻璃项目来说，遵守行业规范和合规性要求是确保项目顺利进行的基础。这包括遵循质量控制标准、安全规定、数据保护法规等。例如，若高纯低羟基石英玻璃项目涉及数据处理，须严格遵守相关的数据保护法规。此外，行业内部的自律规范，如产品标准和服务流程，也对于提升高纯低羟基石英玻璃项目在行业内的认可度和竞争力至关重要。项目管理团队必须不断更新策略，以应对行业规范和法规的变化，确保高纯低羟基石英玻璃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三、高纯低羟基石英玻璃项目的竞争格局和战略定位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高纯低羟基石英玻璃项目的发展规划中，理解行业的竞争格局对于制定有效的市场策略极为关键。这包括分析主要竞争对手的市场地位、优势及其业务模式。高纯低羟基石英玻璃项目面临的竞争对手可能包括大型成熟企业和创新型初创公司，各自采取不同的市场策略。因此，高纯低羟基石英玻璃项目需精确地定位自己的市场策略，如专注于产品创新、客户服务或成本效率，以在竞争中占据优势。通过深入的市场和竞争分析，高纯低羟基石英玻璃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755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737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加强对财务风险的管控，高纯低羟基石英玻璃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0533"/>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人力资源优化：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574"/>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613"/>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高纯低羟基石英玻璃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低羟基石英玻璃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高纯低羟基石英玻璃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https://d.book118.com/277035113002006055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6A0595"/>
    <w:rsid w:val="1D6A05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7035113002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2024-03-07T19:55:00Z</dcterms:created>
  <dcterms:modified xsi:type="dcterms:W3CDTF">2024-03-07T19:57:10Z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58BC6F706C8D4E1196B5E58EEA7C726C_11</vt:lpwstr>
  </property>
  <property fmtid="{D5CDD505-2E9C-101B-9397-08002B2CF9AE}" pid="3" name="KSOProductBuildVer">
    <vt:lpwstr>2052-12.1.0.16250</vt:lpwstr>
  </property>
</Properties>
</file>