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玻璃加工机床项目计划设计方案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17" w:history="1">
        <w:r>
          <w:rPr>
            <w:rFonts w:ascii="仿宋" w:eastAsia="仿宋" w:hAnsi="仿宋" w:cs="仿宋" w:hint="eastAsia"/>
            <w:lang w:eastAsia="zh-CN"/>
          </w:rPr>
          <w:t>序言</w:t>
        </w:r>
        <w:r>
          <w:tab/>
        </w:r>
        <w:r>
          <w:fldChar w:fldCharType="begin"/>
        </w:r>
        <w:r>
          <w:instrText xml:space="preserve"> PAGEREF _Toc12517 \h </w:instrText>
        </w:r>
        <w:r>
          <w:fldChar w:fldCharType="separate"/>
        </w:r>
        <w:r>
          <w:t>3</w:t>
        </w:r>
        <w:r>
          <w:fldChar w:fldCharType="end"/>
        </w:r>
      </w:hyperlink>
    </w:p>
    <w:p>
      <w:pPr>
        <w:pStyle w:val="TOC1"/>
        <w:tabs>
          <w:tab w:val="right" w:leader="dot" w:pos="8306"/>
        </w:tabs>
      </w:pPr>
      <w:hyperlink w:anchor="_Toc11755" w:history="1">
        <w:r>
          <w:rPr>
            <w:rFonts w:ascii="仿宋" w:eastAsia="仿宋" w:hAnsi="仿宋" w:cs="仿宋" w:hint="eastAsia"/>
            <w:lang w:eastAsia="zh-CN"/>
          </w:rPr>
          <w:t>一、玻璃加工机床项目概论</w:t>
        </w:r>
        <w:r>
          <w:tab/>
        </w:r>
        <w:r>
          <w:fldChar w:fldCharType="begin"/>
        </w:r>
        <w:r>
          <w:instrText xml:space="preserve"> PAGEREF _Toc11755 \h </w:instrText>
        </w:r>
        <w:r>
          <w:fldChar w:fldCharType="separate"/>
        </w:r>
        <w:r>
          <w:t>3</w:t>
        </w:r>
        <w:r>
          <w:fldChar w:fldCharType="end"/>
        </w:r>
      </w:hyperlink>
    </w:p>
    <w:p>
      <w:pPr>
        <w:pStyle w:val="TOC2"/>
        <w:tabs>
          <w:tab w:val="right" w:leader="dot" w:pos="8306"/>
        </w:tabs>
      </w:pPr>
      <w:hyperlink w:anchor="_Toc25161" w:history="1">
        <w:r>
          <w:rPr>
            <w:rFonts w:ascii="仿宋" w:eastAsia="仿宋" w:hAnsi="仿宋" w:cs="仿宋" w:hint="eastAsia"/>
            <w:lang w:eastAsia="zh-CN"/>
          </w:rPr>
          <w:t>(一)、玻璃加工机床项目概况</w:t>
        </w:r>
        <w:r>
          <w:tab/>
        </w:r>
        <w:r>
          <w:fldChar w:fldCharType="begin"/>
        </w:r>
        <w:r>
          <w:instrText xml:space="preserve"> PAGEREF _Toc25161 \h </w:instrText>
        </w:r>
        <w:r>
          <w:fldChar w:fldCharType="separate"/>
        </w:r>
        <w:r>
          <w:t>3</w:t>
        </w:r>
        <w:r>
          <w:fldChar w:fldCharType="end"/>
        </w:r>
      </w:hyperlink>
    </w:p>
    <w:p>
      <w:pPr>
        <w:pStyle w:val="TOC2"/>
        <w:tabs>
          <w:tab w:val="right" w:leader="dot" w:pos="8306"/>
        </w:tabs>
      </w:pPr>
      <w:hyperlink w:anchor="_Toc12754" w:history="1">
        <w:r>
          <w:rPr>
            <w:rFonts w:ascii="仿宋" w:eastAsia="仿宋" w:hAnsi="仿宋" w:cs="仿宋" w:hint="eastAsia"/>
            <w:lang w:eastAsia="zh-CN"/>
          </w:rPr>
          <w:t>(二)、玻璃加工机床项目目标</w:t>
        </w:r>
        <w:r>
          <w:tab/>
        </w:r>
        <w:r>
          <w:fldChar w:fldCharType="begin"/>
        </w:r>
        <w:r>
          <w:instrText xml:space="preserve"> PAGEREF _Toc12754 \h </w:instrText>
        </w:r>
        <w:r>
          <w:fldChar w:fldCharType="separate"/>
        </w:r>
        <w:r>
          <w:t>5</w:t>
        </w:r>
        <w:r>
          <w:fldChar w:fldCharType="end"/>
        </w:r>
      </w:hyperlink>
    </w:p>
    <w:p>
      <w:pPr>
        <w:pStyle w:val="TOC2"/>
        <w:tabs>
          <w:tab w:val="right" w:leader="dot" w:pos="8306"/>
        </w:tabs>
      </w:pPr>
      <w:hyperlink w:anchor="_Toc28796" w:history="1">
        <w:r>
          <w:rPr>
            <w:rFonts w:ascii="仿宋" w:eastAsia="仿宋" w:hAnsi="仿宋" w:cs="仿宋" w:hint="eastAsia"/>
            <w:lang w:eastAsia="zh-CN"/>
          </w:rPr>
          <w:t>(三)、玻璃加工机床项目提出的理由</w:t>
        </w:r>
        <w:r>
          <w:tab/>
        </w:r>
        <w:r>
          <w:fldChar w:fldCharType="begin"/>
        </w:r>
        <w:r>
          <w:instrText xml:space="preserve"> PAGEREF _Toc28796 \h </w:instrText>
        </w:r>
        <w:r>
          <w:fldChar w:fldCharType="separate"/>
        </w:r>
        <w:r>
          <w:t>6</w:t>
        </w:r>
        <w:r>
          <w:fldChar w:fldCharType="end"/>
        </w:r>
      </w:hyperlink>
    </w:p>
    <w:p>
      <w:pPr>
        <w:pStyle w:val="TOC2"/>
        <w:tabs>
          <w:tab w:val="right" w:leader="dot" w:pos="8306"/>
        </w:tabs>
      </w:pPr>
      <w:hyperlink w:anchor="_Toc4889" w:history="1">
        <w:r>
          <w:rPr>
            <w:rFonts w:ascii="仿宋" w:eastAsia="仿宋" w:hAnsi="仿宋" w:cs="仿宋" w:hint="eastAsia"/>
            <w:lang w:eastAsia="zh-CN"/>
          </w:rPr>
          <w:t>(四)、玻璃加工机床项目意义</w:t>
        </w:r>
        <w:r>
          <w:tab/>
        </w:r>
        <w:r>
          <w:fldChar w:fldCharType="begin"/>
        </w:r>
        <w:r>
          <w:instrText xml:space="preserve"> PAGEREF _Toc4889 \h </w:instrText>
        </w:r>
        <w:r>
          <w:fldChar w:fldCharType="separate"/>
        </w:r>
        <w:r>
          <w:t>8</w:t>
        </w:r>
        <w:r>
          <w:fldChar w:fldCharType="end"/>
        </w:r>
      </w:hyperlink>
    </w:p>
    <w:p>
      <w:pPr>
        <w:pStyle w:val="TOC2"/>
        <w:tabs>
          <w:tab w:val="right" w:leader="dot" w:pos="8306"/>
        </w:tabs>
      </w:pPr>
      <w:hyperlink w:anchor="_Toc7201" w:history="1">
        <w:r>
          <w:rPr>
            <w:rFonts w:ascii="仿宋" w:eastAsia="仿宋" w:hAnsi="仿宋" w:cs="仿宋" w:hint="eastAsia"/>
            <w:lang w:eastAsia="zh-CN"/>
          </w:rPr>
          <w:t>(五)、玻璃加工机床项目背景</w:t>
        </w:r>
        <w:r>
          <w:tab/>
        </w:r>
        <w:r>
          <w:fldChar w:fldCharType="begin"/>
        </w:r>
        <w:r>
          <w:instrText xml:space="preserve"> PAGEREF _Toc7201 \h </w:instrText>
        </w:r>
        <w:r>
          <w:fldChar w:fldCharType="separate"/>
        </w:r>
        <w:r>
          <w:t>9</w:t>
        </w:r>
        <w:r>
          <w:fldChar w:fldCharType="end"/>
        </w:r>
      </w:hyperlink>
    </w:p>
    <w:p>
      <w:pPr>
        <w:pStyle w:val="TOC1"/>
        <w:tabs>
          <w:tab w:val="right" w:leader="dot" w:pos="8306"/>
        </w:tabs>
      </w:pPr>
      <w:hyperlink w:anchor="_Toc18529" w:history="1">
        <w:r>
          <w:rPr>
            <w:rFonts w:ascii="仿宋" w:eastAsia="仿宋" w:hAnsi="仿宋" w:cs="仿宋" w:hint="eastAsia"/>
            <w:lang w:eastAsia="zh-CN"/>
          </w:rPr>
          <w:t>二、玻璃加工机床项目土建工程</w:t>
        </w:r>
        <w:r>
          <w:tab/>
        </w:r>
        <w:r>
          <w:fldChar w:fldCharType="begin"/>
        </w:r>
        <w:r>
          <w:instrText xml:space="preserve"> PAGEREF _Toc18529 \h </w:instrText>
        </w:r>
        <w:r>
          <w:fldChar w:fldCharType="separate"/>
        </w:r>
        <w:r>
          <w:t>10</w:t>
        </w:r>
        <w:r>
          <w:fldChar w:fldCharType="end"/>
        </w:r>
      </w:hyperlink>
    </w:p>
    <w:p>
      <w:pPr>
        <w:pStyle w:val="TOC2"/>
        <w:tabs>
          <w:tab w:val="right" w:leader="dot" w:pos="8306"/>
        </w:tabs>
      </w:pPr>
      <w:hyperlink w:anchor="_Toc24523" w:history="1">
        <w:r>
          <w:rPr>
            <w:rFonts w:ascii="仿宋" w:eastAsia="仿宋" w:hAnsi="仿宋" w:cs="仿宋" w:hint="eastAsia"/>
            <w:lang w:eastAsia="zh-CN"/>
          </w:rPr>
          <w:t>(一)、建筑工程设计原则</w:t>
        </w:r>
        <w:r>
          <w:tab/>
        </w:r>
        <w:r>
          <w:fldChar w:fldCharType="begin"/>
        </w:r>
        <w:r>
          <w:instrText xml:space="preserve"> PAGEREF _Toc24523 \h </w:instrText>
        </w:r>
        <w:r>
          <w:fldChar w:fldCharType="separate"/>
        </w:r>
        <w:r>
          <w:t>10</w:t>
        </w:r>
        <w:r>
          <w:fldChar w:fldCharType="end"/>
        </w:r>
      </w:hyperlink>
    </w:p>
    <w:p>
      <w:pPr>
        <w:pStyle w:val="TOC2"/>
        <w:tabs>
          <w:tab w:val="right" w:leader="dot" w:pos="8306"/>
        </w:tabs>
      </w:pPr>
      <w:hyperlink w:anchor="_Toc11898" w:history="1">
        <w:r>
          <w:rPr>
            <w:rFonts w:ascii="仿宋" w:eastAsia="仿宋" w:hAnsi="仿宋" w:cs="仿宋" w:hint="eastAsia"/>
            <w:lang w:eastAsia="zh-CN"/>
          </w:rPr>
          <w:t>(二)、土建工程设计年限及安全等级</w:t>
        </w:r>
        <w:r>
          <w:tab/>
        </w:r>
        <w:r>
          <w:fldChar w:fldCharType="begin"/>
        </w:r>
        <w:r>
          <w:instrText xml:space="preserve"> PAGEREF _Toc11898 \h </w:instrText>
        </w:r>
        <w:r>
          <w:fldChar w:fldCharType="separate"/>
        </w:r>
        <w:r>
          <w:t>11</w:t>
        </w:r>
        <w:r>
          <w:fldChar w:fldCharType="end"/>
        </w:r>
      </w:hyperlink>
    </w:p>
    <w:p>
      <w:pPr>
        <w:pStyle w:val="TOC2"/>
        <w:tabs>
          <w:tab w:val="right" w:leader="dot" w:pos="8306"/>
        </w:tabs>
      </w:pPr>
      <w:hyperlink w:anchor="_Toc1878" w:history="1">
        <w:r>
          <w:rPr>
            <w:rFonts w:ascii="仿宋" w:eastAsia="仿宋" w:hAnsi="仿宋" w:cs="仿宋" w:hint="eastAsia"/>
            <w:lang w:eastAsia="zh-CN"/>
          </w:rPr>
          <w:t>(三)、建筑工程设计总体要求</w:t>
        </w:r>
        <w:r>
          <w:tab/>
        </w:r>
        <w:r>
          <w:fldChar w:fldCharType="begin"/>
        </w:r>
        <w:r>
          <w:instrText xml:space="preserve"> PAGEREF _Toc1878 \h </w:instrText>
        </w:r>
        <w:r>
          <w:fldChar w:fldCharType="separate"/>
        </w:r>
        <w:r>
          <w:t>12</w:t>
        </w:r>
        <w:r>
          <w:fldChar w:fldCharType="end"/>
        </w:r>
      </w:hyperlink>
    </w:p>
    <w:p>
      <w:pPr>
        <w:pStyle w:val="TOC2"/>
        <w:tabs>
          <w:tab w:val="right" w:leader="dot" w:pos="8306"/>
        </w:tabs>
      </w:pPr>
      <w:hyperlink w:anchor="_Toc25336" w:history="1">
        <w:r>
          <w:rPr>
            <w:rFonts w:ascii="仿宋" w:eastAsia="仿宋" w:hAnsi="仿宋" w:cs="仿宋" w:hint="eastAsia"/>
            <w:lang w:eastAsia="zh-CN"/>
          </w:rPr>
          <w:t>(四)、土建工程建设指标</w:t>
        </w:r>
        <w:r>
          <w:tab/>
        </w:r>
        <w:r>
          <w:fldChar w:fldCharType="begin"/>
        </w:r>
        <w:r>
          <w:instrText xml:space="preserve"> PAGEREF _Toc25336 \h </w:instrText>
        </w:r>
        <w:r>
          <w:fldChar w:fldCharType="separate"/>
        </w:r>
        <w:r>
          <w:t>13</w:t>
        </w:r>
        <w:r>
          <w:fldChar w:fldCharType="end"/>
        </w:r>
      </w:hyperlink>
    </w:p>
    <w:p>
      <w:pPr>
        <w:pStyle w:val="TOC1"/>
        <w:tabs>
          <w:tab w:val="right" w:leader="dot" w:pos="8306"/>
        </w:tabs>
      </w:pPr>
      <w:hyperlink w:anchor="_Toc16030" w:history="1">
        <w:r>
          <w:rPr>
            <w:rFonts w:ascii="仿宋" w:eastAsia="仿宋" w:hAnsi="仿宋" w:cs="仿宋" w:hint="eastAsia"/>
            <w:lang w:eastAsia="zh-CN"/>
          </w:rPr>
          <w:t>三、玻璃加工机床项目建设单位说明</w:t>
        </w:r>
        <w:r>
          <w:tab/>
        </w:r>
        <w:r>
          <w:fldChar w:fldCharType="begin"/>
        </w:r>
        <w:r>
          <w:instrText xml:space="preserve"> PAGEREF _Toc16030 \h </w:instrText>
        </w:r>
        <w:r>
          <w:fldChar w:fldCharType="separate"/>
        </w:r>
        <w:r>
          <w:t>13</w:t>
        </w:r>
        <w:r>
          <w:fldChar w:fldCharType="end"/>
        </w:r>
      </w:hyperlink>
    </w:p>
    <w:p>
      <w:pPr>
        <w:pStyle w:val="TOC2"/>
        <w:tabs>
          <w:tab w:val="right" w:leader="dot" w:pos="8306"/>
        </w:tabs>
      </w:pPr>
      <w:hyperlink w:anchor="_Toc15479" w:history="1">
        <w:r>
          <w:rPr>
            <w:rFonts w:ascii="仿宋" w:eastAsia="仿宋" w:hAnsi="仿宋" w:cs="仿宋" w:hint="eastAsia"/>
            <w:lang w:eastAsia="zh-CN"/>
          </w:rPr>
          <w:t>(一)、玻璃加工机床项目承办单位基本情况</w:t>
        </w:r>
        <w:r>
          <w:tab/>
        </w:r>
        <w:r>
          <w:fldChar w:fldCharType="begin"/>
        </w:r>
        <w:r>
          <w:instrText xml:space="preserve"> PAGEREF _Toc15479 \h </w:instrText>
        </w:r>
        <w:r>
          <w:fldChar w:fldCharType="separate"/>
        </w:r>
        <w:r>
          <w:t>13</w:t>
        </w:r>
        <w:r>
          <w:fldChar w:fldCharType="end"/>
        </w:r>
      </w:hyperlink>
    </w:p>
    <w:p>
      <w:pPr>
        <w:pStyle w:val="TOC2"/>
        <w:tabs>
          <w:tab w:val="right" w:leader="dot" w:pos="8306"/>
        </w:tabs>
      </w:pPr>
      <w:hyperlink w:anchor="_Toc15164" w:history="1">
        <w:r>
          <w:rPr>
            <w:rFonts w:ascii="仿宋" w:eastAsia="仿宋" w:hAnsi="仿宋" w:cs="仿宋" w:hint="eastAsia"/>
            <w:lang w:eastAsia="zh-CN"/>
          </w:rPr>
          <w:t>(二)、公司经济效益分析</w:t>
        </w:r>
        <w:r>
          <w:tab/>
        </w:r>
        <w:r>
          <w:fldChar w:fldCharType="begin"/>
        </w:r>
        <w:r>
          <w:instrText xml:space="preserve"> PAGEREF _Toc15164 \h </w:instrText>
        </w:r>
        <w:r>
          <w:fldChar w:fldCharType="separate"/>
        </w:r>
        <w:r>
          <w:t>14</w:t>
        </w:r>
        <w:r>
          <w:fldChar w:fldCharType="end"/>
        </w:r>
      </w:hyperlink>
    </w:p>
    <w:p>
      <w:pPr>
        <w:pStyle w:val="TOC1"/>
        <w:tabs>
          <w:tab w:val="right" w:leader="dot" w:pos="8306"/>
        </w:tabs>
      </w:pPr>
      <w:hyperlink w:anchor="_Toc5617" w:history="1">
        <w:r>
          <w:rPr>
            <w:rFonts w:ascii="仿宋" w:eastAsia="仿宋" w:hAnsi="仿宋" w:cs="仿宋" w:hint="eastAsia"/>
            <w:lang w:eastAsia="zh-CN"/>
          </w:rPr>
          <w:t>四、工艺说明</w:t>
        </w:r>
        <w:r>
          <w:tab/>
        </w:r>
        <w:r>
          <w:fldChar w:fldCharType="begin"/>
        </w:r>
        <w:r>
          <w:instrText xml:space="preserve"> PAGEREF _Toc5617 \h </w:instrText>
        </w:r>
        <w:r>
          <w:fldChar w:fldCharType="separate"/>
        </w:r>
        <w:r>
          <w:t>15</w:t>
        </w:r>
        <w:r>
          <w:fldChar w:fldCharType="end"/>
        </w:r>
      </w:hyperlink>
    </w:p>
    <w:p>
      <w:pPr>
        <w:pStyle w:val="TOC2"/>
        <w:tabs>
          <w:tab w:val="right" w:leader="dot" w:pos="8306"/>
        </w:tabs>
      </w:pPr>
      <w:hyperlink w:anchor="_Toc250" w:history="1">
        <w:r>
          <w:rPr>
            <w:rFonts w:ascii="仿宋" w:eastAsia="仿宋" w:hAnsi="仿宋" w:cs="仿宋" w:hint="eastAsia"/>
            <w:lang w:eastAsia="zh-CN"/>
          </w:rPr>
          <w:t>(一)、技术管理特点</w:t>
        </w:r>
        <w:r>
          <w:tab/>
        </w:r>
        <w:r>
          <w:fldChar w:fldCharType="begin"/>
        </w:r>
        <w:r>
          <w:instrText xml:space="preserve"> PAGEREF _Toc250 \h </w:instrText>
        </w:r>
        <w:r>
          <w:fldChar w:fldCharType="separate"/>
        </w:r>
        <w:r>
          <w:t>15</w:t>
        </w:r>
        <w:r>
          <w:fldChar w:fldCharType="end"/>
        </w:r>
      </w:hyperlink>
    </w:p>
    <w:p>
      <w:pPr>
        <w:pStyle w:val="TOC2"/>
        <w:tabs>
          <w:tab w:val="right" w:leader="dot" w:pos="8306"/>
        </w:tabs>
      </w:pPr>
      <w:hyperlink w:anchor="_Toc3538" w:history="1">
        <w:r>
          <w:rPr>
            <w:rFonts w:ascii="仿宋" w:eastAsia="仿宋" w:hAnsi="仿宋" w:cs="仿宋" w:hint="eastAsia"/>
            <w:lang w:eastAsia="zh-CN"/>
          </w:rPr>
          <w:t>(二)、玻璃加工机床项目工艺技术设计方案</w:t>
        </w:r>
        <w:r>
          <w:tab/>
        </w:r>
        <w:r>
          <w:fldChar w:fldCharType="begin"/>
        </w:r>
        <w:r>
          <w:instrText xml:space="preserve"> PAGEREF _Toc3538 \h </w:instrText>
        </w:r>
        <w:r>
          <w:fldChar w:fldCharType="separate"/>
        </w:r>
        <w:r>
          <w:t>16</w:t>
        </w:r>
        <w:r>
          <w:fldChar w:fldCharType="end"/>
        </w:r>
      </w:hyperlink>
    </w:p>
    <w:p>
      <w:pPr>
        <w:pStyle w:val="TOC2"/>
        <w:tabs>
          <w:tab w:val="right" w:leader="dot" w:pos="8306"/>
        </w:tabs>
      </w:pPr>
      <w:hyperlink w:anchor="_Toc32542" w:history="1">
        <w:r>
          <w:rPr>
            <w:rFonts w:ascii="仿宋" w:eastAsia="仿宋" w:hAnsi="仿宋" w:cs="仿宋" w:hint="eastAsia"/>
            <w:lang w:eastAsia="zh-CN"/>
          </w:rPr>
          <w:t>(三)、设备选型方案</w:t>
        </w:r>
        <w:r>
          <w:tab/>
        </w:r>
        <w:r>
          <w:fldChar w:fldCharType="begin"/>
        </w:r>
        <w:r>
          <w:instrText xml:space="preserve"> PAGEREF _Toc32542 \h </w:instrText>
        </w:r>
        <w:r>
          <w:fldChar w:fldCharType="separate"/>
        </w:r>
        <w:r>
          <w:t>17</w:t>
        </w:r>
        <w:r>
          <w:fldChar w:fldCharType="end"/>
        </w:r>
      </w:hyperlink>
    </w:p>
    <w:p>
      <w:pPr>
        <w:pStyle w:val="TOC1"/>
        <w:tabs>
          <w:tab w:val="right" w:leader="dot" w:pos="8306"/>
        </w:tabs>
      </w:pPr>
      <w:hyperlink w:anchor="_Toc7861" w:history="1">
        <w:r>
          <w:rPr>
            <w:rFonts w:ascii="仿宋" w:eastAsia="仿宋" w:hAnsi="仿宋" w:cs="仿宋" w:hint="eastAsia"/>
            <w:lang w:eastAsia="zh-CN"/>
          </w:rPr>
          <w:t>五、玻璃加工机床项目选址可行性分析</w:t>
        </w:r>
        <w:r>
          <w:tab/>
        </w:r>
        <w:r>
          <w:fldChar w:fldCharType="begin"/>
        </w:r>
        <w:r>
          <w:instrText xml:space="preserve"> PAGEREF _Toc7861 \h </w:instrText>
        </w:r>
        <w:r>
          <w:fldChar w:fldCharType="separate"/>
        </w:r>
        <w:r>
          <w:t>18</w:t>
        </w:r>
        <w:r>
          <w:fldChar w:fldCharType="end"/>
        </w:r>
      </w:hyperlink>
    </w:p>
    <w:p>
      <w:pPr>
        <w:pStyle w:val="TOC2"/>
        <w:tabs>
          <w:tab w:val="right" w:leader="dot" w:pos="8306"/>
        </w:tabs>
      </w:pPr>
      <w:hyperlink w:anchor="_Toc29873" w:history="1">
        <w:r>
          <w:rPr>
            <w:rFonts w:ascii="仿宋" w:eastAsia="仿宋" w:hAnsi="仿宋" w:cs="仿宋" w:hint="eastAsia"/>
            <w:lang w:eastAsia="zh-CN"/>
          </w:rPr>
          <w:t>(一)、玻璃加工机床项目选址</w:t>
        </w:r>
        <w:r>
          <w:tab/>
        </w:r>
        <w:r>
          <w:fldChar w:fldCharType="begin"/>
        </w:r>
        <w:r>
          <w:instrText xml:space="preserve"> PAGEREF _Toc29873 \h </w:instrText>
        </w:r>
        <w:r>
          <w:fldChar w:fldCharType="separate"/>
        </w:r>
        <w:r>
          <w:t>18</w:t>
        </w:r>
        <w:r>
          <w:fldChar w:fldCharType="end"/>
        </w:r>
      </w:hyperlink>
    </w:p>
    <w:p>
      <w:pPr>
        <w:pStyle w:val="TOC2"/>
        <w:tabs>
          <w:tab w:val="right" w:leader="dot" w:pos="8306"/>
        </w:tabs>
      </w:pPr>
      <w:hyperlink w:anchor="_Toc26343" w:history="1">
        <w:r>
          <w:rPr>
            <w:rFonts w:ascii="仿宋" w:eastAsia="仿宋" w:hAnsi="仿宋" w:cs="仿宋" w:hint="eastAsia"/>
            <w:lang w:eastAsia="zh-CN"/>
          </w:rPr>
          <w:t>(二)、用地控制指标</w:t>
        </w:r>
        <w:r>
          <w:tab/>
        </w:r>
        <w:r>
          <w:fldChar w:fldCharType="begin"/>
        </w:r>
        <w:r>
          <w:instrText xml:space="preserve"> PAGEREF _Toc26343 \h </w:instrText>
        </w:r>
        <w:r>
          <w:fldChar w:fldCharType="separate"/>
        </w:r>
        <w:r>
          <w:t>19</w:t>
        </w:r>
        <w:r>
          <w:fldChar w:fldCharType="end"/>
        </w:r>
      </w:hyperlink>
    </w:p>
    <w:p>
      <w:pPr>
        <w:pStyle w:val="TOC2"/>
        <w:tabs>
          <w:tab w:val="right" w:leader="dot" w:pos="8306"/>
        </w:tabs>
      </w:pPr>
      <w:hyperlink w:anchor="_Toc23844" w:history="1">
        <w:r>
          <w:rPr>
            <w:rFonts w:ascii="仿宋" w:eastAsia="仿宋" w:hAnsi="仿宋" w:cs="仿宋" w:hint="eastAsia"/>
            <w:lang w:eastAsia="zh-CN"/>
          </w:rPr>
          <w:t>(三)、节约用地措施</w:t>
        </w:r>
        <w:r>
          <w:tab/>
        </w:r>
        <w:r>
          <w:fldChar w:fldCharType="begin"/>
        </w:r>
        <w:r>
          <w:instrText xml:space="preserve"> PAGEREF _Toc23844 \h </w:instrText>
        </w:r>
        <w:r>
          <w:fldChar w:fldCharType="separate"/>
        </w:r>
        <w:r>
          <w:t>20</w:t>
        </w:r>
        <w:r>
          <w:fldChar w:fldCharType="end"/>
        </w:r>
      </w:hyperlink>
    </w:p>
    <w:p>
      <w:pPr>
        <w:pStyle w:val="TOC2"/>
        <w:tabs>
          <w:tab w:val="right" w:leader="dot" w:pos="8306"/>
        </w:tabs>
      </w:pPr>
      <w:hyperlink w:anchor="_Toc25907" w:history="1">
        <w:r>
          <w:rPr>
            <w:rFonts w:ascii="仿宋" w:eastAsia="仿宋" w:hAnsi="仿宋" w:cs="仿宋" w:hint="eastAsia"/>
            <w:lang w:eastAsia="zh-CN"/>
          </w:rPr>
          <w:t>(四)、总图布置方案</w:t>
        </w:r>
        <w:r>
          <w:tab/>
        </w:r>
        <w:r>
          <w:fldChar w:fldCharType="begin"/>
        </w:r>
        <w:r>
          <w:instrText xml:space="preserve"> PAGEREF _Toc25907 \h </w:instrText>
        </w:r>
        <w:r>
          <w:fldChar w:fldCharType="separate"/>
        </w:r>
        <w:r>
          <w:t>22</w:t>
        </w:r>
        <w:r>
          <w:fldChar w:fldCharType="end"/>
        </w:r>
      </w:hyperlink>
    </w:p>
    <w:p>
      <w:pPr>
        <w:pStyle w:val="TOC2"/>
        <w:tabs>
          <w:tab w:val="right" w:leader="dot" w:pos="8306"/>
        </w:tabs>
      </w:pPr>
      <w:hyperlink w:anchor="_Toc25649" w:history="1">
        <w:r>
          <w:rPr>
            <w:rFonts w:ascii="仿宋" w:eastAsia="仿宋" w:hAnsi="仿宋" w:cs="仿宋" w:hint="eastAsia"/>
            <w:lang w:eastAsia="zh-CN"/>
          </w:rPr>
          <w:t>(五)、选址综合评价</w:t>
        </w:r>
        <w:r>
          <w:tab/>
        </w:r>
        <w:r>
          <w:fldChar w:fldCharType="begin"/>
        </w:r>
        <w:r>
          <w:instrText xml:space="preserve"> PAGEREF _Toc25649 \h </w:instrText>
        </w:r>
        <w:r>
          <w:fldChar w:fldCharType="separate"/>
        </w:r>
        <w:r>
          <w:t>23</w:t>
        </w:r>
        <w:r>
          <w:fldChar w:fldCharType="end"/>
        </w:r>
      </w:hyperlink>
    </w:p>
    <w:p>
      <w:pPr>
        <w:pStyle w:val="TOC1"/>
        <w:tabs>
          <w:tab w:val="right" w:leader="dot" w:pos="8306"/>
        </w:tabs>
      </w:pPr>
      <w:hyperlink w:anchor="_Toc24932" w:history="1">
        <w:r>
          <w:rPr>
            <w:rFonts w:ascii="仿宋" w:eastAsia="仿宋" w:hAnsi="仿宋" w:cs="仿宋" w:hint="eastAsia"/>
            <w:lang w:eastAsia="zh-CN"/>
          </w:rPr>
          <w:t>六、玻璃加工机床项目文档管理</w:t>
        </w:r>
        <w:r>
          <w:tab/>
        </w:r>
        <w:r>
          <w:fldChar w:fldCharType="begin"/>
        </w:r>
        <w:r>
          <w:instrText xml:space="preserve"> PAGEREF _Toc24932 \h </w:instrText>
        </w:r>
        <w:r>
          <w:fldChar w:fldCharType="separate"/>
        </w:r>
        <w:r>
          <w:t>24</w:t>
        </w:r>
        <w:r>
          <w:fldChar w:fldCharType="end"/>
        </w:r>
      </w:hyperlink>
    </w:p>
    <w:p>
      <w:pPr>
        <w:pStyle w:val="TOC2"/>
        <w:tabs>
          <w:tab w:val="right" w:leader="dot" w:pos="8306"/>
        </w:tabs>
      </w:pPr>
      <w:hyperlink w:anchor="_Toc31799" w:history="1">
        <w:r>
          <w:rPr>
            <w:rFonts w:ascii="仿宋" w:eastAsia="仿宋" w:hAnsi="仿宋" w:cs="仿宋" w:hint="eastAsia"/>
            <w:lang w:eastAsia="zh-CN"/>
          </w:rPr>
          <w:t>(一)、文档编制与审查</w:t>
        </w:r>
        <w:r>
          <w:tab/>
        </w:r>
        <w:r>
          <w:fldChar w:fldCharType="begin"/>
        </w:r>
        <w:r>
          <w:instrText xml:space="preserve"> PAGEREF _Toc31799 \h </w:instrText>
        </w:r>
        <w:r>
          <w:fldChar w:fldCharType="separate"/>
        </w:r>
        <w:r>
          <w:t>24</w:t>
        </w:r>
        <w:r>
          <w:fldChar w:fldCharType="end"/>
        </w:r>
      </w:hyperlink>
    </w:p>
    <w:p>
      <w:pPr>
        <w:pStyle w:val="TOC2"/>
        <w:tabs>
          <w:tab w:val="right" w:leader="dot" w:pos="8306"/>
        </w:tabs>
      </w:pPr>
      <w:hyperlink w:anchor="_Toc12711" w:history="1">
        <w:r>
          <w:rPr>
            <w:rFonts w:ascii="仿宋" w:eastAsia="仿宋" w:hAnsi="仿宋" w:cs="仿宋" w:hint="eastAsia"/>
            <w:lang w:eastAsia="zh-CN"/>
          </w:rPr>
          <w:t>(二)、文档发布与分发</w:t>
        </w:r>
        <w:r>
          <w:tab/>
        </w:r>
        <w:r>
          <w:fldChar w:fldCharType="begin"/>
        </w:r>
        <w:r>
          <w:instrText xml:space="preserve"> PAGEREF _Toc12711 \h </w:instrText>
        </w:r>
        <w:r>
          <w:fldChar w:fldCharType="separate"/>
        </w:r>
        <w:r>
          <w:t>25</w:t>
        </w:r>
        <w:r>
          <w:fldChar w:fldCharType="end"/>
        </w:r>
      </w:hyperlink>
    </w:p>
    <w:p>
      <w:pPr>
        <w:pStyle w:val="TOC2"/>
        <w:tabs>
          <w:tab w:val="right" w:leader="dot" w:pos="8306"/>
        </w:tabs>
      </w:pPr>
      <w:hyperlink w:anchor="_Toc2063" w:history="1">
        <w:r>
          <w:rPr>
            <w:rFonts w:ascii="仿宋" w:eastAsia="仿宋" w:hAnsi="仿宋" w:cs="仿宋" w:hint="eastAsia"/>
            <w:lang w:eastAsia="zh-CN"/>
          </w:rPr>
          <w:t>(三)、文档存档与归档</w:t>
        </w:r>
        <w:r>
          <w:tab/>
        </w:r>
        <w:r>
          <w:fldChar w:fldCharType="begin"/>
        </w:r>
        <w:r>
          <w:instrText xml:space="preserve"> PAGEREF _Toc2063 \h </w:instrText>
        </w:r>
        <w:r>
          <w:fldChar w:fldCharType="separate"/>
        </w:r>
        <w:r>
          <w:t>26</w:t>
        </w:r>
        <w:r>
          <w:fldChar w:fldCharType="end"/>
        </w:r>
      </w:hyperlink>
    </w:p>
    <w:p>
      <w:pPr>
        <w:pStyle w:val="TOC1"/>
        <w:tabs>
          <w:tab w:val="right" w:leader="dot" w:pos="8306"/>
        </w:tabs>
      </w:pPr>
      <w:hyperlink w:anchor="_Toc18266" w:history="1">
        <w:r>
          <w:rPr>
            <w:rFonts w:ascii="仿宋" w:eastAsia="仿宋" w:hAnsi="仿宋" w:cs="仿宋" w:hint="eastAsia"/>
            <w:lang w:eastAsia="zh-CN"/>
          </w:rPr>
          <w:t>七、玻璃加工机床项目计划安排</w:t>
        </w:r>
        <w:r>
          <w:tab/>
        </w:r>
        <w:r>
          <w:fldChar w:fldCharType="begin"/>
        </w:r>
        <w:r>
          <w:instrText xml:space="preserve"> PAGEREF _Toc18266 \h </w:instrText>
        </w:r>
        <w:r>
          <w:fldChar w:fldCharType="separate"/>
        </w:r>
        <w:r>
          <w:t>27</w:t>
        </w:r>
        <w:r>
          <w:fldChar w:fldCharType="end"/>
        </w:r>
      </w:hyperlink>
    </w:p>
    <w:p>
      <w:pPr>
        <w:pStyle w:val="TOC2"/>
        <w:tabs>
          <w:tab w:val="right" w:leader="dot" w:pos="8306"/>
        </w:tabs>
      </w:pPr>
      <w:hyperlink w:anchor="_Toc3555" w:history="1">
        <w:r>
          <w:rPr>
            <w:rFonts w:ascii="仿宋" w:eastAsia="仿宋" w:hAnsi="仿宋" w:cs="仿宋" w:hint="eastAsia"/>
            <w:lang w:eastAsia="zh-CN"/>
          </w:rPr>
          <w:t>(一)、建设周期</w:t>
        </w:r>
        <w:r>
          <w:tab/>
        </w:r>
        <w:r>
          <w:fldChar w:fldCharType="begin"/>
        </w:r>
        <w:r>
          <w:instrText xml:space="preserve"> PAGEREF _Toc3555 \h </w:instrText>
        </w:r>
        <w:r>
          <w:fldChar w:fldCharType="separate"/>
        </w:r>
        <w:r>
          <w:t>27</w:t>
        </w:r>
        <w:r>
          <w:fldChar w:fldCharType="end"/>
        </w:r>
      </w:hyperlink>
    </w:p>
    <w:p>
      <w:pPr>
        <w:pStyle w:val="TOC2"/>
        <w:tabs>
          <w:tab w:val="right" w:leader="dot" w:pos="8306"/>
        </w:tabs>
      </w:pPr>
      <w:hyperlink w:anchor="_Toc2363" w:history="1">
        <w:r>
          <w:rPr>
            <w:rFonts w:ascii="仿宋" w:eastAsia="仿宋" w:hAnsi="仿宋" w:cs="仿宋" w:hint="eastAsia"/>
            <w:lang w:eastAsia="zh-CN"/>
          </w:rPr>
          <w:t>(二)、建设进度</w:t>
        </w:r>
        <w:r>
          <w:tab/>
        </w:r>
        <w:r>
          <w:fldChar w:fldCharType="begin"/>
        </w:r>
        <w:r>
          <w:instrText xml:space="preserve"> PAGEREF _Toc2363 \h </w:instrText>
        </w:r>
        <w:r>
          <w:fldChar w:fldCharType="separate"/>
        </w:r>
        <w:r>
          <w:t>28</w:t>
        </w:r>
        <w:r>
          <w:fldChar w:fldCharType="end"/>
        </w:r>
      </w:hyperlink>
    </w:p>
    <w:p>
      <w:pPr>
        <w:pStyle w:val="TOC2"/>
        <w:tabs>
          <w:tab w:val="right" w:leader="dot" w:pos="8306"/>
        </w:tabs>
      </w:pPr>
      <w:hyperlink w:anchor="_Toc21960" w:history="1">
        <w:r>
          <w:rPr>
            <w:rFonts w:ascii="仿宋" w:eastAsia="仿宋" w:hAnsi="仿宋" w:cs="仿宋" w:hint="eastAsia"/>
            <w:lang w:eastAsia="zh-CN"/>
          </w:rPr>
          <w:t>(三)、进度安排注意事项</w:t>
        </w:r>
        <w:r>
          <w:tab/>
        </w:r>
        <w:r>
          <w:fldChar w:fldCharType="begin"/>
        </w:r>
        <w:r>
          <w:instrText xml:space="preserve"> PAGEREF _Toc21960 \h </w:instrText>
        </w:r>
        <w:r>
          <w:fldChar w:fldCharType="separate"/>
        </w:r>
        <w:r>
          <w:t>29</w:t>
        </w:r>
        <w:r>
          <w:fldChar w:fldCharType="end"/>
        </w:r>
      </w:hyperlink>
    </w:p>
    <w:p>
      <w:pPr>
        <w:pStyle w:val="TOC2"/>
        <w:tabs>
          <w:tab w:val="right" w:leader="dot" w:pos="8306"/>
        </w:tabs>
      </w:pPr>
      <w:hyperlink w:anchor="_Toc29204" w:history="1">
        <w:r>
          <w:rPr>
            <w:rFonts w:ascii="仿宋" w:eastAsia="仿宋" w:hAnsi="仿宋" w:cs="仿宋" w:hint="eastAsia"/>
            <w:lang w:eastAsia="zh-CN"/>
          </w:rPr>
          <w:t>(四)、人力资源配置</w:t>
        </w:r>
        <w:r>
          <w:tab/>
        </w:r>
        <w:r>
          <w:fldChar w:fldCharType="begin"/>
        </w:r>
        <w:r>
          <w:instrText xml:space="preserve"> PAGEREF _Toc29204 \h </w:instrText>
        </w:r>
        <w:r>
          <w:fldChar w:fldCharType="separate"/>
        </w:r>
        <w:r>
          <w:t>31</w:t>
        </w:r>
        <w:r>
          <w:fldChar w:fldCharType="end"/>
        </w:r>
      </w:hyperlink>
    </w:p>
    <w:p>
      <w:pPr>
        <w:pStyle w:val="TOC1"/>
        <w:tabs>
          <w:tab w:val="right" w:leader="dot" w:pos="8306"/>
        </w:tabs>
      </w:pPr>
      <w:hyperlink w:anchor="_Toc7745" w:history="1">
        <w:r>
          <w:rPr>
            <w:rFonts w:ascii="仿宋" w:eastAsia="仿宋" w:hAnsi="仿宋" w:cs="仿宋" w:hint="eastAsia"/>
            <w:lang w:eastAsia="zh-CN"/>
          </w:rPr>
          <w:t>八、玻璃加工机床项目社会影响</w:t>
        </w:r>
        <w:r>
          <w:tab/>
        </w:r>
        <w:r>
          <w:fldChar w:fldCharType="begin"/>
        </w:r>
        <w:r>
          <w:instrText xml:space="preserve"> PAGEREF _Toc7745 \h </w:instrText>
        </w:r>
        <w:r>
          <w:fldChar w:fldCharType="separate"/>
        </w:r>
        <w:r>
          <w:t>31</w:t>
        </w:r>
        <w:r>
          <w:fldChar w:fldCharType="end"/>
        </w:r>
      </w:hyperlink>
    </w:p>
    <w:p>
      <w:pPr>
        <w:pStyle w:val="TOC2"/>
        <w:tabs>
          <w:tab w:val="right" w:leader="dot" w:pos="8306"/>
        </w:tabs>
      </w:pPr>
      <w:hyperlink w:anchor="_Toc16824" w:history="1">
        <w:r>
          <w:rPr>
            <w:rFonts w:ascii="仿宋" w:eastAsia="仿宋" w:hAnsi="仿宋" w:cs="仿宋" w:hint="eastAsia"/>
            <w:lang w:eastAsia="zh-CN"/>
          </w:rPr>
          <w:t>(一)、社会责任与义务</w:t>
        </w:r>
        <w:r>
          <w:tab/>
        </w:r>
        <w:r>
          <w:fldChar w:fldCharType="begin"/>
        </w:r>
        <w:r>
          <w:instrText xml:space="preserve"> PAGEREF _Toc16824 \h </w:instrText>
        </w:r>
        <w:r>
          <w:fldChar w:fldCharType="separate"/>
        </w:r>
        <w:r>
          <w:t>31</w:t>
        </w:r>
        <w:r>
          <w:fldChar w:fldCharType="end"/>
        </w:r>
      </w:hyperlink>
    </w:p>
    <w:p>
      <w:pPr>
        <w:pStyle w:val="TOC2"/>
        <w:tabs>
          <w:tab w:val="right" w:leader="dot" w:pos="8306"/>
        </w:tabs>
      </w:pPr>
      <w:hyperlink w:anchor="_Toc7629" w:history="1">
        <w:r>
          <w:rPr>
            <w:rFonts w:ascii="仿宋" w:eastAsia="仿宋" w:hAnsi="仿宋" w:cs="仿宋" w:hint="eastAsia"/>
            <w:lang w:eastAsia="zh-CN"/>
          </w:rPr>
          <w:t>(二)、社会参与与沟通</w:t>
        </w:r>
        <w:r>
          <w:tab/>
        </w:r>
        <w:r>
          <w:fldChar w:fldCharType="begin"/>
        </w:r>
        <w:r>
          <w:instrText xml:space="preserve"> PAGEREF _Toc7629 \h </w:instrText>
        </w:r>
        <w:r>
          <w:fldChar w:fldCharType="separate"/>
        </w:r>
        <w:r>
          <w:t>32</w:t>
        </w:r>
        <w:r>
          <w:fldChar w:fldCharType="end"/>
        </w:r>
      </w:hyperlink>
    </w:p>
    <w:p>
      <w:pPr>
        <w:pStyle w:val="TOC1"/>
        <w:tabs>
          <w:tab w:val="right" w:leader="dot" w:pos="8306"/>
        </w:tabs>
      </w:pPr>
      <w:hyperlink w:anchor="_Toc15056" w:history="1">
        <w:r>
          <w:rPr>
            <w:rFonts w:ascii="仿宋" w:eastAsia="仿宋" w:hAnsi="仿宋" w:cs="仿宋" w:hint="eastAsia"/>
            <w:lang w:eastAsia="zh-CN"/>
          </w:rPr>
          <w:t>九、玻璃加工机床项目技术管理</w:t>
        </w:r>
        <w:r>
          <w:tab/>
        </w:r>
        <w:r>
          <w:fldChar w:fldCharType="begin"/>
        </w:r>
        <w:r>
          <w:instrText xml:space="preserve"> PAGEREF _Toc15056 \h </w:instrText>
        </w:r>
        <w:r>
          <w:fldChar w:fldCharType="separate"/>
        </w:r>
        <w:r>
          <w:t>33</w:t>
        </w:r>
        <w:r>
          <w:fldChar w:fldCharType="end"/>
        </w:r>
      </w:hyperlink>
    </w:p>
    <w:p>
      <w:pPr>
        <w:pStyle w:val="TOC2"/>
        <w:tabs>
          <w:tab w:val="right" w:leader="dot" w:pos="8306"/>
        </w:tabs>
      </w:pPr>
      <w:hyperlink w:anchor="_Toc493" w:history="1">
        <w:r>
          <w:rPr>
            <w:rFonts w:ascii="仿宋" w:eastAsia="仿宋" w:hAnsi="仿宋" w:cs="仿宋" w:hint="eastAsia"/>
            <w:lang w:eastAsia="zh-CN"/>
          </w:rPr>
          <w:t>(一)、技术方案选用方向</w:t>
        </w:r>
        <w:r>
          <w:tab/>
        </w:r>
        <w:r>
          <w:fldChar w:fldCharType="begin"/>
        </w:r>
        <w:r>
          <w:instrText xml:space="preserve"> PAGEREF _Toc493 \h </w:instrText>
        </w:r>
        <w:r>
          <w:fldChar w:fldCharType="separate"/>
        </w:r>
        <w:r>
          <w:t>33</w:t>
        </w:r>
        <w:r>
          <w:fldChar w:fldCharType="end"/>
        </w:r>
      </w:hyperlink>
    </w:p>
    <w:p>
      <w:pPr>
        <w:pStyle w:val="TOC2"/>
        <w:tabs>
          <w:tab w:val="right" w:leader="dot" w:pos="8306"/>
        </w:tabs>
      </w:pPr>
      <w:hyperlink w:anchor="_Toc31833" w:history="1">
        <w:r>
          <w:rPr>
            <w:rFonts w:ascii="仿宋" w:eastAsia="仿宋" w:hAnsi="仿宋" w:cs="仿宋" w:hint="eastAsia"/>
            <w:lang w:eastAsia="zh-CN"/>
          </w:rPr>
          <w:t>(二)、工艺技术方案选用原则</w:t>
        </w:r>
        <w:r>
          <w:tab/>
        </w:r>
        <w:r>
          <w:fldChar w:fldCharType="begin"/>
        </w:r>
        <w:r>
          <w:instrText xml:space="preserve"> PAGEREF _Toc31833 \h </w:instrText>
        </w:r>
        <w:r>
          <w:fldChar w:fldCharType="separate"/>
        </w:r>
        <w:r>
          <w:t>35</w:t>
        </w:r>
        <w:r>
          <w:fldChar w:fldCharType="end"/>
        </w:r>
      </w:hyperlink>
    </w:p>
    <w:p>
      <w:pPr>
        <w:pStyle w:val="TOC2"/>
        <w:tabs>
          <w:tab w:val="right" w:leader="dot" w:pos="8306"/>
        </w:tabs>
      </w:pPr>
      <w:hyperlink w:anchor="_Toc24383" w:history="1">
        <w:r>
          <w:rPr>
            <w:rFonts w:ascii="仿宋" w:eastAsia="仿宋" w:hAnsi="仿宋" w:cs="仿宋" w:hint="eastAsia"/>
            <w:lang w:eastAsia="zh-CN"/>
          </w:rPr>
          <w:t>(三)、工艺技术方案要求</w:t>
        </w:r>
        <w:r>
          <w:tab/>
        </w:r>
        <w:r>
          <w:fldChar w:fldCharType="begin"/>
        </w:r>
        <w:r>
          <w:instrText xml:space="preserve"> PAGEREF _Toc24383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91" w:history="1">
        <w:r>
          <w:rPr>
            <w:rFonts w:ascii="仿宋" w:eastAsia="仿宋" w:hAnsi="仿宋" w:cs="仿宋" w:hint="eastAsia"/>
            <w:lang w:eastAsia="zh-CN"/>
          </w:rPr>
          <w:t>十、玻璃加工机床项目人力资源管理</w:t>
        </w:r>
        <w:r>
          <w:tab/>
        </w:r>
        <w:r>
          <w:fldChar w:fldCharType="begin"/>
        </w:r>
        <w:r>
          <w:instrText xml:space="preserve"> PAGEREF _Toc15291 \h </w:instrText>
        </w:r>
        <w:r>
          <w:fldChar w:fldCharType="separate"/>
        </w:r>
        <w:r>
          <w:t>39</w:t>
        </w:r>
        <w:r>
          <w:fldChar w:fldCharType="end"/>
        </w:r>
      </w:hyperlink>
    </w:p>
    <w:p>
      <w:pPr>
        <w:pStyle w:val="TOC2"/>
        <w:tabs>
          <w:tab w:val="right" w:leader="dot" w:pos="8306"/>
        </w:tabs>
      </w:pPr>
      <w:hyperlink w:anchor="_Toc25516" w:history="1">
        <w:r>
          <w:rPr>
            <w:rFonts w:ascii="仿宋" w:eastAsia="仿宋" w:hAnsi="仿宋" w:cs="仿宋" w:hint="eastAsia"/>
            <w:lang w:eastAsia="zh-CN"/>
          </w:rPr>
          <w:t>(一)、建立健全的预算管理制度</w:t>
        </w:r>
        <w:r>
          <w:tab/>
        </w:r>
        <w:r>
          <w:fldChar w:fldCharType="begin"/>
        </w:r>
        <w:r>
          <w:instrText xml:space="preserve"> PAGEREF _Toc25516 \h </w:instrText>
        </w:r>
        <w:r>
          <w:fldChar w:fldCharType="separate"/>
        </w:r>
        <w:r>
          <w:t>39</w:t>
        </w:r>
        <w:r>
          <w:fldChar w:fldCharType="end"/>
        </w:r>
      </w:hyperlink>
    </w:p>
    <w:p>
      <w:pPr>
        <w:pStyle w:val="TOC2"/>
        <w:tabs>
          <w:tab w:val="right" w:leader="dot" w:pos="8306"/>
        </w:tabs>
      </w:pPr>
      <w:hyperlink w:anchor="_Toc3293" w:history="1">
        <w:r>
          <w:rPr>
            <w:rFonts w:ascii="仿宋" w:eastAsia="仿宋" w:hAnsi="仿宋" w:cs="仿宋" w:hint="eastAsia"/>
            <w:lang w:eastAsia="zh-CN"/>
          </w:rPr>
          <w:t>(二)、加强资金流动监控</w:t>
        </w:r>
        <w:r>
          <w:tab/>
        </w:r>
        <w:r>
          <w:fldChar w:fldCharType="begin"/>
        </w:r>
        <w:r>
          <w:instrText xml:space="preserve"> PAGEREF _Toc3293 \h </w:instrText>
        </w:r>
        <w:r>
          <w:fldChar w:fldCharType="separate"/>
        </w:r>
        <w:r>
          <w:t>41</w:t>
        </w:r>
        <w:r>
          <w:fldChar w:fldCharType="end"/>
        </w:r>
      </w:hyperlink>
    </w:p>
    <w:p>
      <w:pPr>
        <w:pStyle w:val="TOC2"/>
        <w:tabs>
          <w:tab w:val="right" w:leader="dot" w:pos="8306"/>
        </w:tabs>
      </w:pPr>
      <w:hyperlink w:anchor="_Toc25265" w:history="1">
        <w:r>
          <w:rPr>
            <w:rFonts w:ascii="仿宋" w:eastAsia="仿宋" w:hAnsi="仿宋" w:cs="仿宋" w:hint="eastAsia"/>
            <w:lang w:eastAsia="zh-CN"/>
          </w:rPr>
          <w:t>(三)、制定完善的风险控制机制</w:t>
        </w:r>
        <w:r>
          <w:tab/>
        </w:r>
        <w:r>
          <w:fldChar w:fldCharType="begin"/>
        </w:r>
        <w:r>
          <w:instrText xml:space="preserve"> PAGEREF _Toc25265 \h </w:instrText>
        </w:r>
        <w:r>
          <w:fldChar w:fldCharType="separate"/>
        </w:r>
        <w:r>
          <w:t>42</w:t>
        </w:r>
        <w:r>
          <w:fldChar w:fldCharType="end"/>
        </w:r>
      </w:hyperlink>
    </w:p>
    <w:p>
      <w:pPr>
        <w:pStyle w:val="TOC2"/>
        <w:tabs>
          <w:tab w:val="right" w:leader="dot" w:pos="8306"/>
        </w:tabs>
      </w:pPr>
      <w:hyperlink w:anchor="_Toc4010" w:history="1">
        <w:r>
          <w:rPr>
            <w:rFonts w:ascii="仿宋" w:eastAsia="仿宋" w:hAnsi="仿宋" w:cs="仿宋" w:hint="eastAsia"/>
            <w:lang w:eastAsia="zh-CN"/>
          </w:rPr>
          <w:t>(四)、优化成本管理</w:t>
        </w:r>
        <w:r>
          <w:tab/>
        </w:r>
        <w:r>
          <w:fldChar w:fldCharType="begin"/>
        </w:r>
        <w:r>
          <w:instrText xml:space="preserve"> PAGEREF _Toc4010 \h </w:instrText>
        </w:r>
        <w:r>
          <w:fldChar w:fldCharType="separate"/>
        </w:r>
        <w:r>
          <w:t>43</w:t>
        </w:r>
        <w:r>
          <w:fldChar w:fldCharType="end"/>
        </w:r>
      </w:hyperlink>
    </w:p>
    <w:p>
      <w:pPr>
        <w:pStyle w:val="TOC1"/>
        <w:tabs>
          <w:tab w:val="right" w:leader="dot" w:pos="8306"/>
        </w:tabs>
      </w:pPr>
      <w:hyperlink w:anchor="_Toc21841" w:history="1">
        <w:r>
          <w:rPr>
            <w:rFonts w:ascii="仿宋" w:eastAsia="仿宋" w:hAnsi="仿宋" w:cs="仿宋" w:hint="eastAsia"/>
            <w:lang w:eastAsia="zh-CN"/>
          </w:rPr>
          <w:t>十一、玻璃加工机床项目风险管理</w:t>
        </w:r>
        <w:r>
          <w:tab/>
        </w:r>
        <w:r>
          <w:fldChar w:fldCharType="begin"/>
        </w:r>
        <w:r>
          <w:instrText xml:space="preserve"> PAGEREF _Toc21841 \h </w:instrText>
        </w:r>
        <w:r>
          <w:fldChar w:fldCharType="separate"/>
        </w:r>
        <w:r>
          <w:t>45</w:t>
        </w:r>
        <w:r>
          <w:fldChar w:fldCharType="end"/>
        </w:r>
      </w:hyperlink>
    </w:p>
    <w:p>
      <w:pPr>
        <w:pStyle w:val="TOC2"/>
        <w:tabs>
          <w:tab w:val="right" w:leader="dot" w:pos="8306"/>
        </w:tabs>
      </w:pPr>
      <w:hyperlink w:anchor="_Toc22235" w:history="1">
        <w:r>
          <w:rPr>
            <w:rFonts w:ascii="仿宋" w:eastAsia="仿宋" w:hAnsi="仿宋" w:cs="仿宋" w:hint="eastAsia"/>
            <w:lang w:eastAsia="zh-CN"/>
          </w:rPr>
          <w:t>(一)、风险识别与评估</w:t>
        </w:r>
        <w:r>
          <w:tab/>
        </w:r>
        <w:r>
          <w:fldChar w:fldCharType="begin"/>
        </w:r>
        <w:r>
          <w:instrText xml:space="preserve"> PAGEREF _Toc22235 \h </w:instrText>
        </w:r>
        <w:r>
          <w:fldChar w:fldCharType="separate"/>
        </w:r>
        <w:r>
          <w:t>45</w:t>
        </w:r>
        <w:r>
          <w:fldChar w:fldCharType="end"/>
        </w:r>
      </w:hyperlink>
    </w:p>
    <w:p>
      <w:pPr>
        <w:pStyle w:val="TOC2"/>
        <w:tabs>
          <w:tab w:val="right" w:leader="dot" w:pos="8306"/>
        </w:tabs>
      </w:pPr>
      <w:hyperlink w:anchor="_Toc29231" w:history="1">
        <w:r>
          <w:rPr>
            <w:rFonts w:ascii="仿宋" w:eastAsia="仿宋" w:hAnsi="仿宋" w:cs="仿宋" w:hint="eastAsia"/>
            <w:lang w:eastAsia="zh-CN"/>
          </w:rPr>
          <w:t>(二)、风险应对策略</w:t>
        </w:r>
        <w:r>
          <w:tab/>
        </w:r>
        <w:r>
          <w:fldChar w:fldCharType="begin"/>
        </w:r>
        <w:r>
          <w:instrText xml:space="preserve"> PAGEREF _Toc29231 \h </w:instrText>
        </w:r>
        <w:r>
          <w:fldChar w:fldCharType="separate"/>
        </w:r>
        <w:r>
          <w:t>46</w:t>
        </w:r>
        <w:r>
          <w:fldChar w:fldCharType="end"/>
        </w:r>
      </w:hyperlink>
    </w:p>
    <w:p>
      <w:pPr>
        <w:pStyle w:val="TOC2"/>
        <w:tabs>
          <w:tab w:val="right" w:leader="dot" w:pos="8306"/>
        </w:tabs>
      </w:pPr>
      <w:hyperlink w:anchor="_Toc14858" w:history="1">
        <w:r>
          <w:rPr>
            <w:rFonts w:ascii="仿宋" w:eastAsia="仿宋" w:hAnsi="仿宋" w:cs="仿宋" w:hint="eastAsia"/>
            <w:lang w:eastAsia="zh-CN"/>
          </w:rPr>
          <w:t>(三)、风险监控与控制</w:t>
        </w:r>
        <w:r>
          <w:tab/>
        </w:r>
        <w:r>
          <w:fldChar w:fldCharType="begin"/>
        </w:r>
        <w:r>
          <w:instrText xml:space="preserve"> PAGEREF _Toc14858 \h </w:instrText>
        </w:r>
        <w:r>
          <w:fldChar w:fldCharType="separate"/>
        </w:r>
        <w:r>
          <w:t>48</w:t>
        </w:r>
        <w:r>
          <w:fldChar w:fldCharType="end"/>
        </w:r>
      </w:hyperlink>
    </w:p>
    <w:p>
      <w:pPr>
        <w:pStyle w:val="TOC1"/>
        <w:tabs>
          <w:tab w:val="right" w:leader="dot" w:pos="8306"/>
        </w:tabs>
      </w:pPr>
      <w:hyperlink w:anchor="_Toc26593" w:history="1">
        <w:r>
          <w:rPr>
            <w:rFonts w:ascii="仿宋" w:eastAsia="仿宋" w:hAnsi="仿宋" w:cs="仿宋" w:hint="eastAsia"/>
            <w:lang w:eastAsia="zh-CN"/>
          </w:rPr>
          <w:t>十二、玻璃加工机床项目财务管理</w:t>
        </w:r>
        <w:r>
          <w:tab/>
        </w:r>
        <w:r>
          <w:fldChar w:fldCharType="begin"/>
        </w:r>
        <w:r>
          <w:instrText xml:space="preserve"> PAGEREF _Toc26593 \h </w:instrText>
        </w:r>
        <w:r>
          <w:fldChar w:fldCharType="separate"/>
        </w:r>
        <w:r>
          <w:t>49</w:t>
        </w:r>
        <w:r>
          <w:fldChar w:fldCharType="end"/>
        </w:r>
      </w:hyperlink>
    </w:p>
    <w:p>
      <w:pPr>
        <w:pStyle w:val="TOC2"/>
        <w:tabs>
          <w:tab w:val="right" w:leader="dot" w:pos="8306"/>
        </w:tabs>
      </w:pPr>
      <w:hyperlink w:anchor="_Toc5462" w:history="1">
        <w:r>
          <w:rPr>
            <w:rFonts w:ascii="仿宋" w:eastAsia="仿宋" w:hAnsi="仿宋" w:cs="仿宋" w:hint="eastAsia"/>
            <w:lang w:eastAsia="zh-CN"/>
          </w:rPr>
          <w:t>(一)、资金需求大</w:t>
        </w:r>
        <w:r>
          <w:tab/>
        </w:r>
        <w:r>
          <w:fldChar w:fldCharType="begin"/>
        </w:r>
        <w:r>
          <w:instrText xml:space="preserve"> PAGEREF _Toc5462 \h </w:instrText>
        </w:r>
        <w:r>
          <w:fldChar w:fldCharType="separate"/>
        </w:r>
        <w:r>
          <w:t>49</w:t>
        </w:r>
        <w:r>
          <w:fldChar w:fldCharType="end"/>
        </w:r>
      </w:hyperlink>
    </w:p>
    <w:p>
      <w:pPr>
        <w:pStyle w:val="TOC2"/>
        <w:tabs>
          <w:tab w:val="right" w:leader="dot" w:pos="8306"/>
        </w:tabs>
      </w:pPr>
      <w:hyperlink w:anchor="_Toc21119" w:history="1">
        <w:r>
          <w:rPr>
            <w:rFonts w:ascii="仿宋" w:eastAsia="仿宋" w:hAnsi="仿宋" w:cs="仿宋" w:hint="eastAsia"/>
            <w:lang w:eastAsia="zh-CN"/>
          </w:rPr>
          <w:t>(二)、研发周期长</w:t>
        </w:r>
        <w:r>
          <w:tab/>
        </w:r>
        <w:r>
          <w:fldChar w:fldCharType="begin"/>
        </w:r>
        <w:r>
          <w:instrText xml:space="preserve"> PAGEREF _Toc21119 \h </w:instrText>
        </w:r>
        <w:r>
          <w:fldChar w:fldCharType="separate"/>
        </w:r>
        <w:r>
          <w:t>50</w:t>
        </w:r>
        <w:r>
          <w:fldChar w:fldCharType="end"/>
        </w:r>
      </w:hyperlink>
    </w:p>
    <w:p>
      <w:pPr>
        <w:pStyle w:val="TOC2"/>
        <w:tabs>
          <w:tab w:val="right" w:leader="dot" w:pos="8306"/>
        </w:tabs>
      </w:pPr>
      <w:hyperlink w:anchor="_Toc19226" w:history="1">
        <w:r>
          <w:rPr>
            <w:rFonts w:ascii="仿宋" w:eastAsia="仿宋" w:hAnsi="仿宋" w:cs="仿宋" w:hint="eastAsia"/>
            <w:lang w:eastAsia="zh-CN"/>
          </w:rPr>
          <w:t>(三)、市场风险大</w:t>
        </w:r>
        <w:r>
          <w:tab/>
        </w:r>
        <w:r>
          <w:fldChar w:fldCharType="begin"/>
        </w:r>
        <w:r>
          <w:instrText xml:space="preserve"> PAGEREF _Toc19226 \h </w:instrText>
        </w:r>
        <w:r>
          <w:fldChar w:fldCharType="separate"/>
        </w:r>
        <w:r>
          <w:t>51</w:t>
        </w:r>
        <w:r>
          <w:fldChar w:fldCharType="end"/>
        </w:r>
      </w:hyperlink>
    </w:p>
    <w:p>
      <w:pPr>
        <w:pStyle w:val="TOC2"/>
        <w:tabs>
          <w:tab w:val="right" w:leader="dot" w:pos="8306"/>
        </w:tabs>
      </w:pPr>
      <w:hyperlink w:anchor="_Toc3829" w:history="1">
        <w:r>
          <w:rPr>
            <w:rFonts w:ascii="仿宋" w:eastAsia="仿宋" w:hAnsi="仿宋" w:cs="仿宋" w:hint="eastAsia"/>
            <w:lang w:eastAsia="zh-CN"/>
          </w:rPr>
          <w:t>(四)、利润率高</w:t>
        </w:r>
        <w:r>
          <w:tab/>
        </w:r>
        <w:r>
          <w:fldChar w:fldCharType="begin"/>
        </w:r>
        <w:r>
          <w:instrText xml:space="preserve"> PAGEREF _Toc3829 \h </w:instrText>
        </w:r>
        <w:r>
          <w:fldChar w:fldCharType="separate"/>
        </w:r>
        <w:r>
          <w:t>54</w:t>
        </w:r>
        <w:r>
          <w:fldChar w:fldCharType="end"/>
        </w:r>
      </w:hyperlink>
    </w:p>
    <w:p>
      <w:pPr>
        <w:pStyle w:val="TOC1"/>
        <w:tabs>
          <w:tab w:val="right" w:leader="dot" w:pos="8306"/>
        </w:tabs>
      </w:pPr>
      <w:hyperlink w:anchor="_Toc16529" w:history="1">
        <w:r>
          <w:rPr>
            <w:rFonts w:ascii="仿宋" w:eastAsia="仿宋" w:hAnsi="仿宋" w:cs="仿宋" w:hint="eastAsia"/>
            <w:lang w:eastAsia="zh-CN"/>
          </w:rPr>
          <w:t>十三、玻璃加工机床项目治理与监督</w:t>
        </w:r>
        <w:r>
          <w:tab/>
        </w:r>
        <w:r>
          <w:fldChar w:fldCharType="begin"/>
        </w:r>
        <w:r>
          <w:instrText xml:space="preserve"> PAGEREF _Toc16529 \h </w:instrText>
        </w:r>
        <w:r>
          <w:fldChar w:fldCharType="separate"/>
        </w:r>
        <w:r>
          <w:t>56</w:t>
        </w:r>
        <w:r>
          <w:fldChar w:fldCharType="end"/>
        </w:r>
      </w:hyperlink>
    </w:p>
    <w:p>
      <w:pPr>
        <w:pStyle w:val="TOC2"/>
        <w:tabs>
          <w:tab w:val="right" w:leader="dot" w:pos="8306"/>
        </w:tabs>
      </w:pPr>
      <w:hyperlink w:anchor="_Toc24998" w:history="1">
        <w:r>
          <w:rPr>
            <w:rFonts w:ascii="仿宋" w:eastAsia="仿宋" w:hAnsi="仿宋" w:cs="仿宋" w:hint="eastAsia"/>
            <w:lang w:eastAsia="zh-CN"/>
          </w:rPr>
          <w:t>(一)、玻璃加工机床项目治理结构</w:t>
        </w:r>
        <w:r>
          <w:tab/>
        </w:r>
        <w:r>
          <w:fldChar w:fldCharType="begin"/>
        </w:r>
        <w:r>
          <w:instrText xml:space="preserve"> PAGEREF _Toc24998 \h </w:instrText>
        </w:r>
        <w:r>
          <w:fldChar w:fldCharType="separate"/>
        </w:r>
        <w:r>
          <w:t>56</w:t>
        </w:r>
        <w:r>
          <w:fldChar w:fldCharType="end"/>
        </w:r>
      </w:hyperlink>
    </w:p>
    <w:p>
      <w:pPr>
        <w:pStyle w:val="TOC2"/>
        <w:tabs>
          <w:tab w:val="right" w:leader="dot" w:pos="8306"/>
        </w:tabs>
      </w:pPr>
      <w:hyperlink w:anchor="_Toc5208" w:history="1">
        <w:r>
          <w:rPr>
            <w:rFonts w:ascii="仿宋" w:eastAsia="仿宋" w:hAnsi="仿宋" w:cs="仿宋" w:hint="eastAsia"/>
            <w:lang w:eastAsia="zh-CN"/>
          </w:rPr>
          <w:t>(二)、监督与审计</w:t>
        </w:r>
        <w:r>
          <w:tab/>
        </w:r>
        <w:r>
          <w:fldChar w:fldCharType="begin"/>
        </w:r>
        <w:r>
          <w:instrText xml:space="preserve"> PAGEREF _Toc5208 \h </w:instrText>
        </w:r>
        <w:r>
          <w:fldChar w:fldCharType="separate"/>
        </w:r>
        <w:r>
          <w:t>58</w:t>
        </w:r>
        <w:r>
          <w:fldChar w:fldCharType="end"/>
        </w:r>
      </w:hyperlink>
    </w:p>
    <w:p>
      <w:pPr>
        <w:pStyle w:val="TOC1"/>
        <w:tabs>
          <w:tab w:val="right" w:leader="dot" w:pos="8306"/>
        </w:tabs>
      </w:pPr>
      <w:hyperlink w:anchor="_Toc21344" w:history="1">
        <w:r>
          <w:rPr>
            <w:rFonts w:ascii="仿宋" w:eastAsia="仿宋" w:hAnsi="仿宋" w:cs="仿宋" w:hint="eastAsia"/>
            <w:lang w:eastAsia="zh-CN"/>
          </w:rPr>
          <w:t>十四、玻璃加工机床项目实施保障措施</w:t>
        </w:r>
        <w:r>
          <w:tab/>
        </w:r>
        <w:r>
          <w:fldChar w:fldCharType="begin"/>
        </w:r>
        <w:r>
          <w:instrText xml:space="preserve"> PAGEREF _Toc21344 \h </w:instrText>
        </w:r>
        <w:r>
          <w:fldChar w:fldCharType="separate"/>
        </w:r>
        <w:r>
          <w:t>59</w:t>
        </w:r>
        <w:r>
          <w:fldChar w:fldCharType="end"/>
        </w:r>
      </w:hyperlink>
    </w:p>
    <w:p>
      <w:pPr>
        <w:pStyle w:val="TOC2"/>
        <w:tabs>
          <w:tab w:val="right" w:leader="dot" w:pos="8306"/>
        </w:tabs>
      </w:pPr>
      <w:hyperlink w:anchor="_Toc1572" w:history="1">
        <w:r>
          <w:rPr>
            <w:rFonts w:ascii="仿宋" w:eastAsia="仿宋" w:hAnsi="仿宋" w:cs="仿宋" w:hint="eastAsia"/>
            <w:lang w:eastAsia="zh-CN"/>
          </w:rPr>
          <w:t>(一)、玻璃加工机床项目实施保障机制</w:t>
        </w:r>
        <w:r>
          <w:tab/>
        </w:r>
        <w:r>
          <w:fldChar w:fldCharType="begin"/>
        </w:r>
        <w:r>
          <w:instrText xml:space="preserve"> PAGEREF _Toc1572 \h </w:instrText>
        </w:r>
        <w:r>
          <w:fldChar w:fldCharType="separate"/>
        </w:r>
        <w:r>
          <w:t>59</w:t>
        </w:r>
        <w:r>
          <w:fldChar w:fldCharType="end"/>
        </w:r>
      </w:hyperlink>
    </w:p>
    <w:p>
      <w:pPr>
        <w:pStyle w:val="TOC2"/>
        <w:tabs>
          <w:tab w:val="right" w:leader="dot" w:pos="8306"/>
        </w:tabs>
      </w:pPr>
      <w:hyperlink w:anchor="_Toc32431" w:history="1">
        <w:r>
          <w:rPr>
            <w:rFonts w:ascii="仿宋" w:eastAsia="仿宋" w:hAnsi="仿宋" w:cs="仿宋" w:hint="eastAsia"/>
            <w:lang w:eastAsia="zh-CN"/>
          </w:rPr>
          <w:t>(二)、玻璃加工机床项目法律合规要求</w:t>
        </w:r>
        <w:r>
          <w:tab/>
        </w:r>
        <w:r>
          <w:fldChar w:fldCharType="begin"/>
        </w:r>
        <w:r>
          <w:instrText xml:space="preserve"> PAGEREF _Toc32431 \h </w:instrText>
        </w:r>
        <w:r>
          <w:fldChar w:fldCharType="separate"/>
        </w:r>
        <w:r>
          <w:t>63</w:t>
        </w:r>
        <w:r>
          <w:fldChar w:fldCharType="end"/>
        </w:r>
      </w:hyperlink>
    </w:p>
    <w:p>
      <w:pPr>
        <w:pStyle w:val="TOC2"/>
        <w:tabs>
          <w:tab w:val="right" w:leader="dot" w:pos="8306"/>
        </w:tabs>
      </w:pPr>
      <w:hyperlink w:anchor="_Toc312" w:history="1">
        <w:r>
          <w:rPr>
            <w:rFonts w:ascii="仿宋" w:eastAsia="仿宋" w:hAnsi="仿宋" w:cs="仿宋" w:hint="eastAsia"/>
            <w:lang w:eastAsia="zh-CN"/>
          </w:rPr>
          <w:t>(三)、玻璃加工机床项目合同管理与法律事务</w:t>
        </w:r>
        <w:r>
          <w:tab/>
        </w:r>
        <w:r>
          <w:fldChar w:fldCharType="begin"/>
        </w:r>
        <w:r>
          <w:instrText xml:space="preserve"> PAGEREF _Toc312 \h </w:instrText>
        </w:r>
        <w:r>
          <w:fldChar w:fldCharType="separate"/>
        </w:r>
        <w:r>
          <w:t>67</w:t>
        </w:r>
        <w:r>
          <w:fldChar w:fldCharType="end"/>
        </w:r>
      </w:hyperlink>
    </w:p>
    <w:p>
      <w:pPr>
        <w:pStyle w:val="TOC2"/>
        <w:tabs>
          <w:tab w:val="right" w:leader="dot" w:pos="8306"/>
        </w:tabs>
      </w:pPr>
      <w:hyperlink w:anchor="_Toc6418" w:history="1">
        <w:r>
          <w:rPr>
            <w:rFonts w:ascii="仿宋" w:eastAsia="仿宋" w:hAnsi="仿宋" w:cs="仿宋" w:hint="eastAsia"/>
            <w:lang w:eastAsia="zh-CN"/>
          </w:rPr>
          <w:t>(四)、玻璃加工机床项目知识产权保护策略</w:t>
        </w:r>
        <w:r>
          <w:tab/>
        </w:r>
        <w:r>
          <w:fldChar w:fldCharType="begin"/>
        </w:r>
        <w:r>
          <w:instrText xml:space="preserve"> PAGEREF _Toc6418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55"/>
      <w:r>
        <w:rPr>
          <w:rFonts w:ascii="仿宋" w:eastAsia="仿宋" w:hAnsi="仿宋" w:cs="仿宋" w:hint="eastAsia"/>
          <w:sz w:val="28"/>
          <w:lang w:eastAsia="zh-CN"/>
        </w:rPr>
        <w:t>一、玻璃加工机床项目概论</w:t>
      </w:r>
      <w:bookmarkEnd w:id="2"/>
    </w:p>
    <w:p>
      <w:pPr>
        <w:pStyle w:val="Heading2"/>
        <w:rPr>
          <w:rFonts w:ascii="仿宋" w:eastAsia="仿宋" w:hAnsi="仿宋" w:cs="仿宋" w:hint="eastAsia"/>
          <w:lang w:eastAsia="zh-CN"/>
        </w:rPr>
      </w:pPr>
      <w:bookmarkStart w:id="3" w:name="_Toc25161"/>
      <w:r>
        <w:rPr>
          <w:rFonts w:ascii="仿宋" w:eastAsia="仿宋" w:hAnsi="仿宋" w:cs="仿宋" w:hint="eastAsia"/>
          <w:lang w:eastAsia="zh-CN"/>
        </w:rPr>
        <w:t>(一)、玻璃加工机床项目概况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起源追溯至对市场的深入洞察。市场的不断演变与变革为玻璃加工机床项目提供了难得的机遇。当前市场存在的需求缺口和变革的大环境共同构成了玻璃加工机床项目的背景。这个玻璃加工机床项目旨在充分利用市场机遇，填补行业中尚未满足的需求，为客户提供全新的解决方案。市场的变革和需求的增长使得这个玻璃加工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玻璃加工机床项目名称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正式命名为玻璃加工机床。这个名称不仅仅是一个标识，更代表了玻璃加工机床项目的核心理念和愿景。它蕴含着玻璃加工机床项目所要解决问题的关键字，具有强烈的表达和辨识度，为玻璃加工机床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玻璃加工机床项目目标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核心目标是提供一种全新、高效的解决方案，满足客户日益增长的需求。玻璃加工机床项目追求的不仅仅是满足市场需求，更是在市场中获得卓越的竞争优势。通过不断提升产品或服务的质量和创新水平，玻璃加工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玻璃加工机床项目范围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全面涵盖了产品研发、制造、市场推广和售后服务，确保从产品设计到最终用户体验的全方位关注。这一全面的玻璃加工机床项目范围是为了确保玻璃加工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玻璃加工机床项目时间表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玻璃加工机床项目计划在未来18个月内完成，包括研发、测试、市场试点和正式推出等不同阶段。这个时间表的合理设计是为了确保玻璃加工机床项目各个阶段的顺利推进，以便按时交付高质量的成果。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玻璃加工机床项目预算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总预算估算为XX百万美元，主要分配在研发、市场推广、人员培训和运营等方面。这一充足的预算为玻璃加工机床项目提供了充足的资源，确保玻璃加工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玻璃加工机床项目风险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可能面临的风险包括市场接受度低、技术难题、竞争激烈等。玻璃加工机床项目团队已经制定了相应的风险应对计划，通过前瞻性的风险管理，确保玻璃加工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玻璃加工机床项目团队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玻璃加工机床项目汇聚了一支经验丰富、多领域专业素养的核心团队，确保玻璃加工机床项目在各个方面都能拥有高水平的执行力。团队的协同作战是玻璃加工机床项目成功的关键因素之一。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玻璃加工机床项目背景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玻璃加工机床项目的背景根植于市场对更高效、创新产品的渴望，同时也受到科技发展对行业格局的深刻改变的影响。这为玻璃加工机床项目提供了广阔的发展空间和市场需求。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玻璃加工机床项目现状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截至目前，玻璃加工机床项目已完成市场调研和技术验证，取得了初步的成功。这为玻璃加工机床项目在未来的发展奠定了坚实的基础，为更远大的目标打下了坚实的基石。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754"/>
      <w:r>
        <w:rPr>
          <w:rFonts w:ascii="仿宋" w:eastAsia="仿宋" w:hAnsi="仿宋" w:cs="仿宋" w:hint="eastAsia"/>
          <w:sz w:val="28"/>
          <w:lang w:eastAsia="zh-CN"/>
        </w:rPr>
        <w:t>(二)、玻璃加工机床项目目标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keyword》玻璃加工机床项目首要业务目标是在市场中占据有利地位，实现产品/服务的成功推广和销售。通过不断提升产品质量、创新性，玻璃加工机床项目追求成为行业中的领导者，赢得更多客户的青睐。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在科技迅速发展的时代，玻璃加工机床项目着眼于技术创新。通过持续的研发和技术升级，玻璃加工机床项目旨在推出更具创新性的产品或服务，以满足市场对新鲜、先进解决方案的需求。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为了建立可持续的客户关系，玻璃加工机床项目设定了客户满意度目标。通过提供卓越的产品质量和优质的客户服务，玻璃加工机床项目追求赢得客户的信任和忠诚度，确保他们的满意度达到行业领先水平。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玻璃加工机床项目注重社会责任和可持续发展。通过实施环保、社会责任玻璃加工机床项目，玻璃加工机床项目致力于在经济发展的同时保护环境，促进社会公平，实现可持续经营。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玻璃加工机床项目的团队是实现目标的核心驱动力。因此，玻璃加工机床项目设定了团队发展目标，包括提升团队成员的专业技能、培养领导力，以及搭建协同高效的团队工作氛围。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796"/>
      <w:r>
        <w:rPr>
          <w:rFonts w:ascii="仿宋" w:eastAsia="仿宋" w:hAnsi="仿宋" w:cs="仿宋" w:hint="eastAsia"/>
          <w:sz w:val="28"/>
          <w:lang w:eastAsia="zh-CN"/>
        </w:rPr>
        <w:t>(三)、玻璃加工机床项目提出的理由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玻璃加工机床项目提出的理由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提出源于对市场机遇的深刻洞察。当前市场中存在的需求缺口和行业发展趋势表明，有巨大的商业机会等待被开发。通过准确捕捉市场机遇，玻璃加工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理念基于对技术创新的信仰。通过持续的研发和技术投入，玻璃加工机床项目有望推出更具创新性的产品或服务。在科技飞速发展的当下，玻璃加工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提出是为了增强企业的行业竞争力。通过提升产品或服务的质量和独特性，玻璃加工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响应了消费者需求的变化。随着社会和科技的不断发展，消费者对产品和服务的需求也在发生变化。通过深入了解并及时回应消费者的新需求，玻璃加工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玻璃加工机床项目的提出是企业战略发展规划的一部分。在面对日益激烈的市场竞争和不断变化的商业环境中，玻璃加工机床项目作为企业战略的一环，旨在为企业开辟新的增长领域，巩固企业在行业中的地位。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提出不仅仅是基于商业考量，还注重社会责任。通过推出环保、社会责任等方面的玻璃加工机床项目，玻璃加工机床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玻璃加工机床项目的提出反映了对利益相关者期望的关注。包括客户、员工、投资者等利益相关者在企业发展中都有着各自的期望，玻璃加工机床项目力求在满足这些期望的同时，取得更大的共赢。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889"/>
      <w:r>
        <w:rPr>
          <w:rFonts w:ascii="仿宋" w:eastAsia="仿宋" w:hAnsi="仿宋" w:cs="仿宋" w:hint="eastAsia"/>
          <w:sz w:val="28"/>
          <w:lang w:eastAsia="zh-CN"/>
        </w:rPr>
        <w:t>(四)、玻璃加工机床项目意义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在实施玻璃加工机床项目的过程中，我们不仅仅是在追逐商业成功，更是为企业和社会的多个层面创造了深远的意义。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首要意义在于提升企业的市场竞争力。通过持续的创新和对产品质量的高标准要求，玻璃加工机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加工机床项目的推进将促使行业技术水平的提升。通过引入先进技术和创新性解决方案，玻璃加工机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璃加工机床项目不仅创造了大量就业机会，提高了就业水平，还注重社会责任和环保。通过参与社会公益事业和推动环保玻璃加工机床项目，玻璃加工机床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综合而言，玻璃加工机床项目意义重大，不仅推动了企业的发展，也为行业和社会的进步贡献了积极力量。这是一个全面而深刻的影响，将在未来产生可持续的正面效应。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201"/>
      <w:r>
        <w:rPr>
          <w:rFonts w:ascii="仿宋" w:eastAsia="仿宋" w:hAnsi="仿宋" w:cs="仿宋" w:hint="eastAsia"/>
          <w:sz w:val="28"/>
          <w:lang w:eastAsia="zh-CN"/>
        </w:rPr>
        <w:t>(五)、玻璃加工机床项目背景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在当今迅猛发展的商业环境中，玻璃加工机床项目的动因根植于对多方面因素的审慎考量。这个玻璃加工机床项目的提出并非孤立的决策，而是对企业所处背景深入思考的产物。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璃加工机床项目背后的首要原因。科技的迅速发展和全球市场的快速变化使得企业必须灵活应对。玻璃加工机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竞争的激烈程度也是玻璃加工机床项目背景中不可忽视的一环。企业需要在激烈竞争中脱颖而出，为此，玻璃加工机床项目致力于打破常规，提供独特的价值主张，以吸引客户并确保市场份额的增长。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技术的迅速发展为企业带来了机遇与挑战。作为玻璃加工机床项目启动的背景之一，对新兴技术的应用将有助于提升企业的技术水平，使其在不断演进的商业环境中保持竞争优势。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此外，社会对企业责任的期望也在逐渐升高。玻璃加工机床项目充分融入了社会责任的理念，通过可持续经营和社会公益玻璃加工机床项目，企图为社会贡献一份力量，在商业成功的同时关注社会价值。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529"/>
      <w:r>
        <w:rPr>
          <w:rFonts w:ascii="仿宋" w:eastAsia="仿宋" w:hAnsi="仿宋" w:cs="仿宋" w:hint="eastAsia"/>
          <w:sz w:val="28"/>
          <w:lang w:eastAsia="zh-CN"/>
        </w:rPr>
        <w:t>二、玻璃加工机床项目土建工程</w:t>
      </w:r>
      <w:bookmarkEnd w:id="8"/>
    </w:p>
    <w:p>
      <w:pPr>
        <w:pStyle w:val="Heading2"/>
        <w:rPr>
          <w:rFonts w:ascii="仿宋" w:eastAsia="仿宋" w:hAnsi="仿宋" w:cs="仿宋" w:hint="eastAsia"/>
          <w:lang w:eastAsia="zh-CN"/>
        </w:rPr>
      </w:pPr>
      <w:bookmarkStart w:id="9" w:name="_Toc2452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在玻璃加工机床项目的建筑工程设计中，我们将秉承一系列重要的设计原则，以确保玻璃加工机床项目建筑在功能、美观、可持续性等方面达到最佳效果。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首要原则是确保建筑的功能性得到最大化的发挥。我们将充分理解玻璃加工机床项目的实际需求，合理布局各个功能区域，保证建筑在满足业务需求的同时，提供高效的工作环境。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在建筑设计中，我们将综合考虑建设和运营成本。通过精细的经济效益分析，确保设计方案在高效利用资源的同时，对玻璃加工机床项目的长期盈利能力有积极的贡献。</w:t>
      </w:r>
    </w:p>
    <w:p>
      <w:pPr>
        <w:pStyle w:val="Heading2"/>
        <w:ind w:firstLine="560" w:firstLineChars="200"/>
        <w:rPr>
          <w:rFonts w:ascii="仿宋" w:eastAsia="仿宋" w:hAnsi="仿宋" w:cs="仿宋" w:hint="eastAsia"/>
          <w:sz w:val="28"/>
          <w:lang w:eastAsia="zh-CN"/>
        </w:rPr>
      </w:pPr>
      <w:bookmarkStart w:id="10" w:name="_Toc1189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加工机床项目的土建工程设计中，我们将精准设定设计年限，结合玻璃加工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加工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7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玻璃加工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加工机床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加工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33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本期工程玻璃加工机床项目预计总建筑面积XXX平方米，其中：计容建筑面积XXX平方米，计划建筑工程投资XX万元，占玻璃加工机床项目总投资的XX%。</w:t>
      </w:r>
    </w:p>
    <w:p>
      <w:pPr>
        <w:pStyle w:val="Heading1"/>
        <w:ind w:firstLine="560" w:firstLineChars="200"/>
        <w:rPr>
          <w:rFonts w:ascii="仿宋" w:eastAsia="仿宋" w:hAnsi="仿宋" w:cs="仿宋" w:hint="eastAsia"/>
          <w:sz w:val="28"/>
          <w:lang w:eastAsia="zh-CN"/>
        </w:rPr>
      </w:pPr>
      <w:bookmarkStart w:id="13" w:name="_Toc16030"/>
      <w:r>
        <w:rPr>
          <w:rFonts w:ascii="仿宋" w:eastAsia="仿宋" w:hAnsi="仿宋" w:cs="仿宋" w:hint="eastAsia"/>
          <w:sz w:val="28"/>
          <w:lang w:eastAsia="zh-CN"/>
        </w:rPr>
        <w:t>三、玻璃加工机床项目建设单位说明</w:t>
      </w:r>
      <w:bookmarkEnd w:id="13"/>
    </w:p>
    <w:p>
      <w:pPr>
        <w:pStyle w:val="Heading2"/>
        <w:rPr>
          <w:rFonts w:ascii="仿宋" w:eastAsia="仿宋" w:hAnsi="仿宋" w:cs="仿宋" w:hint="eastAsia"/>
          <w:lang w:eastAsia="zh-CN"/>
        </w:rPr>
      </w:pPr>
      <w:bookmarkStart w:id="14" w:name="_Toc15479"/>
      <w:r>
        <w:rPr>
          <w:rFonts w:ascii="仿宋" w:eastAsia="仿宋" w:hAnsi="仿宋" w:cs="仿宋" w:hint="eastAsia"/>
          <w:lang w:eastAsia="zh-CN"/>
        </w:rPr>
        <w:t>(一)、玻璃加工机床项目承办单位基本情况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516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加工机床项目承办单位的XXXX，我们着眼于实现可持续的经济效益。通过技术创新和解决方案的提供，公司预计在玻璃加工机床项目执行期间将获得可观的收入增长。这一收入来源主要包括玻璃加工机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同时，我们注重成本控制和效率提升，以确保玻璃加工机床项目的可持续盈利。透过精细的管理和资源优化，公司期望实现玻璃加工机床项目利润最大化。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加工机床项目实施进行全面的投资评估，包括玻璃加工机床项目启动阶段的资金投入和后续运营成本。通过对玻璃加工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玻璃加工机床项目实施过程中具备足够的资金流动性，公司将进行详尽的现金流分析。这包括资金需求的合理预测、玻璃加工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561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5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技术管理特点体现在其创新导向。通过引入最先进的技术趋势和解决方案，玻璃加工机床项目致力于提升科技含量、提高质量和效率水平。这意味着我们将采用最新的工具和方法，确保玻璃加工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加工机床项目技术管理的显著特征。通过整合不同领域的技术资源，我们实现了跨学科的协同工作。这有助于优化技术架构，提高整体效能。此外，整合性策略还促进了不同技术团队之间的紧密沟通和高效合作，确保玻璃加工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加工机床项目所采用的技术。通过不断优化技术方案，玻璃加工机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玻璃加工机床项目团队将在玻璃加工机床项目初期识别可能的技术风险，并采取相应的预防和应对措施。通过建立健全的风险评估机制，玻璃加工机床项目能够在实施过程中及时发现并解决潜在的技术问题，保障玻璃加工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加工机床项目中，技术将成为玻璃加工机床项目成功的有力支持。这一深度剖析揭示了技术管理在玻璃加工机床项目实施中的关键作用，为玻璃加工机床项目的技术基础奠定了坚实的基础。</w:t>
      </w:r>
    </w:p>
    <w:p>
      <w:pPr>
        <w:pStyle w:val="Heading2"/>
        <w:ind w:firstLine="560" w:firstLineChars="200"/>
        <w:rPr>
          <w:rFonts w:ascii="仿宋" w:eastAsia="仿宋" w:hAnsi="仿宋" w:cs="仿宋" w:hint="eastAsia"/>
          <w:sz w:val="28"/>
          <w:lang w:eastAsia="zh-CN"/>
        </w:rPr>
      </w:pPr>
      <w:bookmarkStart w:id="18" w:name="_Toc3538"/>
      <w:r>
        <w:rPr>
          <w:rFonts w:ascii="仿宋" w:eastAsia="仿宋" w:hAnsi="仿宋" w:cs="仿宋" w:hint="eastAsia"/>
          <w:sz w:val="28"/>
          <w:lang w:eastAsia="zh-CN"/>
        </w:rPr>
        <w:t>(二)、玻璃加工机床项目工艺技术设计方案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加工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加工机床项目将严格按照相关行业规范要求进行组织。通过有效控制产品质量，玻璃加工机床项目将致力于为顾客提供优质的玻璃加工机床项目产品和良好的服务。这体现了玻璃加工机床项目对于生产活动合规性和质量标准的高度重视，为玻璃加工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加工机床项目注重生态效益和清洁生产原则。玻璃加工机床项目建设将紧密结合地方特色经济发展，与社会经济发展规划和区域环境保护规划方案相协调一致。通过与当地区域自然生态系统的结合，玻璃加工机床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https://d.book118.com/277064053060006052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47FFF"/>
    <w:rsid w:val="6E847F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6405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2024-02-29T08:50:00Z</dcterms:created>
  <dcterms:modified xsi:type="dcterms:W3CDTF">2024-02-29T08:50:45Z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01A1BFF2491D4A85885908F4E6CEDBFF_11</vt:lpwstr>
  </property>
  <property fmtid="{D5CDD505-2E9C-101B-9397-08002B2CF9AE}" pid="3" name="KSOProductBuildVer">
    <vt:lpwstr>2052-12.1.0.16388</vt:lpwstr>
  </property>
</Properties>
</file>