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板翅式换热器项目规划设计方案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46" w:history="1">
        <w:r>
          <w:rPr>
            <w:rFonts w:ascii="仿宋" w:eastAsia="仿宋" w:hAnsi="仿宋" w:cs="仿宋" w:hint="eastAsia"/>
            <w:lang w:eastAsia="zh-CN"/>
          </w:rPr>
          <w:t>概论</w:t>
        </w:r>
        <w:r>
          <w:tab/>
        </w:r>
        <w:r>
          <w:fldChar w:fldCharType="begin"/>
        </w:r>
        <w:r>
          <w:instrText xml:space="preserve"> PAGEREF _Toc20046 \h </w:instrText>
        </w:r>
        <w:r>
          <w:fldChar w:fldCharType="separate"/>
        </w:r>
        <w:r>
          <w:t>3</w:t>
        </w:r>
        <w:r>
          <w:fldChar w:fldCharType="end"/>
        </w:r>
      </w:hyperlink>
    </w:p>
    <w:p>
      <w:pPr>
        <w:pStyle w:val="TOC1"/>
        <w:tabs>
          <w:tab w:val="right" w:leader="dot" w:pos="8306"/>
        </w:tabs>
      </w:pPr>
      <w:hyperlink w:anchor="_Toc24386" w:history="1">
        <w:r>
          <w:rPr>
            <w:rFonts w:ascii="仿宋" w:eastAsia="仿宋" w:hAnsi="仿宋" w:cs="仿宋" w:hint="eastAsia"/>
            <w:lang w:eastAsia="zh-CN"/>
          </w:rPr>
          <w:t>一、板翅式换热器项目绩效评估</w:t>
        </w:r>
        <w:r>
          <w:tab/>
        </w:r>
        <w:r>
          <w:fldChar w:fldCharType="begin"/>
        </w:r>
        <w:r>
          <w:instrText xml:space="preserve"> PAGEREF _Toc24386 \h </w:instrText>
        </w:r>
        <w:r>
          <w:fldChar w:fldCharType="separate"/>
        </w:r>
        <w:r>
          <w:t>3</w:t>
        </w:r>
        <w:r>
          <w:fldChar w:fldCharType="end"/>
        </w:r>
      </w:hyperlink>
    </w:p>
    <w:p>
      <w:pPr>
        <w:pStyle w:val="TOC2"/>
        <w:tabs>
          <w:tab w:val="right" w:leader="dot" w:pos="8306"/>
        </w:tabs>
      </w:pPr>
      <w:hyperlink w:anchor="_Toc3050" w:history="1">
        <w:r>
          <w:rPr>
            <w:rFonts w:ascii="仿宋" w:eastAsia="仿宋" w:hAnsi="仿宋" w:cs="仿宋" w:hint="eastAsia"/>
            <w:lang w:eastAsia="zh-CN"/>
          </w:rPr>
          <w:t>(一)、绩效评估指标</w:t>
        </w:r>
        <w:r>
          <w:tab/>
        </w:r>
        <w:r>
          <w:fldChar w:fldCharType="begin"/>
        </w:r>
        <w:r>
          <w:instrText xml:space="preserve"> PAGEREF _Toc3050 \h </w:instrText>
        </w:r>
        <w:r>
          <w:fldChar w:fldCharType="separate"/>
        </w:r>
        <w:r>
          <w:t>3</w:t>
        </w:r>
        <w:r>
          <w:fldChar w:fldCharType="end"/>
        </w:r>
      </w:hyperlink>
    </w:p>
    <w:p>
      <w:pPr>
        <w:pStyle w:val="TOC2"/>
        <w:tabs>
          <w:tab w:val="right" w:leader="dot" w:pos="8306"/>
        </w:tabs>
      </w:pPr>
      <w:hyperlink w:anchor="_Toc27865" w:history="1">
        <w:r>
          <w:rPr>
            <w:rFonts w:ascii="仿宋" w:eastAsia="仿宋" w:hAnsi="仿宋" w:cs="仿宋" w:hint="eastAsia"/>
            <w:lang w:eastAsia="zh-CN"/>
          </w:rPr>
          <w:t>(二)、绩效评估方法</w:t>
        </w:r>
        <w:r>
          <w:tab/>
        </w:r>
        <w:r>
          <w:fldChar w:fldCharType="begin"/>
        </w:r>
        <w:r>
          <w:instrText xml:space="preserve"> PAGEREF _Toc27865 \h </w:instrText>
        </w:r>
        <w:r>
          <w:fldChar w:fldCharType="separate"/>
        </w:r>
        <w:r>
          <w:t>4</w:t>
        </w:r>
        <w:r>
          <w:fldChar w:fldCharType="end"/>
        </w:r>
      </w:hyperlink>
    </w:p>
    <w:p>
      <w:pPr>
        <w:pStyle w:val="TOC2"/>
        <w:tabs>
          <w:tab w:val="right" w:leader="dot" w:pos="8306"/>
        </w:tabs>
      </w:pPr>
      <w:hyperlink w:anchor="_Toc17668" w:history="1">
        <w:r>
          <w:rPr>
            <w:rFonts w:ascii="仿宋" w:eastAsia="仿宋" w:hAnsi="仿宋" w:cs="仿宋" w:hint="eastAsia"/>
            <w:lang w:eastAsia="zh-CN"/>
          </w:rPr>
          <w:t>(三)、绩效评估周期</w:t>
        </w:r>
        <w:r>
          <w:tab/>
        </w:r>
        <w:r>
          <w:fldChar w:fldCharType="begin"/>
        </w:r>
        <w:r>
          <w:instrText xml:space="preserve"> PAGEREF _Toc17668 \h </w:instrText>
        </w:r>
        <w:r>
          <w:fldChar w:fldCharType="separate"/>
        </w:r>
        <w:r>
          <w:t>5</w:t>
        </w:r>
        <w:r>
          <w:fldChar w:fldCharType="end"/>
        </w:r>
      </w:hyperlink>
    </w:p>
    <w:p>
      <w:pPr>
        <w:pStyle w:val="TOC1"/>
        <w:tabs>
          <w:tab w:val="right" w:leader="dot" w:pos="8306"/>
        </w:tabs>
      </w:pPr>
      <w:hyperlink w:anchor="_Toc31886" w:history="1">
        <w:r>
          <w:rPr>
            <w:rFonts w:ascii="仿宋" w:eastAsia="仿宋" w:hAnsi="仿宋" w:cs="仿宋" w:hint="eastAsia"/>
            <w:lang w:eastAsia="zh-CN"/>
          </w:rPr>
          <w:t>二、板翅式换热器项目建设背景及必要性分析</w:t>
        </w:r>
        <w:r>
          <w:tab/>
        </w:r>
        <w:r>
          <w:fldChar w:fldCharType="begin"/>
        </w:r>
        <w:r>
          <w:instrText xml:space="preserve"> PAGEREF _Toc31886 \h </w:instrText>
        </w:r>
        <w:r>
          <w:fldChar w:fldCharType="separate"/>
        </w:r>
        <w:r>
          <w:t>6</w:t>
        </w:r>
        <w:r>
          <w:fldChar w:fldCharType="end"/>
        </w:r>
      </w:hyperlink>
    </w:p>
    <w:p>
      <w:pPr>
        <w:pStyle w:val="TOC2"/>
        <w:tabs>
          <w:tab w:val="right" w:leader="dot" w:pos="8306"/>
        </w:tabs>
      </w:pPr>
      <w:hyperlink w:anchor="_Toc17155" w:history="1">
        <w:r>
          <w:rPr>
            <w:rFonts w:ascii="仿宋" w:eastAsia="仿宋" w:hAnsi="仿宋" w:cs="仿宋" w:hint="eastAsia"/>
            <w:lang w:eastAsia="zh-CN"/>
          </w:rPr>
          <w:t>(一)、板翅式换热器项目背景分析</w:t>
        </w:r>
        <w:r>
          <w:tab/>
        </w:r>
        <w:r>
          <w:fldChar w:fldCharType="begin"/>
        </w:r>
        <w:r>
          <w:instrText xml:space="preserve"> PAGEREF _Toc17155 \h </w:instrText>
        </w:r>
        <w:r>
          <w:fldChar w:fldCharType="separate"/>
        </w:r>
        <w:r>
          <w:t>6</w:t>
        </w:r>
        <w:r>
          <w:fldChar w:fldCharType="end"/>
        </w:r>
      </w:hyperlink>
    </w:p>
    <w:p>
      <w:pPr>
        <w:pStyle w:val="TOC2"/>
        <w:tabs>
          <w:tab w:val="right" w:leader="dot" w:pos="8306"/>
        </w:tabs>
      </w:pPr>
      <w:hyperlink w:anchor="_Toc24794" w:history="1">
        <w:r>
          <w:rPr>
            <w:rFonts w:ascii="仿宋" w:eastAsia="仿宋" w:hAnsi="仿宋" w:cs="仿宋" w:hint="eastAsia"/>
            <w:lang w:eastAsia="zh-CN"/>
          </w:rPr>
          <w:t>(二)、板翅式换热器项目建设必要性分析</w:t>
        </w:r>
        <w:r>
          <w:tab/>
        </w:r>
        <w:r>
          <w:fldChar w:fldCharType="begin"/>
        </w:r>
        <w:r>
          <w:instrText xml:space="preserve"> PAGEREF _Toc24794 \h </w:instrText>
        </w:r>
        <w:r>
          <w:fldChar w:fldCharType="separate"/>
        </w:r>
        <w:r>
          <w:t>8</w:t>
        </w:r>
        <w:r>
          <w:fldChar w:fldCharType="end"/>
        </w:r>
      </w:hyperlink>
    </w:p>
    <w:p>
      <w:pPr>
        <w:pStyle w:val="TOC1"/>
        <w:tabs>
          <w:tab w:val="right" w:leader="dot" w:pos="8306"/>
        </w:tabs>
      </w:pPr>
      <w:hyperlink w:anchor="_Toc19044" w:history="1">
        <w:r>
          <w:rPr>
            <w:rFonts w:ascii="仿宋" w:eastAsia="仿宋" w:hAnsi="仿宋" w:cs="仿宋" w:hint="eastAsia"/>
            <w:lang w:eastAsia="zh-CN"/>
          </w:rPr>
          <w:t>三、板翅式换热器项目文档管理</w:t>
        </w:r>
        <w:r>
          <w:tab/>
        </w:r>
        <w:r>
          <w:fldChar w:fldCharType="begin"/>
        </w:r>
        <w:r>
          <w:instrText xml:space="preserve"> PAGEREF _Toc19044 \h </w:instrText>
        </w:r>
        <w:r>
          <w:fldChar w:fldCharType="separate"/>
        </w:r>
        <w:r>
          <w:t>9</w:t>
        </w:r>
        <w:r>
          <w:fldChar w:fldCharType="end"/>
        </w:r>
      </w:hyperlink>
    </w:p>
    <w:p>
      <w:pPr>
        <w:pStyle w:val="TOC2"/>
        <w:tabs>
          <w:tab w:val="right" w:leader="dot" w:pos="8306"/>
        </w:tabs>
      </w:pPr>
      <w:hyperlink w:anchor="_Toc16522" w:history="1">
        <w:r>
          <w:rPr>
            <w:rFonts w:ascii="仿宋" w:eastAsia="仿宋" w:hAnsi="仿宋" w:cs="仿宋" w:hint="eastAsia"/>
            <w:lang w:eastAsia="zh-CN"/>
          </w:rPr>
          <w:t>(一)、文档编制与审查</w:t>
        </w:r>
        <w:r>
          <w:tab/>
        </w:r>
        <w:r>
          <w:fldChar w:fldCharType="begin"/>
        </w:r>
        <w:r>
          <w:instrText xml:space="preserve"> PAGEREF _Toc16522 \h </w:instrText>
        </w:r>
        <w:r>
          <w:fldChar w:fldCharType="separate"/>
        </w:r>
        <w:r>
          <w:t>9</w:t>
        </w:r>
        <w:r>
          <w:fldChar w:fldCharType="end"/>
        </w:r>
      </w:hyperlink>
    </w:p>
    <w:p>
      <w:pPr>
        <w:pStyle w:val="TOC2"/>
        <w:tabs>
          <w:tab w:val="right" w:leader="dot" w:pos="8306"/>
        </w:tabs>
      </w:pPr>
      <w:hyperlink w:anchor="_Toc4600" w:history="1">
        <w:r>
          <w:rPr>
            <w:rFonts w:ascii="仿宋" w:eastAsia="仿宋" w:hAnsi="仿宋" w:cs="仿宋" w:hint="eastAsia"/>
            <w:lang w:eastAsia="zh-CN"/>
          </w:rPr>
          <w:t>(二)、文档发布与分发</w:t>
        </w:r>
        <w:r>
          <w:tab/>
        </w:r>
        <w:r>
          <w:fldChar w:fldCharType="begin"/>
        </w:r>
        <w:r>
          <w:instrText xml:space="preserve"> PAGEREF _Toc4600 \h </w:instrText>
        </w:r>
        <w:r>
          <w:fldChar w:fldCharType="separate"/>
        </w:r>
        <w:r>
          <w:t>11</w:t>
        </w:r>
        <w:r>
          <w:fldChar w:fldCharType="end"/>
        </w:r>
      </w:hyperlink>
    </w:p>
    <w:p>
      <w:pPr>
        <w:pStyle w:val="TOC2"/>
        <w:tabs>
          <w:tab w:val="right" w:leader="dot" w:pos="8306"/>
        </w:tabs>
      </w:pPr>
      <w:hyperlink w:anchor="_Toc23933" w:history="1">
        <w:r>
          <w:rPr>
            <w:rFonts w:ascii="仿宋" w:eastAsia="仿宋" w:hAnsi="仿宋" w:cs="仿宋" w:hint="eastAsia"/>
            <w:lang w:eastAsia="zh-CN"/>
          </w:rPr>
          <w:t>(三)、文档存档与归档</w:t>
        </w:r>
        <w:r>
          <w:tab/>
        </w:r>
        <w:r>
          <w:fldChar w:fldCharType="begin"/>
        </w:r>
        <w:r>
          <w:instrText xml:space="preserve"> PAGEREF _Toc23933 \h </w:instrText>
        </w:r>
        <w:r>
          <w:fldChar w:fldCharType="separate"/>
        </w:r>
        <w:r>
          <w:t>11</w:t>
        </w:r>
        <w:r>
          <w:fldChar w:fldCharType="end"/>
        </w:r>
      </w:hyperlink>
    </w:p>
    <w:p>
      <w:pPr>
        <w:pStyle w:val="TOC1"/>
        <w:tabs>
          <w:tab w:val="right" w:leader="dot" w:pos="8306"/>
        </w:tabs>
      </w:pPr>
      <w:hyperlink w:anchor="_Toc26929" w:history="1">
        <w:r>
          <w:rPr>
            <w:rFonts w:ascii="仿宋" w:eastAsia="仿宋" w:hAnsi="仿宋" w:cs="仿宋" w:hint="eastAsia"/>
            <w:lang w:eastAsia="zh-CN"/>
          </w:rPr>
          <w:t>四、工艺说明</w:t>
        </w:r>
        <w:r>
          <w:tab/>
        </w:r>
        <w:r>
          <w:fldChar w:fldCharType="begin"/>
        </w:r>
        <w:r>
          <w:instrText xml:space="preserve"> PAGEREF _Toc26929 \h </w:instrText>
        </w:r>
        <w:r>
          <w:fldChar w:fldCharType="separate"/>
        </w:r>
        <w:r>
          <w:t>13</w:t>
        </w:r>
        <w:r>
          <w:fldChar w:fldCharType="end"/>
        </w:r>
      </w:hyperlink>
    </w:p>
    <w:p>
      <w:pPr>
        <w:pStyle w:val="TOC2"/>
        <w:tabs>
          <w:tab w:val="right" w:leader="dot" w:pos="8306"/>
        </w:tabs>
      </w:pPr>
      <w:hyperlink w:anchor="_Toc12865" w:history="1">
        <w:r>
          <w:rPr>
            <w:rFonts w:ascii="仿宋" w:eastAsia="仿宋" w:hAnsi="仿宋" w:cs="仿宋" w:hint="eastAsia"/>
            <w:lang w:eastAsia="zh-CN"/>
          </w:rPr>
          <w:t>(一)、技术管理特点</w:t>
        </w:r>
        <w:r>
          <w:tab/>
        </w:r>
        <w:r>
          <w:fldChar w:fldCharType="begin"/>
        </w:r>
        <w:r>
          <w:instrText xml:space="preserve"> PAGEREF _Toc12865 \h </w:instrText>
        </w:r>
        <w:r>
          <w:fldChar w:fldCharType="separate"/>
        </w:r>
        <w:r>
          <w:t>13</w:t>
        </w:r>
        <w:r>
          <w:fldChar w:fldCharType="end"/>
        </w:r>
      </w:hyperlink>
    </w:p>
    <w:p>
      <w:pPr>
        <w:pStyle w:val="TOC2"/>
        <w:tabs>
          <w:tab w:val="right" w:leader="dot" w:pos="8306"/>
        </w:tabs>
      </w:pPr>
      <w:hyperlink w:anchor="_Toc11705" w:history="1">
        <w:r>
          <w:rPr>
            <w:rFonts w:ascii="仿宋" w:eastAsia="仿宋" w:hAnsi="仿宋" w:cs="仿宋" w:hint="eastAsia"/>
            <w:lang w:eastAsia="zh-CN"/>
          </w:rPr>
          <w:t>(二)、板翅式换热器项目工艺技术设计方案</w:t>
        </w:r>
        <w:r>
          <w:tab/>
        </w:r>
        <w:r>
          <w:fldChar w:fldCharType="begin"/>
        </w:r>
        <w:r>
          <w:instrText xml:space="preserve"> PAGEREF _Toc11705 \h </w:instrText>
        </w:r>
        <w:r>
          <w:fldChar w:fldCharType="separate"/>
        </w:r>
        <w:r>
          <w:t>14</w:t>
        </w:r>
        <w:r>
          <w:fldChar w:fldCharType="end"/>
        </w:r>
      </w:hyperlink>
    </w:p>
    <w:p>
      <w:pPr>
        <w:pStyle w:val="TOC2"/>
        <w:tabs>
          <w:tab w:val="right" w:leader="dot" w:pos="8306"/>
        </w:tabs>
      </w:pPr>
      <w:hyperlink w:anchor="_Toc9672" w:history="1">
        <w:r>
          <w:rPr>
            <w:rFonts w:ascii="仿宋" w:eastAsia="仿宋" w:hAnsi="仿宋" w:cs="仿宋" w:hint="eastAsia"/>
            <w:lang w:eastAsia="zh-CN"/>
          </w:rPr>
          <w:t>(三)、设备选型方案</w:t>
        </w:r>
        <w:r>
          <w:tab/>
        </w:r>
        <w:r>
          <w:fldChar w:fldCharType="begin"/>
        </w:r>
        <w:r>
          <w:instrText xml:space="preserve"> PAGEREF _Toc9672 \h </w:instrText>
        </w:r>
        <w:r>
          <w:fldChar w:fldCharType="separate"/>
        </w:r>
        <w:r>
          <w:t>15</w:t>
        </w:r>
        <w:r>
          <w:fldChar w:fldCharType="end"/>
        </w:r>
      </w:hyperlink>
    </w:p>
    <w:p>
      <w:pPr>
        <w:pStyle w:val="TOC1"/>
        <w:tabs>
          <w:tab w:val="right" w:leader="dot" w:pos="8306"/>
        </w:tabs>
      </w:pPr>
      <w:hyperlink w:anchor="_Toc29418" w:history="1">
        <w:r>
          <w:rPr>
            <w:rFonts w:ascii="仿宋" w:eastAsia="仿宋" w:hAnsi="仿宋" w:cs="仿宋" w:hint="eastAsia"/>
            <w:lang w:eastAsia="zh-CN"/>
          </w:rPr>
          <w:t>五、市场分析、调研</w:t>
        </w:r>
        <w:r>
          <w:tab/>
        </w:r>
        <w:r>
          <w:fldChar w:fldCharType="begin"/>
        </w:r>
        <w:r>
          <w:instrText xml:space="preserve"> PAGEREF _Toc29418 \h </w:instrText>
        </w:r>
        <w:r>
          <w:fldChar w:fldCharType="separate"/>
        </w:r>
        <w:r>
          <w:t>16</w:t>
        </w:r>
        <w:r>
          <w:fldChar w:fldCharType="end"/>
        </w:r>
      </w:hyperlink>
    </w:p>
    <w:p>
      <w:pPr>
        <w:pStyle w:val="TOC2"/>
        <w:tabs>
          <w:tab w:val="right" w:leader="dot" w:pos="8306"/>
        </w:tabs>
      </w:pPr>
      <w:hyperlink w:anchor="_Toc19845" w:history="1">
        <w:r>
          <w:rPr>
            <w:rFonts w:ascii="仿宋" w:eastAsia="仿宋" w:hAnsi="仿宋" w:cs="仿宋" w:hint="eastAsia"/>
            <w:lang w:eastAsia="zh-CN"/>
          </w:rPr>
          <w:t>(一)、板翅式换热器行业分析</w:t>
        </w:r>
        <w:r>
          <w:tab/>
        </w:r>
        <w:r>
          <w:fldChar w:fldCharType="begin"/>
        </w:r>
        <w:r>
          <w:instrText xml:space="preserve"> PAGEREF _Toc19845 \h </w:instrText>
        </w:r>
        <w:r>
          <w:fldChar w:fldCharType="separate"/>
        </w:r>
        <w:r>
          <w:t>16</w:t>
        </w:r>
        <w:r>
          <w:fldChar w:fldCharType="end"/>
        </w:r>
      </w:hyperlink>
    </w:p>
    <w:p>
      <w:pPr>
        <w:pStyle w:val="TOC2"/>
        <w:tabs>
          <w:tab w:val="right" w:leader="dot" w:pos="8306"/>
        </w:tabs>
      </w:pPr>
      <w:hyperlink w:anchor="_Toc4578" w:history="1">
        <w:r>
          <w:rPr>
            <w:rFonts w:ascii="仿宋" w:eastAsia="仿宋" w:hAnsi="仿宋" w:cs="仿宋" w:hint="eastAsia"/>
            <w:lang w:eastAsia="zh-CN"/>
          </w:rPr>
          <w:t>(二)、板翅式换热器市场分析预测</w:t>
        </w:r>
        <w:r>
          <w:tab/>
        </w:r>
        <w:r>
          <w:fldChar w:fldCharType="begin"/>
        </w:r>
        <w:r>
          <w:instrText xml:space="preserve"> PAGEREF _Toc4578 \h </w:instrText>
        </w:r>
        <w:r>
          <w:fldChar w:fldCharType="separate"/>
        </w:r>
        <w:r>
          <w:t>17</w:t>
        </w:r>
        <w:r>
          <w:fldChar w:fldCharType="end"/>
        </w:r>
      </w:hyperlink>
    </w:p>
    <w:p>
      <w:pPr>
        <w:pStyle w:val="TOC1"/>
        <w:tabs>
          <w:tab w:val="right" w:leader="dot" w:pos="8306"/>
        </w:tabs>
      </w:pPr>
      <w:hyperlink w:anchor="_Toc14768" w:history="1">
        <w:r>
          <w:rPr>
            <w:rFonts w:ascii="仿宋" w:eastAsia="仿宋" w:hAnsi="仿宋" w:cs="仿宋" w:hint="eastAsia"/>
            <w:lang w:eastAsia="zh-CN"/>
          </w:rPr>
          <w:t>六、板翅式换热器项目建设单位说明</w:t>
        </w:r>
        <w:r>
          <w:tab/>
        </w:r>
        <w:r>
          <w:fldChar w:fldCharType="begin"/>
        </w:r>
        <w:r>
          <w:instrText xml:space="preserve"> PAGEREF _Toc14768 \h </w:instrText>
        </w:r>
        <w:r>
          <w:fldChar w:fldCharType="separate"/>
        </w:r>
        <w:r>
          <w:t>18</w:t>
        </w:r>
        <w:r>
          <w:fldChar w:fldCharType="end"/>
        </w:r>
      </w:hyperlink>
    </w:p>
    <w:p>
      <w:pPr>
        <w:pStyle w:val="TOC2"/>
        <w:tabs>
          <w:tab w:val="right" w:leader="dot" w:pos="8306"/>
        </w:tabs>
      </w:pPr>
      <w:hyperlink w:anchor="_Toc20290" w:history="1">
        <w:r>
          <w:rPr>
            <w:rFonts w:ascii="仿宋" w:eastAsia="仿宋" w:hAnsi="仿宋" w:cs="仿宋" w:hint="eastAsia"/>
            <w:lang w:eastAsia="zh-CN"/>
          </w:rPr>
          <w:t>(一)、板翅式换热器项目承办单位基本情况</w:t>
        </w:r>
        <w:r>
          <w:tab/>
        </w:r>
        <w:r>
          <w:fldChar w:fldCharType="begin"/>
        </w:r>
        <w:r>
          <w:instrText xml:space="preserve"> PAGEREF _Toc20290 \h </w:instrText>
        </w:r>
        <w:r>
          <w:fldChar w:fldCharType="separate"/>
        </w:r>
        <w:r>
          <w:t>18</w:t>
        </w:r>
        <w:r>
          <w:fldChar w:fldCharType="end"/>
        </w:r>
      </w:hyperlink>
    </w:p>
    <w:p>
      <w:pPr>
        <w:pStyle w:val="TOC2"/>
        <w:tabs>
          <w:tab w:val="right" w:leader="dot" w:pos="8306"/>
        </w:tabs>
      </w:pPr>
      <w:hyperlink w:anchor="_Toc25741" w:history="1">
        <w:r>
          <w:rPr>
            <w:rFonts w:ascii="仿宋" w:eastAsia="仿宋" w:hAnsi="仿宋" w:cs="仿宋" w:hint="eastAsia"/>
            <w:lang w:eastAsia="zh-CN"/>
          </w:rPr>
          <w:t>(二)、公司经济效益分析</w:t>
        </w:r>
        <w:r>
          <w:tab/>
        </w:r>
        <w:r>
          <w:fldChar w:fldCharType="begin"/>
        </w:r>
        <w:r>
          <w:instrText xml:space="preserve"> PAGEREF _Toc25741 \h </w:instrText>
        </w:r>
        <w:r>
          <w:fldChar w:fldCharType="separate"/>
        </w:r>
        <w:r>
          <w:t>19</w:t>
        </w:r>
        <w:r>
          <w:fldChar w:fldCharType="end"/>
        </w:r>
      </w:hyperlink>
    </w:p>
    <w:p>
      <w:pPr>
        <w:pStyle w:val="TOC1"/>
        <w:tabs>
          <w:tab w:val="right" w:leader="dot" w:pos="8306"/>
        </w:tabs>
      </w:pPr>
      <w:hyperlink w:anchor="_Toc27608" w:history="1">
        <w:r>
          <w:rPr>
            <w:rFonts w:ascii="仿宋" w:eastAsia="仿宋" w:hAnsi="仿宋" w:cs="仿宋" w:hint="eastAsia"/>
            <w:lang w:eastAsia="zh-CN"/>
          </w:rPr>
          <w:t>七、板翅式换热器项目风险管理</w:t>
        </w:r>
        <w:r>
          <w:tab/>
        </w:r>
        <w:r>
          <w:fldChar w:fldCharType="begin"/>
        </w:r>
        <w:r>
          <w:instrText xml:space="preserve"> PAGEREF _Toc27608 \h </w:instrText>
        </w:r>
        <w:r>
          <w:fldChar w:fldCharType="separate"/>
        </w:r>
        <w:r>
          <w:t>20</w:t>
        </w:r>
        <w:r>
          <w:fldChar w:fldCharType="end"/>
        </w:r>
      </w:hyperlink>
    </w:p>
    <w:p>
      <w:pPr>
        <w:pStyle w:val="TOC2"/>
        <w:tabs>
          <w:tab w:val="right" w:leader="dot" w:pos="8306"/>
        </w:tabs>
      </w:pPr>
      <w:hyperlink w:anchor="_Toc25821" w:history="1">
        <w:r>
          <w:rPr>
            <w:rFonts w:ascii="仿宋" w:eastAsia="仿宋" w:hAnsi="仿宋" w:cs="仿宋" w:hint="eastAsia"/>
            <w:lang w:eastAsia="zh-CN"/>
          </w:rPr>
          <w:t>(一)、风险识别与评估</w:t>
        </w:r>
        <w:r>
          <w:tab/>
        </w:r>
        <w:r>
          <w:fldChar w:fldCharType="begin"/>
        </w:r>
        <w:r>
          <w:instrText xml:space="preserve"> PAGEREF _Toc25821 \h </w:instrText>
        </w:r>
        <w:r>
          <w:fldChar w:fldCharType="separate"/>
        </w:r>
        <w:r>
          <w:t>20</w:t>
        </w:r>
        <w:r>
          <w:fldChar w:fldCharType="end"/>
        </w:r>
      </w:hyperlink>
    </w:p>
    <w:p>
      <w:pPr>
        <w:pStyle w:val="TOC2"/>
        <w:tabs>
          <w:tab w:val="right" w:leader="dot" w:pos="8306"/>
        </w:tabs>
      </w:pPr>
      <w:hyperlink w:anchor="_Toc24528" w:history="1">
        <w:r>
          <w:rPr>
            <w:rFonts w:ascii="仿宋" w:eastAsia="仿宋" w:hAnsi="仿宋" w:cs="仿宋" w:hint="eastAsia"/>
            <w:lang w:eastAsia="zh-CN"/>
          </w:rPr>
          <w:t>(二)、风险应对策略</w:t>
        </w:r>
        <w:r>
          <w:tab/>
        </w:r>
        <w:r>
          <w:fldChar w:fldCharType="begin"/>
        </w:r>
        <w:r>
          <w:instrText xml:space="preserve"> PAGEREF _Toc24528 \h </w:instrText>
        </w:r>
        <w:r>
          <w:fldChar w:fldCharType="separate"/>
        </w:r>
        <w:r>
          <w:t>21</w:t>
        </w:r>
        <w:r>
          <w:fldChar w:fldCharType="end"/>
        </w:r>
      </w:hyperlink>
    </w:p>
    <w:p>
      <w:pPr>
        <w:pStyle w:val="TOC2"/>
        <w:tabs>
          <w:tab w:val="right" w:leader="dot" w:pos="8306"/>
        </w:tabs>
      </w:pPr>
      <w:hyperlink w:anchor="_Toc17635" w:history="1">
        <w:r>
          <w:rPr>
            <w:rFonts w:ascii="仿宋" w:eastAsia="仿宋" w:hAnsi="仿宋" w:cs="仿宋" w:hint="eastAsia"/>
            <w:lang w:eastAsia="zh-CN"/>
          </w:rPr>
          <w:t>(三)、风险监控与控制</w:t>
        </w:r>
        <w:r>
          <w:tab/>
        </w:r>
        <w:r>
          <w:fldChar w:fldCharType="begin"/>
        </w:r>
        <w:r>
          <w:instrText xml:space="preserve"> PAGEREF _Toc17635 \h </w:instrText>
        </w:r>
        <w:r>
          <w:fldChar w:fldCharType="separate"/>
        </w:r>
        <w:r>
          <w:t>23</w:t>
        </w:r>
        <w:r>
          <w:fldChar w:fldCharType="end"/>
        </w:r>
      </w:hyperlink>
    </w:p>
    <w:p>
      <w:pPr>
        <w:pStyle w:val="TOC1"/>
        <w:tabs>
          <w:tab w:val="right" w:leader="dot" w:pos="8306"/>
        </w:tabs>
      </w:pPr>
      <w:hyperlink w:anchor="_Toc15381" w:history="1">
        <w:r>
          <w:rPr>
            <w:rFonts w:ascii="仿宋" w:eastAsia="仿宋" w:hAnsi="仿宋" w:cs="仿宋" w:hint="eastAsia"/>
            <w:lang w:eastAsia="zh-CN"/>
          </w:rPr>
          <w:t>八、板翅式换热器项目计划安排</w:t>
        </w:r>
        <w:r>
          <w:tab/>
        </w:r>
        <w:r>
          <w:fldChar w:fldCharType="begin"/>
        </w:r>
        <w:r>
          <w:instrText xml:space="preserve"> PAGEREF _Toc15381 \h </w:instrText>
        </w:r>
        <w:r>
          <w:fldChar w:fldCharType="separate"/>
        </w:r>
        <w:r>
          <w:t>24</w:t>
        </w:r>
        <w:r>
          <w:fldChar w:fldCharType="end"/>
        </w:r>
      </w:hyperlink>
    </w:p>
    <w:p>
      <w:pPr>
        <w:pStyle w:val="TOC2"/>
        <w:tabs>
          <w:tab w:val="right" w:leader="dot" w:pos="8306"/>
        </w:tabs>
      </w:pPr>
      <w:hyperlink w:anchor="_Toc10926" w:history="1">
        <w:r>
          <w:rPr>
            <w:rFonts w:ascii="仿宋" w:eastAsia="仿宋" w:hAnsi="仿宋" w:cs="仿宋" w:hint="eastAsia"/>
            <w:lang w:eastAsia="zh-CN"/>
          </w:rPr>
          <w:t>(一)、建设周期</w:t>
        </w:r>
        <w:r>
          <w:tab/>
        </w:r>
        <w:r>
          <w:fldChar w:fldCharType="begin"/>
        </w:r>
        <w:r>
          <w:instrText xml:space="preserve"> PAGEREF _Toc10926 \h </w:instrText>
        </w:r>
        <w:r>
          <w:fldChar w:fldCharType="separate"/>
        </w:r>
        <w:r>
          <w:t>24</w:t>
        </w:r>
        <w:r>
          <w:fldChar w:fldCharType="end"/>
        </w:r>
      </w:hyperlink>
    </w:p>
    <w:p>
      <w:pPr>
        <w:pStyle w:val="TOC2"/>
        <w:tabs>
          <w:tab w:val="right" w:leader="dot" w:pos="8306"/>
        </w:tabs>
      </w:pPr>
      <w:hyperlink w:anchor="_Toc19464" w:history="1">
        <w:r>
          <w:rPr>
            <w:rFonts w:ascii="仿宋" w:eastAsia="仿宋" w:hAnsi="仿宋" w:cs="仿宋" w:hint="eastAsia"/>
            <w:lang w:eastAsia="zh-CN"/>
          </w:rPr>
          <w:t>(二)、建设进度</w:t>
        </w:r>
        <w:r>
          <w:tab/>
        </w:r>
        <w:r>
          <w:fldChar w:fldCharType="begin"/>
        </w:r>
        <w:r>
          <w:instrText xml:space="preserve"> PAGEREF _Toc19464 \h </w:instrText>
        </w:r>
        <w:r>
          <w:fldChar w:fldCharType="separate"/>
        </w:r>
        <w:r>
          <w:t>24</w:t>
        </w:r>
        <w:r>
          <w:fldChar w:fldCharType="end"/>
        </w:r>
      </w:hyperlink>
    </w:p>
    <w:p>
      <w:pPr>
        <w:pStyle w:val="TOC2"/>
        <w:tabs>
          <w:tab w:val="right" w:leader="dot" w:pos="8306"/>
        </w:tabs>
      </w:pPr>
      <w:hyperlink w:anchor="_Toc9086" w:history="1">
        <w:r>
          <w:rPr>
            <w:rFonts w:ascii="仿宋" w:eastAsia="仿宋" w:hAnsi="仿宋" w:cs="仿宋" w:hint="eastAsia"/>
            <w:lang w:eastAsia="zh-CN"/>
          </w:rPr>
          <w:t>(三)、进度安排注意事项</w:t>
        </w:r>
        <w:r>
          <w:tab/>
        </w:r>
        <w:r>
          <w:fldChar w:fldCharType="begin"/>
        </w:r>
        <w:r>
          <w:instrText xml:space="preserve"> PAGEREF _Toc9086 \h </w:instrText>
        </w:r>
        <w:r>
          <w:fldChar w:fldCharType="separate"/>
        </w:r>
        <w:r>
          <w:t>25</w:t>
        </w:r>
        <w:r>
          <w:fldChar w:fldCharType="end"/>
        </w:r>
      </w:hyperlink>
    </w:p>
    <w:p>
      <w:pPr>
        <w:pStyle w:val="TOC2"/>
        <w:tabs>
          <w:tab w:val="right" w:leader="dot" w:pos="8306"/>
        </w:tabs>
      </w:pPr>
      <w:hyperlink w:anchor="_Toc8640" w:history="1">
        <w:r>
          <w:rPr>
            <w:rFonts w:ascii="仿宋" w:eastAsia="仿宋" w:hAnsi="仿宋" w:cs="仿宋" w:hint="eastAsia"/>
            <w:lang w:eastAsia="zh-CN"/>
          </w:rPr>
          <w:t>(四)、人力资源配置</w:t>
        </w:r>
        <w:r>
          <w:tab/>
        </w:r>
        <w:r>
          <w:fldChar w:fldCharType="begin"/>
        </w:r>
        <w:r>
          <w:instrText xml:space="preserve"> PAGEREF _Toc8640 \h </w:instrText>
        </w:r>
        <w:r>
          <w:fldChar w:fldCharType="separate"/>
        </w:r>
        <w:r>
          <w:t>27</w:t>
        </w:r>
        <w:r>
          <w:fldChar w:fldCharType="end"/>
        </w:r>
      </w:hyperlink>
    </w:p>
    <w:p>
      <w:pPr>
        <w:pStyle w:val="TOC1"/>
        <w:tabs>
          <w:tab w:val="right" w:leader="dot" w:pos="8306"/>
        </w:tabs>
      </w:pPr>
      <w:hyperlink w:anchor="_Toc13181" w:history="1">
        <w:r>
          <w:rPr>
            <w:rFonts w:ascii="仿宋" w:eastAsia="仿宋" w:hAnsi="仿宋" w:cs="仿宋" w:hint="eastAsia"/>
            <w:lang w:eastAsia="zh-CN"/>
          </w:rPr>
          <w:t>九、板翅式换热器项目人力资源培养与发展</w:t>
        </w:r>
        <w:r>
          <w:tab/>
        </w:r>
        <w:r>
          <w:fldChar w:fldCharType="begin"/>
        </w:r>
        <w:r>
          <w:instrText xml:space="preserve"> PAGEREF _Toc13181 \h </w:instrText>
        </w:r>
        <w:r>
          <w:fldChar w:fldCharType="separate"/>
        </w:r>
        <w:r>
          <w:t>28</w:t>
        </w:r>
        <w:r>
          <w:fldChar w:fldCharType="end"/>
        </w:r>
      </w:hyperlink>
    </w:p>
    <w:p>
      <w:pPr>
        <w:pStyle w:val="TOC2"/>
        <w:tabs>
          <w:tab w:val="right" w:leader="dot" w:pos="8306"/>
        </w:tabs>
      </w:pPr>
      <w:hyperlink w:anchor="_Toc18794" w:history="1">
        <w:r>
          <w:rPr>
            <w:rFonts w:ascii="仿宋" w:eastAsia="仿宋" w:hAnsi="仿宋" w:cs="仿宋" w:hint="eastAsia"/>
            <w:lang w:eastAsia="zh-CN"/>
          </w:rPr>
          <w:t>(一)、人才需求与规划</w:t>
        </w:r>
        <w:r>
          <w:tab/>
        </w:r>
        <w:r>
          <w:fldChar w:fldCharType="begin"/>
        </w:r>
        <w:r>
          <w:instrText xml:space="preserve"> PAGEREF _Toc18794 \h </w:instrText>
        </w:r>
        <w:r>
          <w:fldChar w:fldCharType="separate"/>
        </w:r>
        <w:r>
          <w:t>28</w:t>
        </w:r>
        <w:r>
          <w:fldChar w:fldCharType="end"/>
        </w:r>
      </w:hyperlink>
    </w:p>
    <w:p>
      <w:pPr>
        <w:pStyle w:val="TOC2"/>
        <w:tabs>
          <w:tab w:val="right" w:leader="dot" w:pos="8306"/>
        </w:tabs>
      </w:pPr>
      <w:hyperlink w:anchor="_Toc5162" w:history="1">
        <w:r>
          <w:rPr>
            <w:rFonts w:ascii="仿宋" w:eastAsia="仿宋" w:hAnsi="仿宋" w:cs="仿宋" w:hint="eastAsia"/>
            <w:lang w:eastAsia="zh-CN"/>
          </w:rPr>
          <w:t>(二)、培训与发展计划</w:t>
        </w:r>
        <w:r>
          <w:tab/>
        </w:r>
        <w:r>
          <w:fldChar w:fldCharType="begin"/>
        </w:r>
        <w:r>
          <w:instrText xml:space="preserve"> PAGEREF _Toc5162 \h </w:instrText>
        </w:r>
        <w:r>
          <w:fldChar w:fldCharType="separate"/>
        </w:r>
        <w:r>
          <w:t>28</w:t>
        </w:r>
        <w:r>
          <w:fldChar w:fldCharType="end"/>
        </w:r>
      </w:hyperlink>
    </w:p>
    <w:p>
      <w:pPr>
        <w:pStyle w:val="TOC1"/>
        <w:tabs>
          <w:tab w:val="right" w:leader="dot" w:pos="8306"/>
        </w:tabs>
      </w:pPr>
      <w:hyperlink w:anchor="_Toc1153" w:history="1">
        <w:r>
          <w:rPr>
            <w:rFonts w:ascii="仿宋" w:eastAsia="仿宋" w:hAnsi="仿宋" w:cs="仿宋" w:hint="eastAsia"/>
            <w:lang w:eastAsia="zh-CN"/>
          </w:rPr>
          <w:t>十、板翅式换热器项目经营效益</w:t>
        </w:r>
        <w:r>
          <w:tab/>
        </w:r>
        <w:r>
          <w:fldChar w:fldCharType="begin"/>
        </w:r>
        <w:r>
          <w:instrText xml:space="preserve"> PAGEREF _Toc1153 \h </w:instrText>
        </w:r>
        <w:r>
          <w:fldChar w:fldCharType="separate"/>
        </w:r>
        <w:r>
          <w:t>29</w:t>
        </w:r>
        <w:r>
          <w:fldChar w:fldCharType="end"/>
        </w:r>
      </w:hyperlink>
    </w:p>
    <w:p>
      <w:pPr>
        <w:pStyle w:val="TOC2"/>
        <w:tabs>
          <w:tab w:val="right" w:leader="dot" w:pos="8306"/>
        </w:tabs>
      </w:pPr>
      <w:hyperlink w:anchor="_Toc7972" w:history="1">
        <w:r>
          <w:rPr>
            <w:rFonts w:ascii="仿宋" w:eastAsia="仿宋" w:hAnsi="仿宋" w:cs="仿宋" w:hint="eastAsia"/>
            <w:lang w:eastAsia="zh-CN"/>
          </w:rPr>
          <w:t>(一)、经济评价财务测算</w:t>
        </w:r>
        <w:r>
          <w:tab/>
        </w:r>
        <w:r>
          <w:fldChar w:fldCharType="begin"/>
        </w:r>
        <w:r>
          <w:instrText xml:space="preserve"> PAGEREF _Toc7972 \h </w:instrText>
        </w:r>
        <w:r>
          <w:fldChar w:fldCharType="separate"/>
        </w:r>
        <w:r>
          <w:t>29</w:t>
        </w:r>
        <w:r>
          <w:fldChar w:fldCharType="end"/>
        </w:r>
      </w:hyperlink>
    </w:p>
    <w:p>
      <w:pPr>
        <w:pStyle w:val="TOC2"/>
        <w:tabs>
          <w:tab w:val="right" w:leader="dot" w:pos="8306"/>
        </w:tabs>
      </w:pPr>
      <w:hyperlink w:anchor="_Toc13305" w:history="1">
        <w:r>
          <w:rPr>
            <w:rFonts w:ascii="仿宋" w:eastAsia="仿宋" w:hAnsi="仿宋" w:cs="仿宋" w:hint="eastAsia"/>
            <w:lang w:eastAsia="zh-CN"/>
          </w:rPr>
          <w:t>(二)、板翅式换热器项目盈利能力分析</w:t>
        </w:r>
        <w:r>
          <w:tab/>
        </w:r>
        <w:r>
          <w:fldChar w:fldCharType="begin"/>
        </w:r>
        <w:r>
          <w:instrText xml:space="preserve"> PAGEREF _Toc13305 \h </w:instrText>
        </w:r>
        <w:r>
          <w:fldChar w:fldCharType="separate"/>
        </w:r>
        <w:r>
          <w:t>30</w:t>
        </w:r>
        <w:r>
          <w:fldChar w:fldCharType="end"/>
        </w:r>
      </w:hyperlink>
    </w:p>
    <w:p>
      <w:pPr>
        <w:pStyle w:val="TOC1"/>
        <w:tabs>
          <w:tab w:val="right" w:leader="dot" w:pos="8306"/>
        </w:tabs>
      </w:pPr>
      <w:hyperlink w:anchor="_Toc4145" w:history="1">
        <w:r>
          <w:rPr>
            <w:rFonts w:ascii="仿宋" w:eastAsia="仿宋" w:hAnsi="仿宋" w:cs="仿宋" w:hint="eastAsia"/>
            <w:lang w:eastAsia="zh-CN"/>
          </w:rPr>
          <w:t>十一、板翅式换热器项目人力资源管理</w:t>
        </w:r>
        <w:r>
          <w:tab/>
        </w:r>
        <w:r>
          <w:fldChar w:fldCharType="begin"/>
        </w:r>
        <w:r>
          <w:instrText xml:space="preserve"> PAGEREF _Toc4145 \h </w:instrText>
        </w:r>
        <w:r>
          <w:fldChar w:fldCharType="separate"/>
        </w:r>
        <w:r>
          <w:t>31</w:t>
        </w:r>
        <w:r>
          <w:fldChar w:fldCharType="end"/>
        </w:r>
      </w:hyperlink>
    </w:p>
    <w:p>
      <w:pPr>
        <w:pStyle w:val="TOC2"/>
        <w:tabs>
          <w:tab w:val="right" w:leader="dot" w:pos="8306"/>
        </w:tabs>
      </w:pPr>
      <w:hyperlink w:anchor="_Toc4243" w:history="1">
        <w:r>
          <w:rPr>
            <w:rFonts w:ascii="仿宋" w:eastAsia="仿宋" w:hAnsi="仿宋" w:cs="仿宋" w:hint="eastAsia"/>
            <w:lang w:eastAsia="zh-CN"/>
          </w:rPr>
          <w:t>(一)、建立健全的预算管理制度</w:t>
        </w:r>
        <w:r>
          <w:tab/>
        </w:r>
        <w:r>
          <w:fldChar w:fldCharType="begin"/>
        </w:r>
        <w:r>
          <w:instrText xml:space="preserve"> PAGEREF _Toc4243 \h </w:instrText>
        </w:r>
        <w:r>
          <w:fldChar w:fldCharType="separate"/>
        </w:r>
        <w:r>
          <w:t>31</w:t>
        </w:r>
        <w:r>
          <w:fldChar w:fldCharType="end"/>
        </w:r>
      </w:hyperlink>
    </w:p>
    <w:p>
      <w:pPr>
        <w:pStyle w:val="TOC2"/>
        <w:tabs>
          <w:tab w:val="right" w:leader="dot" w:pos="8306"/>
        </w:tabs>
      </w:pPr>
      <w:hyperlink w:anchor="_Toc24767" w:history="1">
        <w:r>
          <w:rPr>
            <w:rFonts w:ascii="仿宋" w:eastAsia="仿宋" w:hAnsi="仿宋" w:cs="仿宋" w:hint="eastAsia"/>
            <w:lang w:eastAsia="zh-CN"/>
          </w:rPr>
          <w:t>(二)、加强资金流动监控</w:t>
        </w:r>
        <w:r>
          <w:tab/>
        </w:r>
        <w:r>
          <w:fldChar w:fldCharType="begin"/>
        </w:r>
        <w:r>
          <w:instrText xml:space="preserve"> PAGEREF _Toc24767 \h </w:instrText>
        </w:r>
        <w:r>
          <w:fldChar w:fldCharType="separate"/>
        </w:r>
        <w:r>
          <w:t>33</w:t>
        </w:r>
        <w:r>
          <w:fldChar w:fldCharType="end"/>
        </w:r>
      </w:hyperlink>
    </w:p>
    <w:p>
      <w:pPr>
        <w:pStyle w:val="TOC2"/>
        <w:tabs>
          <w:tab w:val="right" w:leader="dot" w:pos="8306"/>
        </w:tabs>
      </w:pPr>
      <w:hyperlink w:anchor="_Toc2799" w:history="1">
        <w:r>
          <w:rPr>
            <w:rFonts w:ascii="仿宋" w:eastAsia="仿宋" w:hAnsi="仿宋" w:cs="仿宋" w:hint="eastAsia"/>
            <w:lang w:eastAsia="zh-CN"/>
          </w:rPr>
          <w:t>(三)、制定完善的风险控制机制</w:t>
        </w:r>
        <w:r>
          <w:tab/>
        </w:r>
        <w:r>
          <w:fldChar w:fldCharType="begin"/>
        </w:r>
        <w:r>
          <w:instrText xml:space="preserve"> PAGEREF _Toc2799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32" w:history="1">
        <w:r>
          <w:rPr>
            <w:rFonts w:ascii="仿宋" w:eastAsia="仿宋" w:hAnsi="仿宋" w:cs="仿宋" w:hint="eastAsia"/>
            <w:lang w:eastAsia="zh-CN"/>
          </w:rPr>
          <w:t>(四)、优化成本管理</w:t>
        </w:r>
        <w:r>
          <w:tab/>
        </w:r>
        <w:r>
          <w:fldChar w:fldCharType="begin"/>
        </w:r>
        <w:r>
          <w:instrText xml:space="preserve"> PAGEREF _Toc20532 \h </w:instrText>
        </w:r>
        <w:r>
          <w:fldChar w:fldCharType="separate"/>
        </w:r>
        <w:r>
          <w:t>35</w:t>
        </w:r>
        <w:r>
          <w:fldChar w:fldCharType="end"/>
        </w:r>
      </w:hyperlink>
    </w:p>
    <w:p>
      <w:pPr>
        <w:pStyle w:val="TOC1"/>
        <w:tabs>
          <w:tab w:val="right" w:leader="dot" w:pos="8306"/>
        </w:tabs>
      </w:pPr>
      <w:hyperlink w:anchor="_Toc14619" w:history="1">
        <w:r>
          <w:rPr>
            <w:rFonts w:ascii="仿宋" w:eastAsia="仿宋" w:hAnsi="仿宋" w:cs="仿宋" w:hint="eastAsia"/>
            <w:lang w:eastAsia="zh-CN"/>
          </w:rPr>
          <w:t>十二、生产安全保护</w:t>
        </w:r>
        <w:r>
          <w:tab/>
        </w:r>
        <w:r>
          <w:fldChar w:fldCharType="begin"/>
        </w:r>
        <w:r>
          <w:instrText xml:space="preserve"> PAGEREF _Toc14619 \h </w:instrText>
        </w:r>
        <w:r>
          <w:fldChar w:fldCharType="separate"/>
        </w:r>
        <w:r>
          <w:t>37</w:t>
        </w:r>
        <w:r>
          <w:fldChar w:fldCharType="end"/>
        </w:r>
      </w:hyperlink>
    </w:p>
    <w:p>
      <w:pPr>
        <w:pStyle w:val="TOC2"/>
        <w:tabs>
          <w:tab w:val="right" w:leader="dot" w:pos="8306"/>
        </w:tabs>
      </w:pPr>
      <w:hyperlink w:anchor="_Toc1972" w:history="1">
        <w:r>
          <w:rPr>
            <w:rFonts w:ascii="仿宋" w:eastAsia="仿宋" w:hAnsi="仿宋" w:cs="仿宋" w:hint="eastAsia"/>
            <w:lang w:eastAsia="zh-CN"/>
          </w:rPr>
          <w:t>(一)、消防安全</w:t>
        </w:r>
        <w:r>
          <w:tab/>
        </w:r>
        <w:r>
          <w:fldChar w:fldCharType="begin"/>
        </w:r>
        <w:r>
          <w:instrText xml:space="preserve"> PAGEREF _Toc1972 \h </w:instrText>
        </w:r>
        <w:r>
          <w:fldChar w:fldCharType="separate"/>
        </w:r>
        <w:r>
          <w:t>37</w:t>
        </w:r>
        <w:r>
          <w:fldChar w:fldCharType="end"/>
        </w:r>
      </w:hyperlink>
    </w:p>
    <w:p>
      <w:pPr>
        <w:pStyle w:val="TOC2"/>
        <w:tabs>
          <w:tab w:val="right" w:leader="dot" w:pos="8306"/>
        </w:tabs>
      </w:pPr>
      <w:hyperlink w:anchor="_Toc9647" w:history="1">
        <w:r>
          <w:rPr>
            <w:rFonts w:ascii="仿宋" w:eastAsia="仿宋" w:hAnsi="仿宋" w:cs="仿宋" w:hint="eastAsia"/>
            <w:lang w:eastAsia="zh-CN"/>
          </w:rPr>
          <w:t>(二)、防火防爆总图布置措施</w:t>
        </w:r>
        <w:r>
          <w:tab/>
        </w:r>
        <w:r>
          <w:fldChar w:fldCharType="begin"/>
        </w:r>
        <w:r>
          <w:instrText xml:space="preserve"> PAGEREF _Toc9647 \h </w:instrText>
        </w:r>
        <w:r>
          <w:fldChar w:fldCharType="separate"/>
        </w:r>
        <w:r>
          <w:t>38</w:t>
        </w:r>
        <w:r>
          <w:fldChar w:fldCharType="end"/>
        </w:r>
      </w:hyperlink>
    </w:p>
    <w:p>
      <w:pPr>
        <w:pStyle w:val="TOC2"/>
        <w:tabs>
          <w:tab w:val="right" w:leader="dot" w:pos="8306"/>
        </w:tabs>
      </w:pPr>
      <w:hyperlink w:anchor="_Toc32090" w:history="1">
        <w:r>
          <w:rPr>
            <w:rFonts w:ascii="仿宋" w:eastAsia="仿宋" w:hAnsi="仿宋" w:cs="仿宋" w:hint="eastAsia"/>
            <w:lang w:eastAsia="zh-CN"/>
          </w:rPr>
          <w:t>(三)、自然灾害防范措施</w:t>
        </w:r>
        <w:r>
          <w:tab/>
        </w:r>
        <w:r>
          <w:fldChar w:fldCharType="begin"/>
        </w:r>
        <w:r>
          <w:instrText xml:space="preserve"> PAGEREF _Toc32090 \h </w:instrText>
        </w:r>
        <w:r>
          <w:fldChar w:fldCharType="separate"/>
        </w:r>
        <w:r>
          <w:t>39</w:t>
        </w:r>
        <w:r>
          <w:fldChar w:fldCharType="end"/>
        </w:r>
      </w:hyperlink>
    </w:p>
    <w:p>
      <w:pPr>
        <w:pStyle w:val="TOC2"/>
        <w:tabs>
          <w:tab w:val="right" w:leader="dot" w:pos="8306"/>
        </w:tabs>
      </w:pPr>
      <w:hyperlink w:anchor="_Toc13496" w:history="1">
        <w:r>
          <w:rPr>
            <w:rFonts w:ascii="仿宋" w:eastAsia="仿宋" w:hAnsi="仿宋" w:cs="仿宋" w:hint="eastAsia"/>
            <w:lang w:eastAsia="zh-CN"/>
          </w:rPr>
          <w:t>(四)、安全色及安全标志使用要求</w:t>
        </w:r>
        <w:r>
          <w:tab/>
        </w:r>
        <w:r>
          <w:fldChar w:fldCharType="begin"/>
        </w:r>
        <w:r>
          <w:instrText xml:space="preserve"> PAGEREF _Toc13496 \h </w:instrText>
        </w:r>
        <w:r>
          <w:fldChar w:fldCharType="separate"/>
        </w:r>
        <w:r>
          <w:t>40</w:t>
        </w:r>
        <w:r>
          <w:fldChar w:fldCharType="end"/>
        </w:r>
      </w:hyperlink>
    </w:p>
    <w:p>
      <w:pPr>
        <w:pStyle w:val="TOC2"/>
        <w:tabs>
          <w:tab w:val="right" w:leader="dot" w:pos="8306"/>
        </w:tabs>
      </w:pPr>
      <w:hyperlink w:anchor="_Toc6641" w:history="1">
        <w:r>
          <w:rPr>
            <w:rFonts w:ascii="仿宋" w:eastAsia="仿宋" w:hAnsi="仿宋" w:cs="仿宋" w:hint="eastAsia"/>
            <w:lang w:eastAsia="zh-CN"/>
          </w:rPr>
          <w:t>(五)、防尘防毒措施</w:t>
        </w:r>
        <w:r>
          <w:tab/>
        </w:r>
        <w:r>
          <w:fldChar w:fldCharType="begin"/>
        </w:r>
        <w:r>
          <w:instrText xml:space="preserve"> PAGEREF _Toc6641 \h </w:instrText>
        </w:r>
        <w:r>
          <w:fldChar w:fldCharType="separate"/>
        </w:r>
        <w:r>
          <w:t>41</w:t>
        </w:r>
        <w:r>
          <w:fldChar w:fldCharType="end"/>
        </w:r>
      </w:hyperlink>
    </w:p>
    <w:p>
      <w:pPr>
        <w:pStyle w:val="TOC2"/>
        <w:tabs>
          <w:tab w:val="right" w:leader="dot" w:pos="8306"/>
        </w:tabs>
      </w:pPr>
      <w:hyperlink w:anchor="_Toc13563" w:history="1">
        <w:r>
          <w:rPr>
            <w:rFonts w:ascii="仿宋" w:eastAsia="仿宋" w:hAnsi="仿宋" w:cs="仿宋" w:hint="eastAsia"/>
            <w:lang w:eastAsia="zh-CN"/>
          </w:rPr>
          <w:t>(六)、防静电、触电防护及防雷措施</w:t>
        </w:r>
        <w:r>
          <w:tab/>
        </w:r>
        <w:r>
          <w:fldChar w:fldCharType="begin"/>
        </w:r>
        <w:r>
          <w:instrText xml:space="preserve"> PAGEREF _Toc13563 \h </w:instrText>
        </w:r>
        <w:r>
          <w:fldChar w:fldCharType="separate"/>
        </w:r>
        <w:r>
          <w:t>42</w:t>
        </w:r>
        <w:r>
          <w:fldChar w:fldCharType="end"/>
        </w:r>
      </w:hyperlink>
    </w:p>
    <w:p>
      <w:pPr>
        <w:pStyle w:val="TOC2"/>
        <w:tabs>
          <w:tab w:val="right" w:leader="dot" w:pos="8306"/>
        </w:tabs>
      </w:pPr>
      <w:hyperlink w:anchor="_Toc32173" w:history="1">
        <w:r>
          <w:rPr>
            <w:rFonts w:ascii="仿宋" w:eastAsia="仿宋" w:hAnsi="仿宋" w:cs="仿宋" w:hint="eastAsia"/>
            <w:lang w:eastAsia="zh-CN"/>
          </w:rPr>
          <w:t>(七)、机械设备安全保障措施</w:t>
        </w:r>
        <w:r>
          <w:tab/>
        </w:r>
        <w:r>
          <w:fldChar w:fldCharType="begin"/>
        </w:r>
        <w:r>
          <w:instrText xml:space="preserve"> PAGEREF _Toc32173 \h </w:instrText>
        </w:r>
        <w:r>
          <w:fldChar w:fldCharType="separate"/>
        </w:r>
        <w:r>
          <w:t>43</w:t>
        </w:r>
        <w:r>
          <w:fldChar w:fldCharType="end"/>
        </w:r>
      </w:hyperlink>
    </w:p>
    <w:p>
      <w:pPr>
        <w:pStyle w:val="TOC1"/>
        <w:tabs>
          <w:tab w:val="right" w:leader="dot" w:pos="8306"/>
        </w:tabs>
      </w:pPr>
      <w:hyperlink w:anchor="_Toc10331" w:history="1">
        <w:r>
          <w:rPr>
            <w:rFonts w:ascii="仿宋" w:eastAsia="仿宋" w:hAnsi="仿宋" w:cs="仿宋" w:hint="eastAsia"/>
            <w:lang w:eastAsia="zh-CN"/>
          </w:rPr>
          <w:t>十三、板翅式换热器项目工程方案分析</w:t>
        </w:r>
        <w:r>
          <w:tab/>
        </w:r>
        <w:r>
          <w:fldChar w:fldCharType="begin"/>
        </w:r>
        <w:r>
          <w:instrText xml:space="preserve"> PAGEREF _Toc10331 \h </w:instrText>
        </w:r>
        <w:r>
          <w:fldChar w:fldCharType="separate"/>
        </w:r>
        <w:r>
          <w:t>45</w:t>
        </w:r>
        <w:r>
          <w:fldChar w:fldCharType="end"/>
        </w:r>
      </w:hyperlink>
    </w:p>
    <w:p>
      <w:pPr>
        <w:pStyle w:val="TOC2"/>
        <w:tabs>
          <w:tab w:val="right" w:leader="dot" w:pos="8306"/>
        </w:tabs>
      </w:pPr>
      <w:hyperlink w:anchor="_Toc25461" w:history="1">
        <w:r>
          <w:rPr>
            <w:rFonts w:ascii="仿宋" w:eastAsia="仿宋" w:hAnsi="仿宋" w:cs="仿宋" w:hint="eastAsia"/>
            <w:lang w:eastAsia="zh-CN"/>
          </w:rPr>
          <w:t>(一)、建筑工程设计原则</w:t>
        </w:r>
        <w:r>
          <w:tab/>
        </w:r>
        <w:r>
          <w:fldChar w:fldCharType="begin"/>
        </w:r>
        <w:r>
          <w:instrText xml:space="preserve"> PAGEREF _Toc25461 \h </w:instrText>
        </w:r>
        <w:r>
          <w:fldChar w:fldCharType="separate"/>
        </w:r>
        <w:r>
          <w:t>45</w:t>
        </w:r>
        <w:r>
          <w:fldChar w:fldCharType="end"/>
        </w:r>
      </w:hyperlink>
    </w:p>
    <w:p>
      <w:pPr>
        <w:pStyle w:val="TOC2"/>
        <w:tabs>
          <w:tab w:val="right" w:leader="dot" w:pos="8306"/>
        </w:tabs>
      </w:pPr>
      <w:hyperlink w:anchor="_Toc25703" w:history="1">
        <w:r>
          <w:rPr>
            <w:rFonts w:ascii="仿宋" w:eastAsia="仿宋" w:hAnsi="仿宋" w:cs="仿宋" w:hint="eastAsia"/>
            <w:lang w:eastAsia="zh-CN"/>
          </w:rPr>
          <w:t>(二)、土建工程建设指标</w:t>
        </w:r>
        <w:r>
          <w:tab/>
        </w:r>
        <w:r>
          <w:fldChar w:fldCharType="begin"/>
        </w:r>
        <w:r>
          <w:instrText xml:space="preserve"> PAGEREF _Toc25703 \h </w:instrText>
        </w:r>
        <w:r>
          <w:fldChar w:fldCharType="separate"/>
        </w:r>
        <w:r>
          <w:t>48</w:t>
        </w:r>
        <w:r>
          <w:fldChar w:fldCharType="end"/>
        </w:r>
      </w:hyperlink>
    </w:p>
    <w:p>
      <w:pPr>
        <w:pStyle w:val="TOC1"/>
        <w:tabs>
          <w:tab w:val="right" w:leader="dot" w:pos="8306"/>
        </w:tabs>
      </w:pPr>
      <w:hyperlink w:anchor="_Toc24512" w:history="1">
        <w:r>
          <w:rPr>
            <w:rFonts w:ascii="仿宋" w:eastAsia="仿宋" w:hAnsi="仿宋" w:cs="仿宋" w:hint="eastAsia"/>
            <w:lang w:eastAsia="zh-CN"/>
          </w:rPr>
          <w:t>十四、板翅式换热器项目实施保障措施</w:t>
        </w:r>
        <w:r>
          <w:tab/>
        </w:r>
        <w:r>
          <w:fldChar w:fldCharType="begin"/>
        </w:r>
        <w:r>
          <w:instrText xml:space="preserve"> PAGEREF _Toc24512 \h </w:instrText>
        </w:r>
        <w:r>
          <w:fldChar w:fldCharType="separate"/>
        </w:r>
        <w:r>
          <w:t>50</w:t>
        </w:r>
        <w:r>
          <w:fldChar w:fldCharType="end"/>
        </w:r>
      </w:hyperlink>
    </w:p>
    <w:p>
      <w:pPr>
        <w:pStyle w:val="TOC2"/>
        <w:tabs>
          <w:tab w:val="right" w:leader="dot" w:pos="8306"/>
        </w:tabs>
      </w:pPr>
      <w:hyperlink w:anchor="_Toc29785" w:history="1">
        <w:r>
          <w:rPr>
            <w:rFonts w:ascii="仿宋" w:eastAsia="仿宋" w:hAnsi="仿宋" w:cs="仿宋" w:hint="eastAsia"/>
            <w:lang w:eastAsia="zh-CN"/>
          </w:rPr>
          <w:t>(一)、板翅式换热器项目实施保障机制</w:t>
        </w:r>
        <w:r>
          <w:tab/>
        </w:r>
        <w:r>
          <w:fldChar w:fldCharType="begin"/>
        </w:r>
        <w:r>
          <w:instrText xml:space="preserve"> PAGEREF _Toc29785 \h </w:instrText>
        </w:r>
        <w:r>
          <w:fldChar w:fldCharType="separate"/>
        </w:r>
        <w:r>
          <w:t>50</w:t>
        </w:r>
        <w:r>
          <w:fldChar w:fldCharType="end"/>
        </w:r>
      </w:hyperlink>
    </w:p>
    <w:p>
      <w:pPr>
        <w:pStyle w:val="TOC2"/>
        <w:tabs>
          <w:tab w:val="right" w:leader="dot" w:pos="8306"/>
        </w:tabs>
      </w:pPr>
      <w:hyperlink w:anchor="_Toc24338" w:history="1">
        <w:r>
          <w:rPr>
            <w:rFonts w:ascii="仿宋" w:eastAsia="仿宋" w:hAnsi="仿宋" w:cs="仿宋" w:hint="eastAsia"/>
            <w:lang w:eastAsia="zh-CN"/>
          </w:rPr>
          <w:t>(二)、板翅式换热器项目法律合规要求</w:t>
        </w:r>
        <w:r>
          <w:tab/>
        </w:r>
        <w:r>
          <w:fldChar w:fldCharType="begin"/>
        </w:r>
        <w:r>
          <w:instrText xml:space="preserve"> PAGEREF _Toc24338 \h </w:instrText>
        </w:r>
        <w:r>
          <w:fldChar w:fldCharType="separate"/>
        </w:r>
        <w:r>
          <w:t>53</w:t>
        </w:r>
        <w:r>
          <w:fldChar w:fldCharType="end"/>
        </w:r>
      </w:hyperlink>
    </w:p>
    <w:p>
      <w:pPr>
        <w:pStyle w:val="TOC2"/>
        <w:tabs>
          <w:tab w:val="right" w:leader="dot" w:pos="8306"/>
        </w:tabs>
      </w:pPr>
      <w:hyperlink w:anchor="_Toc12301" w:history="1">
        <w:r>
          <w:rPr>
            <w:rFonts w:ascii="仿宋" w:eastAsia="仿宋" w:hAnsi="仿宋" w:cs="仿宋" w:hint="eastAsia"/>
            <w:lang w:eastAsia="zh-CN"/>
          </w:rPr>
          <w:t>(三)、板翅式换热器项目合同管理与法律事务</w:t>
        </w:r>
        <w:r>
          <w:tab/>
        </w:r>
        <w:r>
          <w:fldChar w:fldCharType="begin"/>
        </w:r>
        <w:r>
          <w:instrText xml:space="preserve"> PAGEREF _Toc12301 \h </w:instrText>
        </w:r>
        <w:r>
          <w:fldChar w:fldCharType="separate"/>
        </w:r>
        <w:r>
          <w:t>58</w:t>
        </w:r>
        <w:r>
          <w:fldChar w:fldCharType="end"/>
        </w:r>
      </w:hyperlink>
    </w:p>
    <w:p>
      <w:pPr>
        <w:pStyle w:val="TOC2"/>
        <w:tabs>
          <w:tab w:val="right" w:leader="dot" w:pos="8306"/>
        </w:tabs>
      </w:pPr>
      <w:hyperlink w:anchor="_Toc10645" w:history="1">
        <w:r>
          <w:rPr>
            <w:rFonts w:ascii="仿宋" w:eastAsia="仿宋" w:hAnsi="仿宋" w:cs="仿宋" w:hint="eastAsia"/>
            <w:lang w:eastAsia="zh-CN"/>
          </w:rPr>
          <w:t>(四)、板翅式换热器项目知识产权保护策略</w:t>
        </w:r>
        <w:r>
          <w:tab/>
        </w:r>
        <w:r>
          <w:fldChar w:fldCharType="begin"/>
        </w:r>
        <w:r>
          <w:instrText xml:space="preserve"> PAGEREF _Toc10645 \h </w:instrText>
        </w:r>
        <w:r>
          <w:fldChar w:fldCharType="separate"/>
        </w:r>
        <w:r>
          <w:t>64</w:t>
        </w:r>
        <w:r>
          <w:fldChar w:fldCharType="end"/>
        </w:r>
      </w:hyperlink>
    </w:p>
    <w:p>
      <w:pPr>
        <w:pStyle w:val="TOC1"/>
        <w:tabs>
          <w:tab w:val="right" w:leader="dot" w:pos="8306"/>
        </w:tabs>
      </w:pPr>
      <w:hyperlink w:anchor="_Toc22462" w:history="1">
        <w:r>
          <w:rPr>
            <w:rFonts w:ascii="仿宋" w:eastAsia="仿宋" w:hAnsi="仿宋" w:cs="仿宋" w:hint="eastAsia"/>
            <w:lang w:eastAsia="zh-CN"/>
          </w:rPr>
          <w:t>十五、供应链管理</w:t>
        </w:r>
        <w:r>
          <w:tab/>
        </w:r>
        <w:r>
          <w:fldChar w:fldCharType="begin"/>
        </w:r>
        <w:r>
          <w:instrText xml:space="preserve"> PAGEREF _Toc22462 \h </w:instrText>
        </w:r>
        <w:r>
          <w:fldChar w:fldCharType="separate"/>
        </w:r>
        <w:r>
          <w:t>67</w:t>
        </w:r>
        <w:r>
          <w:fldChar w:fldCharType="end"/>
        </w:r>
      </w:hyperlink>
    </w:p>
    <w:p>
      <w:pPr>
        <w:pStyle w:val="TOC2"/>
        <w:tabs>
          <w:tab w:val="right" w:leader="dot" w:pos="8306"/>
        </w:tabs>
      </w:pPr>
      <w:hyperlink w:anchor="_Toc7281" w:history="1">
        <w:r>
          <w:rPr>
            <w:rFonts w:ascii="仿宋" w:eastAsia="仿宋" w:hAnsi="仿宋" w:cs="仿宋" w:hint="eastAsia"/>
            <w:lang w:eastAsia="zh-CN"/>
          </w:rPr>
          <w:t>(一)、供应链战略规划</w:t>
        </w:r>
        <w:r>
          <w:tab/>
        </w:r>
        <w:r>
          <w:fldChar w:fldCharType="begin"/>
        </w:r>
        <w:r>
          <w:instrText xml:space="preserve"> PAGEREF _Toc7281 \h </w:instrText>
        </w:r>
        <w:r>
          <w:fldChar w:fldCharType="separate"/>
        </w:r>
        <w:r>
          <w:t>67</w:t>
        </w:r>
        <w:r>
          <w:fldChar w:fldCharType="end"/>
        </w:r>
      </w:hyperlink>
    </w:p>
    <w:p>
      <w:pPr>
        <w:pStyle w:val="TOC2"/>
        <w:tabs>
          <w:tab w:val="right" w:leader="dot" w:pos="8306"/>
        </w:tabs>
      </w:pPr>
      <w:hyperlink w:anchor="_Toc17027" w:history="1">
        <w:r>
          <w:rPr>
            <w:rFonts w:ascii="仿宋" w:eastAsia="仿宋" w:hAnsi="仿宋" w:cs="仿宋" w:hint="eastAsia"/>
            <w:lang w:eastAsia="zh-CN"/>
          </w:rPr>
          <w:t>(二)、供应商选择与合作</w:t>
        </w:r>
        <w:r>
          <w:tab/>
        </w:r>
        <w:r>
          <w:fldChar w:fldCharType="begin"/>
        </w:r>
        <w:r>
          <w:instrText xml:space="preserve"> PAGEREF _Toc17027 \h </w:instrText>
        </w:r>
        <w:r>
          <w:fldChar w:fldCharType="separate"/>
        </w:r>
        <w:r>
          <w:t>68</w:t>
        </w:r>
        <w:r>
          <w:fldChar w:fldCharType="end"/>
        </w:r>
      </w:hyperlink>
    </w:p>
    <w:p>
      <w:pPr>
        <w:pStyle w:val="TOC2"/>
        <w:tabs>
          <w:tab w:val="right" w:leader="dot" w:pos="8306"/>
        </w:tabs>
      </w:pPr>
      <w:hyperlink w:anchor="_Toc3775" w:history="1">
        <w:r>
          <w:rPr>
            <w:rFonts w:ascii="仿宋" w:eastAsia="仿宋" w:hAnsi="仿宋" w:cs="仿宋" w:hint="eastAsia"/>
            <w:lang w:eastAsia="zh-CN"/>
          </w:rPr>
          <w:t>(三)、物流与库存管理</w:t>
        </w:r>
        <w:r>
          <w:tab/>
        </w:r>
        <w:r>
          <w:fldChar w:fldCharType="begin"/>
        </w:r>
        <w:r>
          <w:instrText xml:space="preserve"> PAGEREF _Toc3775 \h </w:instrText>
        </w:r>
        <w:r>
          <w:fldChar w:fldCharType="separate"/>
        </w:r>
        <w:r>
          <w:t>69</w:t>
        </w:r>
        <w:r>
          <w:fldChar w:fldCharType="end"/>
        </w:r>
      </w:hyperlink>
    </w:p>
    <w:p>
      <w:pPr>
        <w:pStyle w:val="TOC1"/>
        <w:tabs>
          <w:tab w:val="right" w:leader="dot" w:pos="8306"/>
        </w:tabs>
      </w:pPr>
      <w:hyperlink w:anchor="_Toc24037" w:history="1">
        <w:r>
          <w:rPr>
            <w:rFonts w:ascii="仿宋" w:eastAsia="仿宋" w:hAnsi="仿宋" w:cs="仿宋" w:hint="eastAsia"/>
            <w:lang w:eastAsia="zh-CN"/>
          </w:rPr>
          <w:t>十六、质量管理体系</w:t>
        </w:r>
        <w:r>
          <w:tab/>
        </w:r>
        <w:r>
          <w:fldChar w:fldCharType="begin"/>
        </w:r>
        <w:r>
          <w:instrText xml:space="preserve"> PAGEREF _Toc24037 \h </w:instrText>
        </w:r>
        <w:r>
          <w:fldChar w:fldCharType="separate"/>
        </w:r>
        <w:r>
          <w:t>71</w:t>
        </w:r>
        <w:r>
          <w:fldChar w:fldCharType="end"/>
        </w:r>
      </w:hyperlink>
    </w:p>
    <w:p>
      <w:pPr>
        <w:pStyle w:val="TOC2"/>
        <w:tabs>
          <w:tab w:val="right" w:leader="dot" w:pos="8306"/>
        </w:tabs>
      </w:pPr>
      <w:hyperlink w:anchor="_Toc18262" w:history="1">
        <w:r>
          <w:rPr>
            <w:rFonts w:ascii="仿宋" w:eastAsia="仿宋" w:hAnsi="仿宋" w:cs="仿宋" w:hint="eastAsia"/>
            <w:lang w:eastAsia="zh-CN"/>
          </w:rPr>
          <w:t>(一)、质量目标与方针</w:t>
        </w:r>
        <w:r>
          <w:tab/>
        </w:r>
        <w:r>
          <w:fldChar w:fldCharType="begin"/>
        </w:r>
        <w:r>
          <w:instrText xml:space="preserve"> PAGEREF _Toc18262 \h </w:instrText>
        </w:r>
        <w:r>
          <w:fldChar w:fldCharType="separate"/>
        </w:r>
        <w:r>
          <w:t>71</w:t>
        </w:r>
        <w:r>
          <w:fldChar w:fldCharType="end"/>
        </w:r>
      </w:hyperlink>
    </w:p>
    <w:p>
      <w:pPr>
        <w:pStyle w:val="TOC2"/>
        <w:tabs>
          <w:tab w:val="right" w:leader="dot" w:pos="8306"/>
        </w:tabs>
      </w:pPr>
      <w:hyperlink w:anchor="_Toc28426" w:history="1">
        <w:r>
          <w:rPr>
            <w:rFonts w:ascii="仿宋" w:eastAsia="仿宋" w:hAnsi="仿宋" w:cs="仿宋" w:hint="eastAsia"/>
            <w:lang w:eastAsia="zh-CN"/>
          </w:rPr>
          <w:t>(二)、质量管理责任</w:t>
        </w:r>
        <w:r>
          <w:tab/>
        </w:r>
        <w:r>
          <w:fldChar w:fldCharType="begin"/>
        </w:r>
        <w:r>
          <w:instrText xml:space="preserve"> PAGEREF _Toc28426 \h </w:instrText>
        </w:r>
        <w:r>
          <w:fldChar w:fldCharType="separate"/>
        </w:r>
        <w:r>
          <w:t>72</w:t>
        </w:r>
        <w:r>
          <w:fldChar w:fldCharType="end"/>
        </w:r>
      </w:hyperlink>
    </w:p>
    <w:p>
      <w:pPr>
        <w:pStyle w:val="TOC2"/>
        <w:tabs>
          <w:tab w:val="right" w:leader="dot" w:pos="8306"/>
        </w:tabs>
      </w:pPr>
      <w:hyperlink w:anchor="_Toc20932" w:history="1">
        <w:r>
          <w:rPr>
            <w:rFonts w:ascii="仿宋" w:eastAsia="仿宋" w:hAnsi="仿宋" w:cs="仿宋" w:hint="eastAsia"/>
            <w:lang w:eastAsia="zh-CN"/>
          </w:rPr>
          <w:t>(三)、质量管理体系文件</w:t>
        </w:r>
        <w:r>
          <w:tab/>
        </w:r>
        <w:r>
          <w:fldChar w:fldCharType="begin"/>
        </w:r>
        <w:r>
          <w:instrText xml:space="preserve"> PAGEREF _Toc20932 \h </w:instrText>
        </w:r>
        <w:r>
          <w:fldChar w:fldCharType="separate"/>
        </w:r>
        <w:r>
          <w:t>73</w:t>
        </w:r>
        <w:r>
          <w:fldChar w:fldCharType="end"/>
        </w:r>
      </w:hyperlink>
    </w:p>
    <w:p>
      <w:pPr>
        <w:pStyle w:val="TOC2"/>
        <w:tabs>
          <w:tab w:val="right" w:leader="dot" w:pos="8306"/>
        </w:tabs>
      </w:pPr>
      <w:hyperlink w:anchor="_Toc19013" w:history="1">
        <w:r>
          <w:rPr>
            <w:rFonts w:ascii="仿宋" w:eastAsia="仿宋" w:hAnsi="仿宋" w:cs="仿宋" w:hint="eastAsia"/>
            <w:lang w:eastAsia="zh-CN"/>
          </w:rPr>
          <w:t>(四)、质量培训与教育</w:t>
        </w:r>
        <w:r>
          <w:tab/>
        </w:r>
        <w:r>
          <w:fldChar w:fldCharType="begin"/>
        </w:r>
        <w:r>
          <w:instrText xml:space="preserve"> PAGEREF _Toc19013 \h </w:instrText>
        </w:r>
        <w:r>
          <w:fldChar w:fldCharType="separate"/>
        </w:r>
        <w:r>
          <w:t>75</w:t>
        </w:r>
        <w:r>
          <w:fldChar w:fldCharType="end"/>
        </w:r>
      </w:hyperlink>
    </w:p>
    <w:p>
      <w:pPr>
        <w:pStyle w:val="TOC2"/>
        <w:tabs>
          <w:tab w:val="right" w:leader="dot" w:pos="8306"/>
        </w:tabs>
      </w:pPr>
      <w:hyperlink w:anchor="_Toc13349" w:history="1">
        <w:r>
          <w:rPr>
            <w:rFonts w:ascii="仿宋" w:eastAsia="仿宋" w:hAnsi="仿宋" w:cs="仿宋" w:hint="eastAsia"/>
            <w:lang w:eastAsia="zh-CN"/>
          </w:rPr>
          <w:t>(五)、质量审核与评价</w:t>
        </w:r>
        <w:r>
          <w:tab/>
        </w:r>
        <w:r>
          <w:fldChar w:fldCharType="begin"/>
        </w:r>
        <w:r>
          <w:instrText xml:space="preserve"> PAGEREF _Toc13349 \h </w:instrText>
        </w:r>
        <w:r>
          <w:fldChar w:fldCharType="separate"/>
        </w:r>
        <w:r>
          <w:t>76</w:t>
        </w:r>
        <w:r>
          <w:fldChar w:fldCharType="end"/>
        </w:r>
      </w:hyperlink>
    </w:p>
    <w:p>
      <w:pPr>
        <w:pStyle w:val="TOC2"/>
        <w:tabs>
          <w:tab w:val="right" w:leader="dot" w:pos="8306"/>
        </w:tabs>
      </w:pPr>
      <w:hyperlink w:anchor="_Toc7176" w:history="1">
        <w:r>
          <w:rPr>
            <w:rFonts w:ascii="仿宋" w:eastAsia="仿宋" w:hAnsi="仿宋" w:cs="仿宋" w:hint="eastAsia"/>
            <w:lang w:eastAsia="zh-CN"/>
          </w:rPr>
          <w:t>(六)、不符合与纠正措施</w:t>
        </w:r>
        <w:r>
          <w:tab/>
        </w:r>
        <w:r>
          <w:fldChar w:fldCharType="begin"/>
        </w:r>
        <w:r>
          <w:instrText xml:space="preserve"> PAGEREF _Toc7176 \h </w:instrText>
        </w:r>
        <w:r>
          <w:fldChar w:fldCharType="separate"/>
        </w:r>
        <w:r>
          <w:t>78</w:t>
        </w:r>
        <w:r>
          <w:fldChar w:fldCharType="end"/>
        </w:r>
      </w:hyperlink>
    </w:p>
    <w:p>
      <w:pPr>
        <w:pStyle w:val="TOC1"/>
        <w:tabs>
          <w:tab w:val="right" w:leader="dot" w:pos="8306"/>
        </w:tabs>
      </w:pPr>
      <w:hyperlink w:anchor="_Toc21701" w:history="1">
        <w:r>
          <w:rPr>
            <w:rFonts w:ascii="仿宋" w:eastAsia="仿宋" w:hAnsi="仿宋" w:cs="仿宋" w:hint="eastAsia"/>
            <w:lang w:eastAsia="zh-CN"/>
          </w:rPr>
          <w:t>十七、板翅式换热器项目实施时间节点</w:t>
        </w:r>
        <w:r>
          <w:tab/>
        </w:r>
        <w:r>
          <w:fldChar w:fldCharType="begin"/>
        </w:r>
        <w:r>
          <w:instrText xml:space="preserve"> PAGEREF _Toc21701 \h </w:instrText>
        </w:r>
        <w:r>
          <w:fldChar w:fldCharType="separate"/>
        </w:r>
        <w:r>
          <w:t>79</w:t>
        </w:r>
        <w:r>
          <w:fldChar w:fldCharType="end"/>
        </w:r>
      </w:hyperlink>
    </w:p>
    <w:p>
      <w:pPr>
        <w:pStyle w:val="TOC2"/>
        <w:tabs>
          <w:tab w:val="right" w:leader="dot" w:pos="8306"/>
        </w:tabs>
      </w:pPr>
      <w:hyperlink w:anchor="_Toc30350" w:history="1">
        <w:r>
          <w:rPr>
            <w:rFonts w:ascii="仿宋" w:eastAsia="仿宋" w:hAnsi="仿宋" w:cs="仿宋" w:hint="eastAsia"/>
            <w:lang w:eastAsia="zh-CN"/>
          </w:rPr>
          <w:t>(一)、板翅式换热器项目启动阶段时间节点</w:t>
        </w:r>
        <w:r>
          <w:tab/>
        </w:r>
        <w:r>
          <w:fldChar w:fldCharType="begin"/>
        </w:r>
        <w:r>
          <w:instrText xml:space="preserve"> PAGEREF _Toc30350 \h </w:instrText>
        </w:r>
        <w:r>
          <w:fldChar w:fldCharType="separate"/>
        </w:r>
        <w:r>
          <w:t>79</w:t>
        </w:r>
        <w:r>
          <w:fldChar w:fldCharType="end"/>
        </w:r>
      </w:hyperlink>
    </w:p>
    <w:p>
      <w:pPr>
        <w:pStyle w:val="TOC2"/>
        <w:tabs>
          <w:tab w:val="right" w:leader="dot" w:pos="8306"/>
        </w:tabs>
      </w:pPr>
      <w:hyperlink w:anchor="_Toc5542" w:history="1">
        <w:r>
          <w:rPr>
            <w:rFonts w:ascii="仿宋" w:eastAsia="仿宋" w:hAnsi="仿宋" w:cs="仿宋" w:hint="eastAsia"/>
            <w:lang w:eastAsia="zh-CN"/>
          </w:rPr>
          <w:t>(二)、板翅式换热器项目执行阶段时间节点</w:t>
        </w:r>
        <w:r>
          <w:tab/>
        </w:r>
        <w:r>
          <w:fldChar w:fldCharType="begin"/>
        </w:r>
        <w:r>
          <w:instrText xml:space="preserve"> PAGEREF _Toc5542 \h </w:instrText>
        </w:r>
        <w:r>
          <w:fldChar w:fldCharType="separate"/>
        </w:r>
        <w:r>
          <w:t>80</w:t>
        </w:r>
        <w:r>
          <w:fldChar w:fldCharType="end"/>
        </w:r>
      </w:hyperlink>
    </w:p>
    <w:p>
      <w:pPr>
        <w:pStyle w:val="TOC2"/>
        <w:tabs>
          <w:tab w:val="right" w:leader="dot" w:pos="8306"/>
        </w:tabs>
      </w:pPr>
      <w:hyperlink w:anchor="_Toc12729" w:history="1">
        <w:r>
          <w:rPr>
            <w:rFonts w:ascii="仿宋" w:eastAsia="仿宋" w:hAnsi="仿宋" w:cs="仿宋" w:hint="eastAsia"/>
            <w:lang w:eastAsia="zh-CN"/>
          </w:rPr>
          <w:t>(三)、板翅式换热器项目完成阶段时间节点</w:t>
        </w:r>
        <w:r>
          <w:tab/>
        </w:r>
        <w:r>
          <w:fldChar w:fldCharType="begin"/>
        </w:r>
        <w:r>
          <w:instrText xml:space="preserve"> PAGEREF _Toc12729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386"/>
      <w:r>
        <w:rPr>
          <w:rFonts w:ascii="仿宋" w:eastAsia="仿宋" w:hAnsi="仿宋" w:cs="仿宋" w:hint="eastAsia"/>
          <w:sz w:val="28"/>
          <w:lang w:eastAsia="zh-CN"/>
        </w:rPr>
        <w:t>一、板翅式换热器项目绩效评估</w:t>
      </w:r>
      <w:bookmarkEnd w:id="2"/>
    </w:p>
    <w:p>
      <w:pPr>
        <w:pStyle w:val="Heading2"/>
        <w:rPr>
          <w:rFonts w:ascii="仿宋" w:eastAsia="仿宋" w:hAnsi="仿宋" w:cs="仿宋" w:hint="eastAsia"/>
          <w:lang w:eastAsia="zh-CN"/>
        </w:rPr>
      </w:pPr>
      <w:bookmarkStart w:id="3" w:name="_Toc305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板翅式换热器项目中，我们设计了一套全面的绩效评估指标，以确保板翅式换热器项目的可控和成功交付。这些指标跨足板翅式换热器项目目标、成本、进度和质量等多个维度，为我们提供了全面洞察板翅式换热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板翅式换热器项目目标达成率是我们关注的首要指标。我们设定了明确的目标，并通过定期监测和评估，迅速发现并应对潜在的目标偏差。这为板翅式换热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成本绩效是另一个核心关注点。通过实际成本与预算成本的对比分析，我们深入了解成本差异的原因，及时调整资源分配，保持板翅式换热器项目在经济效益方面的合理水平。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翅式换热器项目进度作为关键的绩效指标之一，得到了精心的关注。我们制定了详细的板翅式换热器项目进度计划，并设立了进度符合度指标，确保实际进度与计划进度保持一致。这使我们能够快速发现和解决潜在的进度问题，保持板翅式换热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板翅式换热器项目绩效的不可或缺的一环。我们引入了一系列的质量标准和客户满意度指标，以确保板翅式换热器项目交付的成果在质量上达到或超越预期水平。通过持续监测这些指标，我们努力提升板翅式换热器项目整体质量水平，为板翅式换热器项目的成功交付提供有力保障。通过这些科学且全面的绩效评估，我们能够更好地引导板翅式换热器项目的持续改进，确保板翅式换热器项目目标的顺利达成。</w:t>
      </w:r>
    </w:p>
    <w:p>
      <w:pPr>
        <w:pStyle w:val="Heading2"/>
        <w:ind w:firstLine="560" w:firstLineChars="200"/>
        <w:rPr>
          <w:rFonts w:ascii="仿宋" w:eastAsia="仿宋" w:hAnsi="仿宋" w:cs="仿宋" w:hint="eastAsia"/>
          <w:sz w:val="28"/>
          <w:lang w:eastAsia="zh-CN"/>
        </w:rPr>
      </w:pPr>
      <w:bookmarkStart w:id="4" w:name="_Toc2786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绩效评估是板翅式换热器项目中的关键环节，为确保板翅式换热器项目达到预期目标，我们采用了多层次、多维度的绩效评估方法。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板翅式换热器项目的战略目标对齐，确保每个决策和行动都与板翅式换热器项目整体目标保持一致。团队会定期召开战略对齐会议，审视当前工作与板翅式换热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板翅式换热器项目进度、质量、成本和风险等方面。这些指标通过数据收集和分析，为板翅式换热器项目管理团队提供了客观的评估依据。例如，我们通过板翅式换热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绩效评估不仅仅停留在板翅式换热器项目内部，还考虑了板翅式换热器项目对外部环境的影响。我们定期进行干系人满意度调查，以了解各利益相关方对板翅式换热器项目的期望和满意度，并及时做出调整。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这种多层次、多角度的绩效评估方法，使得我们能够全面了解板翅式换热器项目的运行状态，及时做出调整，确保板翅式换热器项目在不断变化的环境中保持稳健前行。</w:t>
      </w:r>
    </w:p>
    <w:p>
      <w:pPr>
        <w:pStyle w:val="Heading2"/>
        <w:ind w:firstLine="560" w:firstLineChars="200"/>
        <w:rPr>
          <w:rFonts w:ascii="仿宋" w:eastAsia="仿宋" w:hAnsi="仿宋" w:cs="仿宋" w:hint="eastAsia"/>
          <w:sz w:val="28"/>
          <w:lang w:eastAsia="zh-CN"/>
        </w:rPr>
      </w:pPr>
      <w:bookmarkStart w:id="5" w:name="_Toc1766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为了确保板翅式换热器项目的有效管理和不断优化，我们采用了精心设计的绩效评估周期。这个周期旨在实现灵活、实时和全面的评估，以适应板翅式换热器项目执行中的各种挑战。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板翅式换热器项目的不同需求，分为短期、中期和长期。短期评估关注每个迭代或工作周期，以及时发现和解决当前任务中的问题。中期评估涵盖几个迭代，深入了解整体板翅式换热器项目的趋势和性能。长期评估则着眼于整个板翅式换热器项目阶段，确保板翅式换热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板翅式换热器项目管理工具和协作平台，团队成员能够随时更新和分享板翅式换热器项目数据。这种实时性的反馈机制使我们能够及时察觉潜在问题，快速调整，保持板翅式换热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板翅式换热器项目的决策制定密不可分。每个周期的板翅式换热器项目回顾会议成为集体总结经验、识别问题深层次原因并找到创新解决方案的平台。这种定期的反思与调整机制使板翅式换热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886"/>
      <w:r>
        <w:rPr>
          <w:rFonts w:ascii="仿宋" w:eastAsia="仿宋" w:hAnsi="仿宋" w:cs="仿宋" w:hint="eastAsia"/>
          <w:sz w:val="28"/>
          <w:lang w:eastAsia="zh-CN"/>
        </w:rPr>
        <w:t>二、板翅式换热器项目建设背景及必要性分析</w:t>
      </w:r>
      <w:bookmarkEnd w:id="6"/>
    </w:p>
    <w:p>
      <w:pPr>
        <w:pStyle w:val="Heading2"/>
        <w:rPr>
          <w:rFonts w:ascii="仿宋" w:eastAsia="仿宋" w:hAnsi="仿宋" w:cs="仿宋" w:hint="eastAsia"/>
          <w:lang w:eastAsia="zh-CN"/>
        </w:rPr>
      </w:pPr>
      <w:bookmarkStart w:id="7" w:name="_Toc17155"/>
      <w:r>
        <w:rPr>
          <w:rFonts w:ascii="仿宋" w:eastAsia="仿宋" w:hAnsi="仿宋" w:cs="仿宋" w:hint="eastAsia"/>
          <w:lang w:eastAsia="zh-CN"/>
        </w:rPr>
        <w:t>(一)、板翅式换热器项目背景分析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板翅式换热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板翅式换热器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板翅式换热器项目在这个潮流中的定位。同时，我们将关注行业内涌现的新兴机遇，以便板翅式换热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板翅式换热器项目提供了强大的发展动力。我们将聚焦于行业内最新的技术发展趋势，包括但不限于人工智能、大数据分析、物联网等领域。通过深度的技术研究，我们将确保板翅式换热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板翅式换热器项目发展的源泉。我们将投入更多的精力对市场需求进行深入剖析，超越表面的需求，深入挖掘潜在的市场痛点和机遇。通过对市场需求的细致了解，板翅式换热器项目将更有针对性地设计解决方案，满足市场的多样化需求，从而更好地促进板翅式换热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板翅式换热器项目战略至关重要。我们将对竞争态势进行更为深入的分析，包括但不限于市场份额、产品特点、客户满意度等多个维度。通过深度的竞争分析，板翅式换热器项目将能够更准确地把握市场脉搏，制定具有竞争力的板翅式换热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板翅式换热器项目的发展具有直接的影响。我们将进行更为全面的法规和政策分析，了解行业发展中的潜在法律风险和合规挑战。通过充分了解和遵守相关法规，板翅式换热器项目将确保在法律框架内合法合规运营，为板翅式换热器项目的稳健发展提供有力支持。</w:t>
      </w:r>
    </w:p>
    <w:p>
      <w:pPr>
        <w:pStyle w:val="Heading2"/>
        <w:ind w:firstLine="560" w:firstLineChars="200"/>
        <w:rPr>
          <w:rFonts w:ascii="仿宋" w:eastAsia="仿宋" w:hAnsi="仿宋" w:cs="仿宋" w:hint="eastAsia"/>
          <w:sz w:val="28"/>
          <w:lang w:eastAsia="zh-CN"/>
        </w:rPr>
      </w:pPr>
      <w:bookmarkStart w:id="8" w:name="_Toc24794"/>
      <w:r>
        <w:rPr>
          <w:rFonts w:ascii="仿宋" w:eastAsia="仿宋" w:hAnsi="仿宋" w:cs="仿宋" w:hint="eastAsia"/>
          <w:sz w:val="28"/>
          <w:lang w:eastAsia="zh-CN"/>
        </w:rPr>
        <w:t>(二)、板翅式换热器项目建设必要性分析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板翅式换热器项目建设的迫切性源于对行业发展趋势的深刻洞察。我们正处于一个行业变革的时代，科技创新、数字化转型成为企业发展的关键动力。板翅式换热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板翅式换热器项目建设不仅仅是为了跟上潮流，更是为了通过技术创新推动企业的持续发展。通过引入先进的技术和解决方案，板翅式换热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板翅式换热器项目的建设成为必然选择，通过提高产品质量、拓展服务领域，从而在竞争中获得更多的机会。板翅式换热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板翅式换热器项目建设的必要性体现在对客户需求更精准的满足。通过板翅式换热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板翅式换热器项目建设的背后是对企业持续创新的追求。只有通过不断创新，企业才能在竞争中立于不败之地。板翅式换热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9044"/>
      <w:r>
        <w:rPr>
          <w:rFonts w:ascii="仿宋" w:eastAsia="仿宋" w:hAnsi="仿宋" w:cs="仿宋" w:hint="eastAsia"/>
          <w:sz w:val="28"/>
          <w:lang w:eastAsia="zh-CN"/>
        </w:rPr>
        <w:t>三、板翅式换热器项目文档管理</w:t>
      </w:r>
      <w:bookmarkEnd w:id="9"/>
    </w:p>
    <w:p>
      <w:pPr>
        <w:pStyle w:val="Heading2"/>
        <w:rPr>
          <w:rFonts w:ascii="仿宋" w:eastAsia="仿宋" w:hAnsi="仿宋" w:cs="仿宋" w:hint="eastAsia"/>
          <w:lang w:eastAsia="zh-CN"/>
        </w:rPr>
      </w:pPr>
      <w:bookmarkStart w:id="10" w:name="_Toc1652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板翅式换热器项目高度重视文档的质量和准确性，以支持板翅式换热器项目的各项活动和决策。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翅式换热器项目文档的编制始于板翅式换热器项目计划的初期，我们制定了详细的文档编制计划，明确了每个文档的内容、格式和编写责任人。在板翅式换热器项目启动阶段，我们首先编制了板翅式换热器项目章程，明确定义了板翅式换热器项目的目标、范围、风险等关键要素。随后，板翅式换热器项目团队根据计划陆续编制了需求文档、设计文档、测试文档等各类文档，确保板翅式换热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板翅式换热器项目管理中的重要环节，旨在确保板翅式换热器项目文档符合质量标准和板翅式换热器项目需求。在板翅式换热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板翅式换热器项目相关利益方和专业领域的专家对文档进行独立审查。这有助于获取更全面、客观的反馈，确保板翅式换热器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板翅式换热器项目在文档编制与审查方面建立了严格的管理机制，通过规范的流程和多维度的审查，确保板翅式换热器项目文档的质量、准确性和可靠性，为板翅式换热器项目的顺利推进提供了有力支持。</w:t>
      </w:r>
    </w:p>
    <w:p>
      <w:pPr>
        <w:pStyle w:val="Heading2"/>
        <w:ind w:firstLine="560" w:firstLineChars="200"/>
        <w:rPr>
          <w:rFonts w:ascii="仿宋" w:eastAsia="仿宋" w:hAnsi="仿宋" w:cs="仿宋" w:hint="eastAsia"/>
          <w:sz w:val="28"/>
          <w:lang w:eastAsia="zh-CN"/>
        </w:rPr>
      </w:pPr>
      <w:bookmarkStart w:id="11" w:name="_Toc460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在板翅式换热器项目中，我们致力于优化文档发布与分发过程，以确保信息的高效传递和团队间协作的顺畅进行。以下是我们采取的关键优化策略：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我们通过多渠道发布文档，包括电子邮件、板翅式换热器项目管理平台、内部网站等，以满足不同团队成员的偏好和需求。多渠道发布确保了信息的全面覆盖。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我们采用了精细的权限控制，确保只有授权人员可以访问敏感信息。这种安全措施保护了板翅式换热器项目文档的机密性，防止了未经授权的信息泄露。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393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板翅式换热器项目生命周期中一个至关重要的环节，直接关系到板翅式换热器项目信息的长期保存和历史记录的完整性。在板翅式换热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6929"/>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2865"/>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板翅式换热器项目的技术管理特点体现在其创新导向。通过引入最先进的技术趋势和解决方案，板翅式换热器项目致力于提升科技含量、提高质量和效率水平。这意味着我们将采用最新的工具和方法，确保板翅式换热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板翅式换热器项目技术管理的显著特征。通过整合不同领域的技术资源，我们实现了跨学科的协同工作。这有助于优化技术架构，提高整体效能。此外，整合性策略还促进了不同技术团队之间的紧密沟通和高效合作，确保板翅式换热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板翅式换热器项目所采用的技术。通过不断优化技术方案，板翅式换热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板翅式换热器项目团队将在板翅式换热器项目初期识别可能的技术风险，并采取相应的预防和应对措施。通过建立健全的风险评估机制，板翅式换热器项目能够在实施过程中及时发现并解决潜在的技术问题，保障板翅式换热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板翅式换热器项目中，技术将成为板翅式换热器项目成功的有力支持。这一深度剖析揭示了技术管理在板翅式换热器项目实施中的关键作用，为板翅式换热器项目的技术基础奠定了坚实的基础。</w:t>
      </w:r>
    </w:p>
    <w:p>
      <w:pPr>
        <w:pStyle w:val="Heading2"/>
        <w:ind w:firstLine="560" w:firstLineChars="200"/>
        <w:rPr>
          <w:rFonts w:ascii="仿宋" w:eastAsia="仿宋" w:hAnsi="仿宋" w:cs="仿宋" w:hint="eastAsia"/>
          <w:sz w:val="28"/>
          <w:lang w:eastAsia="zh-CN"/>
        </w:rPr>
      </w:pPr>
      <w:bookmarkStart w:id="15" w:name="_Toc11705"/>
      <w:r>
        <w:rPr>
          <w:rFonts w:ascii="仿宋" w:eastAsia="仿宋" w:hAnsi="仿宋" w:cs="仿宋" w:hint="eastAsia"/>
          <w:sz w:val="28"/>
          <w:lang w:eastAsia="zh-CN"/>
        </w:rPr>
        <w:t>(二)、板翅式换热器项目工艺技术设计方案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板翅式换热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板翅式换热器项目将严格按照相关行业规范要求进行组织。通过有效控制产品质量，板翅式换热器项目将致力于为顾客提供优质的板翅式换热器项目产品和良好的服务。这体现了板翅式换热器项目对于生产活动合规性和质量标准的高度重视，为板翅式换热器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板翅式换热器项目注重生态效益和清洁生产原则。板翅式换热器项目建设将紧密结合地方特色经济发展，与社会经济发展规划和区域环境保护规划方案相协调一致。通过与当地区域自然生态系统的结合，板翅式换热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板翅式换热器项目产品具有多样化的客户需求和个性化的特点。因此，板翅式换热器项目产品规格品种多样，且单批生产数量较小。为满足这一特点，板翅式换热器项目承办单位将建设先进的柔性制造生产线。通过广泛应用柔性制造技术，板翅式换热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板翅式换热器项目采用的技术具有较高的技术含量和自动化水平，处于国内先进水平。这一技术选用不仅体现了对生产效率、质量和环境友好性的高标准要求，同时为板翅式换热器项目的可持续发展奠定了坚实的基础。</w:t>
      </w:r>
    </w:p>
    <w:p>
      <w:pPr>
        <w:pStyle w:val="Heading2"/>
        <w:ind w:firstLine="560" w:firstLineChars="200"/>
        <w:rPr>
          <w:rFonts w:ascii="仿宋" w:eastAsia="仿宋" w:hAnsi="仿宋" w:cs="仿宋" w:hint="eastAsia"/>
          <w:sz w:val="28"/>
          <w:lang w:eastAsia="zh-CN"/>
        </w:rPr>
      </w:pPr>
      <w:bookmarkStart w:id="16" w:name="_Toc9672"/>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为确保板翅式换热器项目的高效生产和技术实施，我们制定了一套精心设计的设备选型方案，以满足板翅式换热器项目生产、质量和环保的要求。该方案的主要特点如下：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板翅式换热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针对板翅式换热器项目产品的多样性和小批量生产的特点，我们将建设柔性制造生产线。通过在设备选型中考虑柔性制造技术，可以灵活应对不同产品规格和生产需求，实现生产线的高度灵活性和适应性。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9418"/>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9845"/>
      <w:r>
        <w:rPr>
          <w:rFonts w:ascii="仿宋" w:eastAsia="仿宋" w:hAnsi="仿宋" w:cs="仿宋" w:hint="eastAsia"/>
          <w:lang w:eastAsia="zh-CN"/>
        </w:rPr>
        <w:t>(一)、板翅式换热器行业分析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https://d.book118.com/277064065060006052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板翅式换热器项目规划设计方案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FF1CAD"/>
    <w:rsid w:val="3BFF1C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06406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2024-03-01T18:55:00Z</dcterms:created>
  <dcterms:modified xsi:type="dcterms:W3CDTF">2024-03-01T18:56:04Z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6F62A1E114994C568895FB2B9BF4E84B_11</vt:lpwstr>
  </property>
  <property fmtid="{D5CDD505-2E9C-101B-9397-08002B2CF9AE}" pid="3" name="KSOProductBuildVer">
    <vt:lpwstr>2052-12.1.0.16388</vt:lpwstr>
  </property>
</Properties>
</file>