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8" w:history="1">
        <w:r>
          <w:rPr>
            <w:rFonts w:ascii="仿宋" w:eastAsia="仿宋" w:hAnsi="仿宋" w:cs="仿宋" w:hint="eastAsia"/>
            <w:lang w:eastAsia="zh-CN"/>
          </w:rPr>
          <w:t>前言</w:t>
        </w:r>
        <w:r>
          <w:tab/>
        </w:r>
        <w:r>
          <w:fldChar w:fldCharType="begin"/>
        </w:r>
        <w:r>
          <w:instrText xml:space="preserve"> PAGEREF _Toc19898 \h </w:instrText>
        </w:r>
        <w:r>
          <w:fldChar w:fldCharType="separate"/>
        </w:r>
        <w:r>
          <w:t>3</w:t>
        </w:r>
        <w:r>
          <w:fldChar w:fldCharType="end"/>
        </w:r>
      </w:hyperlink>
    </w:p>
    <w:p>
      <w:pPr>
        <w:pStyle w:val="TOC1"/>
        <w:tabs>
          <w:tab w:val="right" w:leader="dot" w:pos="8306"/>
        </w:tabs>
      </w:pPr>
      <w:hyperlink w:anchor="_Toc15952" w:history="1">
        <w:r>
          <w:rPr>
            <w:rFonts w:ascii="仿宋" w:eastAsia="仿宋" w:hAnsi="仿宋" w:cs="仿宋" w:hint="eastAsia"/>
            <w:lang w:eastAsia="zh-CN"/>
          </w:rPr>
          <w:t>一、工艺说明</w:t>
        </w:r>
        <w:r>
          <w:tab/>
        </w:r>
        <w:r>
          <w:fldChar w:fldCharType="begin"/>
        </w:r>
        <w:r>
          <w:instrText xml:space="preserve"> PAGEREF _Toc15952 \h </w:instrText>
        </w:r>
        <w:r>
          <w:fldChar w:fldCharType="separate"/>
        </w:r>
        <w:r>
          <w:t>3</w:t>
        </w:r>
        <w:r>
          <w:fldChar w:fldCharType="end"/>
        </w:r>
      </w:hyperlink>
    </w:p>
    <w:p>
      <w:pPr>
        <w:pStyle w:val="TOC2"/>
        <w:tabs>
          <w:tab w:val="right" w:leader="dot" w:pos="8306"/>
        </w:tabs>
      </w:pPr>
      <w:hyperlink w:anchor="_Toc1825" w:history="1">
        <w:r>
          <w:rPr>
            <w:rFonts w:ascii="仿宋" w:eastAsia="仿宋" w:hAnsi="仿宋" w:cs="仿宋" w:hint="eastAsia"/>
            <w:lang w:eastAsia="zh-CN"/>
          </w:rPr>
          <w:t>(一)、技术管理特点</w:t>
        </w:r>
        <w:r>
          <w:tab/>
        </w:r>
        <w:r>
          <w:fldChar w:fldCharType="begin"/>
        </w:r>
        <w:r>
          <w:instrText xml:space="preserve"> PAGEREF _Toc1825 \h </w:instrText>
        </w:r>
        <w:r>
          <w:fldChar w:fldCharType="separate"/>
        </w:r>
        <w:r>
          <w:t>3</w:t>
        </w:r>
        <w:r>
          <w:fldChar w:fldCharType="end"/>
        </w:r>
      </w:hyperlink>
    </w:p>
    <w:p>
      <w:pPr>
        <w:pStyle w:val="TOC2"/>
        <w:tabs>
          <w:tab w:val="right" w:leader="dot" w:pos="8306"/>
        </w:tabs>
      </w:pPr>
      <w:hyperlink w:anchor="_Toc24868" w:history="1">
        <w:r>
          <w:rPr>
            <w:rFonts w:ascii="仿宋" w:eastAsia="仿宋" w:hAnsi="仿宋" w:cs="仿宋" w:hint="eastAsia"/>
            <w:lang w:eastAsia="zh-CN"/>
          </w:rPr>
          <w:t>(二)、变频电源项目工艺技术设计方案</w:t>
        </w:r>
        <w:r>
          <w:tab/>
        </w:r>
        <w:r>
          <w:fldChar w:fldCharType="begin"/>
        </w:r>
        <w:r>
          <w:instrText xml:space="preserve"> PAGEREF _Toc24868 \h </w:instrText>
        </w:r>
        <w:r>
          <w:fldChar w:fldCharType="separate"/>
        </w:r>
        <w:r>
          <w:t>4</w:t>
        </w:r>
        <w:r>
          <w:fldChar w:fldCharType="end"/>
        </w:r>
      </w:hyperlink>
    </w:p>
    <w:p>
      <w:pPr>
        <w:pStyle w:val="TOC2"/>
        <w:tabs>
          <w:tab w:val="right" w:leader="dot" w:pos="8306"/>
        </w:tabs>
      </w:pPr>
      <w:hyperlink w:anchor="_Toc26921" w:history="1">
        <w:r>
          <w:rPr>
            <w:rFonts w:ascii="仿宋" w:eastAsia="仿宋" w:hAnsi="仿宋" w:cs="仿宋" w:hint="eastAsia"/>
            <w:lang w:eastAsia="zh-CN"/>
          </w:rPr>
          <w:t>(三)、设备选型方案</w:t>
        </w:r>
        <w:r>
          <w:tab/>
        </w:r>
        <w:r>
          <w:fldChar w:fldCharType="begin"/>
        </w:r>
        <w:r>
          <w:instrText xml:space="preserve"> PAGEREF _Toc26921 \h </w:instrText>
        </w:r>
        <w:r>
          <w:fldChar w:fldCharType="separate"/>
        </w:r>
        <w:r>
          <w:t>5</w:t>
        </w:r>
        <w:r>
          <w:fldChar w:fldCharType="end"/>
        </w:r>
      </w:hyperlink>
    </w:p>
    <w:p>
      <w:pPr>
        <w:pStyle w:val="TOC1"/>
        <w:tabs>
          <w:tab w:val="right" w:leader="dot" w:pos="8306"/>
        </w:tabs>
      </w:pPr>
      <w:hyperlink w:anchor="_Toc13473" w:history="1">
        <w:r>
          <w:rPr>
            <w:rFonts w:ascii="仿宋" w:eastAsia="仿宋" w:hAnsi="仿宋" w:cs="仿宋" w:hint="eastAsia"/>
            <w:lang w:eastAsia="zh-CN"/>
          </w:rPr>
          <w:t>二、变频电源项目文档管理</w:t>
        </w:r>
        <w:r>
          <w:tab/>
        </w:r>
        <w:r>
          <w:fldChar w:fldCharType="begin"/>
        </w:r>
        <w:r>
          <w:instrText xml:space="preserve"> PAGEREF _Toc13473 \h </w:instrText>
        </w:r>
        <w:r>
          <w:fldChar w:fldCharType="separate"/>
        </w:r>
        <w:r>
          <w:t>7</w:t>
        </w:r>
        <w:r>
          <w:fldChar w:fldCharType="end"/>
        </w:r>
      </w:hyperlink>
    </w:p>
    <w:p>
      <w:pPr>
        <w:pStyle w:val="TOC2"/>
        <w:tabs>
          <w:tab w:val="right" w:leader="dot" w:pos="8306"/>
        </w:tabs>
      </w:pPr>
      <w:hyperlink w:anchor="_Toc30355" w:history="1">
        <w:r>
          <w:rPr>
            <w:rFonts w:ascii="仿宋" w:eastAsia="仿宋" w:hAnsi="仿宋" w:cs="仿宋" w:hint="eastAsia"/>
            <w:lang w:eastAsia="zh-CN"/>
          </w:rPr>
          <w:t>(一)、文档编制与审查</w:t>
        </w:r>
        <w:r>
          <w:tab/>
        </w:r>
        <w:r>
          <w:fldChar w:fldCharType="begin"/>
        </w:r>
        <w:r>
          <w:instrText xml:space="preserve"> PAGEREF _Toc30355 \h </w:instrText>
        </w:r>
        <w:r>
          <w:fldChar w:fldCharType="separate"/>
        </w:r>
        <w:r>
          <w:t>7</w:t>
        </w:r>
        <w:r>
          <w:fldChar w:fldCharType="end"/>
        </w:r>
      </w:hyperlink>
    </w:p>
    <w:p>
      <w:pPr>
        <w:pStyle w:val="TOC2"/>
        <w:tabs>
          <w:tab w:val="right" w:leader="dot" w:pos="8306"/>
        </w:tabs>
      </w:pPr>
      <w:hyperlink w:anchor="_Toc5852" w:history="1">
        <w:r>
          <w:rPr>
            <w:rFonts w:ascii="仿宋" w:eastAsia="仿宋" w:hAnsi="仿宋" w:cs="仿宋" w:hint="eastAsia"/>
            <w:lang w:eastAsia="zh-CN"/>
          </w:rPr>
          <w:t>(二)、文档发布与分发</w:t>
        </w:r>
        <w:r>
          <w:tab/>
        </w:r>
        <w:r>
          <w:fldChar w:fldCharType="begin"/>
        </w:r>
        <w:r>
          <w:instrText xml:space="preserve"> PAGEREF _Toc5852 \h </w:instrText>
        </w:r>
        <w:r>
          <w:fldChar w:fldCharType="separate"/>
        </w:r>
        <w:r>
          <w:t>8</w:t>
        </w:r>
        <w:r>
          <w:fldChar w:fldCharType="end"/>
        </w:r>
      </w:hyperlink>
    </w:p>
    <w:p>
      <w:pPr>
        <w:pStyle w:val="TOC2"/>
        <w:tabs>
          <w:tab w:val="right" w:leader="dot" w:pos="8306"/>
        </w:tabs>
      </w:pPr>
      <w:hyperlink w:anchor="_Toc18964" w:history="1">
        <w:r>
          <w:rPr>
            <w:rFonts w:ascii="仿宋" w:eastAsia="仿宋" w:hAnsi="仿宋" w:cs="仿宋" w:hint="eastAsia"/>
            <w:lang w:eastAsia="zh-CN"/>
          </w:rPr>
          <w:t>(三)、文档存档与归档</w:t>
        </w:r>
        <w:r>
          <w:tab/>
        </w:r>
        <w:r>
          <w:fldChar w:fldCharType="begin"/>
        </w:r>
        <w:r>
          <w:instrText xml:space="preserve"> PAGEREF _Toc18964 \h </w:instrText>
        </w:r>
        <w:r>
          <w:fldChar w:fldCharType="separate"/>
        </w:r>
        <w:r>
          <w:t>9</w:t>
        </w:r>
        <w:r>
          <w:fldChar w:fldCharType="end"/>
        </w:r>
      </w:hyperlink>
    </w:p>
    <w:p>
      <w:pPr>
        <w:pStyle w:val="TOC1"/>
        <w:tabs>
          <w:tab w:val="right" w:leader="dot" w:pos="8306"/>
        </w:tabs>
      </w:pPr>
      <w:hyperlink w:anchor="_Toc24802" w:history="1">
        <w:r>
          <w:rPr>
            <w:rFonts w:ascii="仿宋" w:eastAsia="仿宋" w:hAnsi="仿宋" w:cs="仿宋" w:hint="eastAsia"/>
            <w:lang w:eastAsia="zh-CN"/>
          </w:rPr>
          <w:t>三、变频电源项目可持续发展</w:t>
        </w:r>
        <w:r>
          <w:tab/>
        </w:r>
        <w:r>
          <w:fldChar w:fldCharType="begin"/>
        </w:r>
        <w:r>
          <w:instrText xml:space="preserve"> PAGEREF _Toc24802 \h </w:instrText>
        </w:r>
        <w:r>
          <w:fldChar w:fldCharType="separate"/>
        </w:r>
        <w:r>
          <w:t>10</w:t>
        </w:r>
        <w:r>
          <w:fldChar w:fldCharType="end"/>
        </w:r>
      </w:hyperlink>
    </w:p>
    <w:p>
      <w:pPr>
        <w:pStyle w:val="TOC2"/>
        <w:tabs>
          <w:tab w:val="right" w:leader="dot" w:pos="8306"/>
        </w:tabs>
      </w:pPr>
      <w:hyperlink w:anchor="_Toc1286" w:history="1">
        <w:r>
          <w:rPr>
            <w:rFonts w:ascii="仿宋" w:eastAsia="仿宋" w:hAnsi="仿宋" w:cs="仿宋" w:hint="eastAsia"/>
            <w:lang w:eastAsia="zh-CN"/>
          </w:rPr>
          <w:t>(一)、可持续战略与实践</w:t>
        </w:r>
        <w:r>
          <w:tab/>
        </w:r>
        <w:r>
          <w:fldChar w:fldCharType="begin"/>
        </w:r>
        <w:r>
          <w:instrText xml:space="preserve"> PAGEREF _Toc1286 \h </w:instrText>
        </w:r>
        <w:r>
          <w:fldChar w:fldCharType="separate"/>
        </w:r>
        <w:r>
          <w:t>10</w:t>
        </w:r>
        <w:r>
          <w:fldChar w:fldCharType="end"/>
        </w:r>
      </w:hyperlink>
    </w:p>
    <w:p>
      <w:pPr>
        <w:pStyle w:val="TOC2"/>
        <w:tabs>
          <w:tab w:val="right" w:leader="dot" w:pos="8306"/>
        </w:tabs>
      </w:pPr>
      <w:hyperlink w:anchor="_Toc12575" w:history="1">
        <w:r>
          <w:rPr>
            <w:rFonts w:ascii="仿宋" w:eastAsia="仿宋" w:hAnsi="仿宋" w:cs="仿宋" w:hint="eastAsia"/>
            <w:lang w:eastAsia="zh-CN"/>
          </w:rPr>
          <w:t>(二)、环保与社会责任</w:t>
        </w:r>
        <w:r>
          <w:tab/>
        </w:r>
        <w:r>
          <w:fldChar w:fldCharType="begin"/>
        </w:r>
        <w:r>
          <w:instrText xml:space="preserve"> PAGEREF _Toc12575 \h </w:instrText>
        </w:r>
        <w:r>
          <w:fldChar w:fldCharType="separate"/>
        </w:r>
        <w:r>
          <w:t>11</w:t>
        </w:r>
        <w:r>
          <w:fldChar w:fldCharType="end"/>
        </w:r>
      </w:hyperlink>
    </w:p>
    <w:p>
      <w:pPr>
        <w:pStyle w:val="TOC1"/>
        <w:tabs>
          <w:tab w:val="right" w:leader="dot" w:pos="8306"/>
        </w:tabs>
      </w:pPr>
      <w:hyperlink w:anchor="_Toc11450" w:history="1">
        <w:r>
          <w:rPr>
            <w:rFonts w:ascii="仿宋" w:eastAsia="仿宋" w:hAnsi="仿宋" w:cs="仿宋" w:hint="eastAsia"/>
            <w:lang w:eastAsia="zh-CN"/>
          </w:rPr>
          <w:t>四、产品规划分析</w:t>
        </w:r>
        <w:r>
          <w:tab/>
        </w:r>
        <w:r>
          <w:fldChar w:fldCharType="begin"/>
        </w:r>
        <w:r>
          <w:instrText xml:space="preserve"> PAGEREF _Toc11450 \h </w:instrText>
        </w:r>
        <w:r>
          <w:fldChar w:fldCharType="separate"/>
        </w:r>
        <w:r>
          <w:t>12</w:t>
        </w:r>
        <w:r>
          <w:fldChar w:fldCharType="end"/>
        </w:r>
      </w:hyperlink>
    </w:p>
    <w:p>
      <w:pPr>
        <w:pStyle w:val="TOC2"/>
        <w:tabs>
          <w:tab w:val="right" w:leader="dot" w:pos="8306"/>
        </w:tabs>
      </w:pPr>
      <w:hyperlink w:anchor="_Toc7656" w:history="1">
        <w:r>
          <w:rPr>
            <w:rFonts w:ascii="仿宋" w:eastAsia="仿宋" w:hAnsi="仿宋" w:cs="仿宋" w:hint="eastAsia"/>
            <w:lang w:eastAsia="zh-CN"/>
          </w:rPr>
          <w:t>(一)、产品规划</w:t>
        </w:r>
        <w:r>
          <w:tab/>
        </w:r>
        <w:r>
          <w:fldChar w:fldCharType="begin"/>
        </w:r>
        <w:r>
          <w:instrText xml:space="preserve"> PAGEREF _Toc7656 \h </w:instrText>
        </w:r>
        <w:r>
          <w:fldChar w:fldCharType="separate"/>
        </w:r>
        <w:r>
          <w:t>12</w:t>
        </w:r>
        <w:r>
          <w:fldChar w:fldCharType="end"/>
        </w:r>
      </w:hyperlink>
    </w:p>
    <w:p>
      <w:pPr>
        <w:pStyle w:val="TOC2"/>
        <w:tabs>
          <w:tab w:val="right" w:leader="dot" w:pos="8306"/>
        </w:tabs>
      </w:pPr>
      <w:hyperlink w:anchor="_Toc13134" w:history="1">
        <w:r>
          <w:rPr>
            <w:rFonts w:ascii="仿宋" w:eastAsia="仿宋" w:hAnsi="仿宋" w:cs="仿宋" w:hint="eastAsia"/>
            <w:lang w:eastAsia="zh-CN"/>
          </w:rPr>
          <w:t>(二)、建设规模</w:t>
        </w:r>
        <w:r>
          <w:tab/>
        </w:r>
        <w:r>
          <w:fldChar w:fldCharType="begin"/>
        </w:r>
        <w:r>
          <w:instrText xml:space="preserve"> PAGEREF _Toc13134 \h </w:instrText>
        </w:r>
        <w:r>
          <w:fldChar w:fldCharType="separate"/>
        </w:r>
        <w:r>
          <w:t>12</w:t>
        </w:r>
        <w:r>
          <w:fldChar w:fldCharType="end"/>
        </w:r>
      </w:hyperlink>
    </w:p>
    <w:p>
      <w:pPr>
        <w:pStyle w:val="TOC1"/>
        <w:tabs>
          <w:tab w:val="right" w:leader="dot" w:pos="8306"/>
        </w:tabs>
      </w:pPr>
      <w:hyperlink w:anchor="_Toc14720" w:history="1">
        <w:r>
          <w:rPr>
            <w:rFonts w:ascii="仿宋" w:eastAsia="仿宋" w:hAnsi="仿宋" w:cs="仿宋" w:hint="eastAsia"/>
            <w:lang w:eastAsia="zh-CN"/>
          </w:rPr>
          <w:t>五、变频电源项目概论</w:t>
        </w:r>
        <w:r>
          <w:tab/>
        </w:r>
        <w:r>
          <w:fldChar w:fldCharType="begin"/>
        </w:r>
        <w:r>
          <w:instrText xml:space="preserve"> PAGEREF _Toc14720 \h </w:instrText>
        </w:r>
        <w:r>
          <w:fldChar w:fldCharType="separate"/>
        </w:r>
        <w:r>
          <w:t>14</w:t>
        </w:r>
        <w:r>
          <w:fldChar w:fldCharType="end"/>
        </w:r>
      </w:hyperlink>
    </w:p>
    <w:p>
      <w:pPr>
        <w:pStyle w:val="TOC2"/>
        <w:tabs>
          <w:tab w:val="right" w:leader="dot" w:pos="8306"/>
        </w:tabs>
      </w:pPr>
      <w:hyperlink w:anchor="_Toc4141" w:history="1">
        <w:r>
          <w:rPr>
            <w:rFonts w:ascii="仿宋" w:eastAsia="仿宋" w:hAnsi="仿宋" w:cs="仿宋" w:hint="eastAsia"/>
            <w:lang w:eastAsia="zh-CN"/>
          </w:rPr>
          <w:t>(一)、变频电源项目概况</w:t>
        </w:r>
        <w:r>
          <w:tab/>
        </w:r>
        <w:r>
          <w:fldChar w:fldCharType="begin"/>
        </w:r>
        <w:r>
          <w:instrText xml:space="preserve"> PAGEREF _Toc4141 \h </w:instrText>
        </w:r>
        <w:r>
          <w:fldChar w:fldCharType="separate"/>
        </w:r>
        <w:r>
          <w:t>14</w:t>
        </w:r>
        <w:r>
          <w:fldChar w:fldCharType="end"/>
        </w:r>
      </w:hyperlink>
    </w:p>
    <w:p>
      <w:pPr>
        <w:pStyle w:val="TOC2"/>
        <w:tabs>
          <w:tab w:val="right" w:leader="dot" w:pos="8306"/>
        </w:tabs>
      </w:pPr>
      <w:hyperlink w:anchor="_Toc23307" w:history="1">
        <w:r>
          <w:rPr>
            <w:rFonts w:ascii="仿宋" w:eastAsia="仿宋" w:hAnsi="仿宋" w:cs="仿宋" w:hint="eastAsia"/>
            <w:lang w:eastAsia="zh-CN"/>
          </w:rPr>
          <w:t>(二)、变频电源项目目标</w:t>
        </w:r>
        <w:r>
          <w:tab/>
        </w:r>
        <w:r>
          <w:fldChar w:fldCharType="begin"/>
        </w:r>
        <w:r>
          <w:instrText xml:space="preserve"> PAGEREF _Toc23307 \h </w:instrText>
        </w:r>
        <w:r>
          <w:fldChar w:fldCharType="separate"/>
        </w:r>
        <w:r>
          <w:t>16</w:t>
        </w:r>
        <w:r>
          <w:fldChar w:fldCharType="end"/>
        </w:r>
      </w:hyperlink>
    </w:p>
    <w:p>
      <w:pPr>
        <w:pStyle w:val="TOC2"/>
        <w:tabs>
          <w:tab w:val="right" w:leader="dot" w:pos="8306"/>
        </w:tabs>
      </w:pPr>
      <w:hyperlink w:anchor="_Toc11691" w:history="1">
        <w:r>
          <w:rPr>
            <w:rFonts w:ascii="仿宋" w:eastAsia="仿宋" w:hAnsi="仿宋" w:cs="仿宋" w:hint="eastAsia"/>
            <w:lang w:eastAsia="zh-CN"/>
          </w:rPr>
          <w:t>(三)、变频电源项目提出的理由</w:t>
        </w:r>
        <w:r>
          <w:tab/>
        </w:r>
        <w:r>
          <w:fldChar w:fldCharType="begin"/>
        </w:r>
        <w:r>
          <w:instrText xml:space="preserve"> PAGEREF _Toc11691 \h </w:instrText>
        </w:r>
        <w:r>
          <w:fldChar w:fldCharType="separate"/>
        </w:r>
        <w:r>
          <w:t>17</w:t>
        </w:r>
        <w:r>
          <w:fldChar w:fldCharType="end"/>
        </w:r>
      </w:hyperlink>
    </w:p>
    <w:p>
      <w:pPr>
        <w:pStyle w:val="TOC2"/>
        <w:tabs>
          <w:tab w:val="right" w:leader="dot" w:pos="8306"/>
        </w:tabs>
      </w:pPr>
      <w:hyperlink w:anchor="_Toc31820" w:history="1">
        <w:r>
          <w:rPr>
            <w:rFonts w:ascii="仿宋" w:eastAsia="仿宋" w:hAnsi="仿宋" w:cs="仿宋" w:hint="eastAsia"/>
            <w:lang w:eastAsia="zh-CN"/>
          </w:rPr>
          <w:t>(四)、变频电源项目意义</w:t>
        </w:r>
        <w:r>
          <w:tab/>
        </w:r>
        <w:r>
          <w:fldChar w:fldCharType="begin"/>
        </w:r>
        <w:r>
          <w:instrText xml:space="preserve"> PAGEREF _Toc31820 \h </w:instrText>
        </w:r>
        <w:r>
          <w:fldChar w:fldCharType="separate"/>
        </w:r>
        <w:r>
          <w:t>18</w:t>
        </w:r>
        <w:r>
          <w:fldChar w:fldCharType="end"/>
        </w:r>
      </w:hyperlink>
    </w:p>
    <w:p>
      <w:pPr>
        <w:pStyle w:val="TOC2"/>
        <w:tabs>
          <w:tab w:val="right" w:leader="dot" w:pos="8306"/>
        </w:tabs>
      </w:pPr>
      <w:hyperlink w:anchor="_Toc23638" w:history="1">
        <w:r>
          <w:rPr>
            <w:rFonts w:ascii="仿宋" w:eastAsia="仿宋" w:hAnsi="仿宋" w:cs="仿宋" w:hint="eastAsia"/>
            <w:lang w:eastAsia="zh-CN"/>
          </w:rPr>
          <w:t>(五)、变频电源项目背景</w:t>
        </w:r>
        <w:r>
          <w:tab/>
        </w:r>
        <w:r>
          <w:fldChar w:fldCharType="begin"/>
        </w:r>
        <w:r>
          <w:instrText xml:space="preserve"> PAGEREF _Toc23638 \h </w:instrText>
        </w:r>
        <w:r>
          <w:fldChar w:fldCharType="separate"/>
        </w:r>
        <w:r>
          <w:t>19</w:t>
        </w:r>
        <w:r>
          <w:fldChar w:fldCharType="end"/>
        </w:r>
      </w:hyperlink>
    </w:p>
    <w:p>
      <w:pPr>
        <w:pStyle w:val="TOC1"/>
        <w:tabs>
          <w:tab w:val="right" w:leader="dot" w:pos="8306"/>
        </w:tabs>
      </w:pPr>
      <w:hyperlink w:anchor="_Toc14882" w:history="1">
        <w:r>
          <w:rPr>
            <w:rFonts w:ascii="仿宋" w:eastAsia="仿宋" w:hAnsi="仿宋" w:cs="仿宋" w:hint="eastAsia"/>
            <w:lang w:eastAsia="zh-CN"/>
          </w:rPr>
          <w:t>六、变频电源项目选址可行性分析</w:t>
        </w:r>
        <w:r>
          <w:tab/>
        </w:r>
        <w:r>
          <w:fldChar w:fldCharType="begin"/>
        </w:r>
        <w:r>
          <w:instrText xml:space="preserve"> PAGEREF _Toc14882 \h </w:instrText>
        </w:r>
        <w:r>
          <w:fldChar w:fldCharType="separate"/>
        </w:r>
        <w:r>
          <w:t>20</w:t>
        </w:r>
        <w:r>
          <w:fldChar w:fldCharType="end"/>
        </w:r>
      </w:hyperlink>
    </w:p>
    <w:p>
      <w:pPr>
        <w:pStyle w:val="TOC2"/>
        <w:tabs>
          <w:tab w:val="right" w:leader="dot" w:pos="8306"/>
        </w:tabs>
      </w:pPr>
      <w:hyperlink w:anchor="_Toc16881" w:history="1">
        <w:r>
          <w:rPr>
            <w:rFonts w:ascii="仿宋" w:eastAsia="仿宋" w:hAnsi="仿宋" w:cs="仿宋" w:hint="eastAsia"/>
            <w:lang w:eastAsia="zh-CN"/>
          </w:rPr>
          <w:t>(一)、变频电源项目选址</w:t>
        </w:r>
        <w:r>
          <w:tab/>
        </w:r>
        <w:r>
          <w:fldChar w:fldCharType="begin"/>
        </w:r>
        <w:r>
          <w:instrText xml:space="preserve"> PAGEREF _Toc16881 \h </w:instrText>
        </w:r>
        <w:r>
          <w:fldChar w:fldCharType="separate"/>
        </w:r>
        <w:r>
          <w:t>20</w:t>
        </w:r>
        <w:r>
          <w:fldChar w:fldCharType="end"/>
        </w:r>
      </w:hyperlink>
    </w:p>
    <w:p>
      <w:pPr>
        <w:pStyle w:val="TOC2"/>
        <w:tabs>
          <w:tab w:val="right" w:leader="dot" w:pos="8306"/>
        </w:tabs>
      </w:pPr>
      <w:hyperlink w:anchor="_Toc13854" w:history="1">
        <w:r>
          <w:rPr>
            <w:rFonts w:ascii="仿宋" w:eastAsia="仿宋" w:hAnsi="仿宋" w:cs="仿宋" w:hint="eastAsia"/>
            <w:lang w:eastAsia="zh-CN"/>
          </w:rPr>
          <w:t>(二)、用地控制指标</w:t>
        </w:r>
        <w:r>
          <w:tab/>
        </w:r>
        <w:r>
          <w:fldChar w:fldCharType="begin"/>
        </w:r>
        <w:r>
          <w:instrText xml:space="preserve"> PAGEREF _Toc13854 \h </w:instrText>
        </w:r>
        <w:r>
          <w:fldChar w:fldCharType="separate"/>
        </w:r>
        <w:r>
          <w:t>20</w:t>
        </w:r>
        <w:r>
          <w:fldChar w:fldCharType="end"/>
        </w:r>
      </w:hyperlink>
    </w:p>
    <w:p>
      <w:pPr>
        <w:pStyle w:val="TOC2"/>
        <w:tabs>
          <w:tab w:val="right" w:leader="dot" w:pos="8306"/>
        </w:tabs>
      </w:pPr>
      <w:hyperlink w:anchor="_Toc10554" w:history="1">
        <w:r>
          <w:rPr>
            <w:rFonts w:ascii="仿宋" w:eastAsia="仿宋" w:hAnsi="仿宋" w:cs="仿宋" w:hint="eastAsia"/>
            <w:lang w:eastAsia="zh-CN"/>
          </w:rPr>
          <w:t>(三)、节约用地措施</w:t>
        </w:r>
        <w:r>
          <w:tab/>
        </w:r>
        <w:r>
          <w:fldChar w:fldCharType="begin"/>
        </w:r>
        <w:r>
          <w:instrText xml:space="preserve"> PAGEREF _Toc10554 \h </w:instrText>
        </w:r>
        <w:r>
          <w:fldChar w:fldCharType="separate"/>
        </w:r>
        <w:r>
          <w:t>22</w:t>
        </w:r>
        <w:r>
          <w:fldChar w:fldCharType="end"/>
        </w:r>
      </w:hyperlink>
    </w:p>
    <w:p>
      <w:pPr>
        <w:pStyle w:val="TOC2"/>
        <w:tabs>
          <w:tab w:val="right" w:leader="dot" w:pos="8306"/>
        </w:tabs>
      </w:pPr>
      <w:hyperlink w:anchor="_Toc18863" w:history="1">
        <w:r>
          <w:rPr>
            <w:rFonts w:ascii="仿宋" w:eastAsia="仿宋" w:hAnsi="仿宋" w:cs="仿宋" w:hint="eastAsia"/>
            <w:lang w:eastAsia="zh-CN"/>
          </w:rPr>
          <w:t>(四)、总图布置方案</w:t>
        </w:r>
        <w:r>
          <w:tab/>
        </w:r>
        <w:r>
          <w:fldChar w:fldCharType="begin"/>
        </w:r>
        <w:r>
          <w:instrText xml:space="preserve"> PAGEREF _Toc18863 \h </w:instrText>
        </w:r>
        <w:r>
          <w:fldChar w:fldCharType="separate"/>
        </w:r>
        <w:r>
          <w:t>23</w:t>
        </w:r>
        <w:r>
          <w:fldChar w:fldCharType="end"/>
        </w:r>
      </w:hyperlink>
    </w:p>
    <w:p>
      <w:pPr>
        <w:pStyle w:val="TOC2"/>
        <w:tabs>
          <w:tab w:val="right" w:leader="dot" w:pos="8306"/>
        </w:tabs>
      </w:pPr>
      <w:hyperlink w:anchor="_Toc230" w:history="1">
        <w:r>
          <w:rPr>
            <w:rFonts w:ascii="仿宋" w:eastAsia="仿宋" w:hAnsi="仿宋" w:cs="仿宋" w:hint="eastAsia"/>
            <w:lang w:eastAsia="zh-CN"/>
          </w:rPr>
          <w:t>(五)、选址综合评价</w:t>
        </w:r>
        <w:r>
          <w:tab/>
        </w:r>
        <w:r>
          <w:fldChar w:fldCharType="begin"/>
        </w:r>
        <w:r>
          <w:instrText xml:space="preserve"> PAGEREF _Toc230 \h </w:instrText>
        </w:r>
        <w:r>
          <w:fldChar w:fldCharType="separate"/>
        </w:r>
        <w:r>
          <w:t>24</w:t>
        </w:r>
        <w:r>
          <w:fldChar w:fldCharType="end"/>
        </w:r>
      </w:hyperlink>
    </w:p>
    <w:p>
      <w:pPr>
        <w:pStyle w:val="TOC1"/>
        <w:tabs>
          <w:tab w:val="right" w:leader="dot" w:pos="8306"/>
        </w:tabs>
      </w:pPr>
      <w:hyperlink w:anchor="_Toc16302" w:history="1">
        <w:r>
          <w:rPr>
            <w:rFonts w:ascii="仿宋" w:eastAsia="仿宋" w:hAnsi="仿宋" w:cs="仿宋" w:hint="eastAsia"/>
            <w:lang w:eastAsia="zh-CN"/>
          </w:rPr>
          <w:t>七、变频电源项目风险管理</w:t>
        </w:r>
        <w:r>
          <w:tab/>
        </w:r>
        <w:r>
          <w:fldChar w:fldCharType="begin"/>
        </w:r>
        <w:r>
          <w:instrText xml:space="preserve"> PAGEREF _Toc16302 \h </w:instrText>
        </w:r>
        <w:r>
          <w:fldChar w:fldCharType="separate"/>
        </w:r>
        <w:r>
          <w:t>25</w:t>
        </w:r>
        <w:r>
          <w:fldChar w:fldCharType="end"/>
        </w:r>
      </w:hyperlink>
    </w:p>
    <w:p>
      <w:pPr>
        <w:pStyle w:val="TOC2"/>
        <w:tabs>
          <w:tab w:val="right" w:leader="dot" w:pos="8306"/>
        </w:tabs>
      </w:pPr>
      <w:hyperlink w:anchor="_Toc2939" w:history="1">
        <w:r>
          <w:rPr>
            <w:rFonts w:ascii="仿宋" w:eastAsia="仿宋" w:hAnsi="仿宋" w:cs="仿宋" w:hint="eastAsia"/>
            <w:lang w:eastAsia="zh-CN"/>
          </w:rPr>
          <w:t>(一)、风险识别与评估</w:t>
        </w:r>
        <w:r>
          <w:tab/>
        </w:r>
        <w:r>
          <w:fldChar w:fldCharType="begin"/>
        </w:r>
        <w:r>
          <w:instrText xml:space="preserve"> PAGEREF _Toc2939 \h </w:instrText>
        </w:r>
        <w:r>
          <w:fldChar w:fldCharType="separate"/>
        </w:r>
        <w:r>
          <w:t>25</w:t>
        </w:r>
        <w:r>
          <w:fldChar w:fldCharType="end"/>
        </w:r>
      </w:hyperlink>
    </w:p>
    <w:p>
      <w:pPr>
        <w:pStyle w:val="TOC2"/>
        <w:tabs>
          <w:tab w:val="right" w:leader="dot" w:pos="8306"/>
        </w:tabs>
      </w:pPr>
      <w:hyperlink w:anchor="_Toc12118" w:history="1">
        <w:r>
          <w:rPr>
            <w:rFonts w:ascii="仿宋" w:eastAsia="仿宋" w:hAnsi="仿宋" w:cs="仿宋" w:hint="eastAsia"/>
            <w:lang w:eastAsia="zh-CN"/>
          </w:rPr>
          <w:t>(二)、风险应对策略</w:t>
        </w:r>
        <w:r>
          <w:tab/>
        </w:r>
        <w:r>
          <w:fldChar w:fldCharType="begin"/>
        </w:r>
        <w:r>
          <w:instrText xml:space="preserve"> PAGEREF _Toc12118 \h </w:instrText>
        </w:r>
        <w:r>
          <w:fldChar w:fldCharType="separate"/>
        </w:r>
        <w:r>
          <w:t>26</w:t>
        </w:r>
        <w:r>
          <w:fldChar w:fldCharType="end"/>
        </w:r>
      </w:hyperlink>
    </w:p>
    <w:p>
      <w:pPr>
        <w:pStyle w:val="TOC2"/>
        <w:tabs>
          <w:tab w:val="right" w:leader="dot" w:pos="8306"/>
        </w:tabs>
      </w:pPr>
      <w:hyperlink w:anchor="_Toc3820" w:history="1">
        <w:r>
          <w:rPr>
            <w:rFonts w:ascii="仿宋" w:eastAsia="仿宋" w:hAnsi="仿宋" w:cs="仿宋" w:hint="eastAsia"/>
            <w:lang w:eastAsia="zh-CN"/>
          </w:rPr>
          <w:t>(三)、风险监控与控制</w:t>
        </w:r>
        <w:r>
          <w:tab/>
        </w:r>
        <w:r>
          <w:fldChar w:fldCharType="begin"/>
        </w:r>
        <w:r>
          <w:instrText xml:space="preserve"> PAGEREF _Toc3820 \h </w:instrText>
        </w:r>
        <w:r>
          <w:fldChar w:fldCharType="separate"/>
        </w:r>
        <w:r>
          <w:t>28</w:t>
        </w:r>
        <w:r>
          <w:fldChar w:fldCharType="end"/>
        </w:r>
      </w:hyperlink>
    </w:p>
    <w:p>
      <w:pPr>
        <w:pStyle w:val="TOC1"/>
        <w:tabs>
          <w:tab w:val="right" w:leader="dot" w:pos="8306"/>
        </w:tabs>
      </w:pPr>
      <w:hyperlink w:anchor="_Toc11242" w:history="1">
        <w:r>
          <w:rPr>
            <w:rFonts w:ascii="仿宋" w:eastAsia="仿宋" w:hAnsi="仿宋" w:cs="仿宋" w:hint="eastAsia"/>
            <w:lang w:eastAsia="zh-CN"/>
          </w:rPr>
          <w:t>八、变频电源项目财务管理</w:t>
        </w:r>
        <w:r>
          <w:tab/>
        </w:r>
        <w:r>
          <w:fldChar w:fldCharType="begin"/>
        </w:r>
        <w:r>
          <w:instrText xml:space="preserve"> PAGEREF _Toc11242 \h </w:instrText>
        </w:r>
        <w:r>
          <w:fldChar w:fldCharType="separate"/>
        </w:r>
        <w:r>
          <w:t>29</w:t>
        </w:r>
        <w:r>
          <w:fldChar w:fldCharType="end"/>
        </w:r>
      </w:hyperlink>
    </w:p>
    <w:p>
      <w:pPr>
        <w:pStyle w:val="TOC2"/>
        <w:tabs>
          <w:tab w:val="right" w:leader="dot" w:pos="8306"/>
        </w:tabs>
      </w:pPr>
      <w:hyperlink w:anchor="_Toc2594" w:history="1">
        <w:r>
          <w:rPr>
            <w:rFonts w:ascii="仿宋" w:eastAsia="仿宋" w:hAnsi="仿宋" w:cs="仿宋" w:hint="eastAsia"/>
            <w:lang w:eastAsia="zh-CN"/>
          </w:rPr>
          <w:t>(一)、资金需求大</w:t>
        </w:r>
        <w:r>
          <w:tab/>
        </w:r>
        <w:r>
          <w:fldChar w:fldCharType="begin"/>
        </w:r>
        <w:r>
          <w:instrText xml:space="preserve"> PAGEREF _Toc2594 \h </w:instrText>
        </w:r>
        <w:r>
          <w:fldChar w:fldCharType="separate"/>
        </w:r>
        <w:r>
          <w:t>29</w:t>
        </w:r>
        <w:r>
          <w:fldChar w:fldCharType="end"/>
        </w:r>
      </w:hyperlink>
    </w:p>
    <w:p>
      <w:pPr>
        <w:pStyle w:val="TOC2"/>
        <w:tabs>
          <w:tab w:val="right" w:leader="dot" w:pos="8306"/>
        </w:tabs>
      </w:pPr>
      <w:hyperlink w:anchor="_Toc22164" w:history="1">
        <w:r>
          <w:rPr>
            <w:rFonts w:ascii="仿宋" w:eastAsia="仿宋" w:hAnsi="仿宋" w:cs="仿宋" w:hint="eastAsia"/>
            <w:lang w:eastAsia="zh-CN"/>
          </w:rPr>
          <w:t>(二)、研发周期长</w:t>
        </w:r>
        <w:r>
          <w:tab/>
        </w:r>
        <w:r>
          <w:fldChar w:fldCharType="begin"/>
        </w:r>
        <w:r>
          <w:instrText xml:space="preserve"> PAGEREF _Toc22164 \h </w:instrText>
        </w:r>
        <w:r>
          <w:fldChar w:fldCharType="separate"/>
        </w:r>
        <w:r>
          <w:t>30</w:t>
        </w:r>
        <w:r>
          <w:fldChar w:fldCharType="end"/>
        </w:r>
      </w:hyperlink>
    </w:p>
    <w:p>
      <w:pPr>
        <w:pStyle w:val="TOC2"/>
        <w:tabs>
          <w:tab w:val="right" w:leader="dot" w:pos="8306"/>
        </w:tabs>
      </w:pPr>
      <w:hyperlink w:anchor="_Toc26592" w:history="1">
        <w:r>
          <w:rPr>
            <w:rFonts w:ascii="仿宋" w:eastAsia="仿宋" w:hAnsi="仿宋" w:cs="仿宋" w:hint="eastAsia"/>
            <w:lang w:eastAsia="zh-CN"/>
          </w:rPr>
          <w:t>(三)、市场风险大</w:t>
        </w:r>
        <w:r>
          <w:tab/>
        </w:r>
        <w:r>
          <w:fldChar w:fldCharType="begin"/>
        </w:r>
        <w:r>
          <w:instrText xml:space="preserve"> PAGEREF _Toc26592 \h </w:instrText>
        </w:r>
        <w:r>
          <w:fldChar w:fldCharType="separate"/>
        </w:r>
        <w:r>
          <w:t>31</w:t>
        </w:r>
        <w:r>
          <w:fldChar w:fldCharType="end"/>
        </w:r>
      </w:hyperlink>
    </w:p>
    <w:p>
      <w:pPr>
        <w:pStyle w:val="TOC2"/>
        <w:tabs>
          <w:tab w:val="right" w:leader="dot" w:pos="8306"/>
        </w:tabs>
      </w:pPr>
      <w:hyperlink w:anchor="_Toc3144" w:history="1">
        <w:r>
          <w:rPr>
            <w:rFonts w:ascii="仿宋" w:eastAsia="仿宋" w:hAnsi="仿宋" w:cs="仿宋" w:hint="eastAsia"/>
            <w:lang w:eastAsia="zh-CN"/>
          </w:rPr>
          <w:t>(四)、利润率高</w:t>
        </w:r>
        <w:r>
          <w:tab/>
        </w:r>
        <w:r>
          <w:fldChar w:fldCharType="begin"/>
        </w:r>
        <w:r>
          <w:instrText xml:space="preserve"> PAGEREF _Toc3144 \h </w:instrText>
        </w:r>
        <w:r>
          <w:fldChar w:fldCharType="separate"/>
        </w:r>
        <w:r>
          <w:t>34</w:t>
        </w:r>
        <w:r>
          <w:fldChar w:fldCharType="end"/>
        </w:r>
      </w:hyperlink>
    </w:p>
    <w:p>
      <w:pPr>
        <w:pStyle w:val="TOC1"/>
        <w:tabs>
          <w:tab w:val="right" w:leader="dot" w:pos="8306"/>
        </w:tabs>
      </w:pPr>
      <w:hyperlink w:anchor="_Toc8603" w:history="1">
        <w:r>
          <w:rPr>
            <w:rFonts w:ascii="仿宋" w:eastAsia="仿宋" w:hAnsi="仿宋" w:cs="仿宋" w:hint="eastAsia"/>
            <w:lang w:eastAsia="zh-CN"/>
          </w:rPr>
          <w:t>九、变频电源项目创新与研发</w:t>
        </w:r>
        <w:r>
          <w:tab/>
        </w:r>
        <w:r>
          <w:fldChar w:fldCharType="begin"/>
        </w:r>
        <w:r>
          <w:instrText xml:space="preserve"> PAGEREF _Toc8603 \h </w:instrText>
        </w:r>
        <w:r>
          <w:fldChar w:fldCharType="separate"/>
        </w:r>
        <w:r>
          <w:t>36</w:t>
        </w:r>
        <w:r>
          <w:fldChar w:fldCharType="end"/>
        </w:r>
      </w:hyperlink>
    </w:p>
    <w:p>
      <w:pPr>
        <w:pStyle w:val="TOC2"/>
        <w:tabs>
          <w:tab w:val="right" w:leader="dot" w:pos="8306"/>
        </w:tabs>
      </w:pPr>
      <w:hyperlink w:anchor="_Toc30637" w:history="1">
        <w:r>
          <w:rPr>
            <w:rFonts w:ascii="仿宋" w:eastAsia="仿宋" w:hAnsi="仿宋" w:cs="仿宋" w:hint="eastAsia"/>
            <w:lang w:eastAsia="zh-CN"/>
          </w:rPr>
          <w:t>(一)、创新策略与方向</w:t>
        </w:r>
        <w:r>
          <w:tab/>
        </w:r>
        <w:r>
          <w:fldChar w:fldCharType="begin"/>
        </w:r>
        <w:r>
          <w:instrText xml:space="preserve"> PAGEREF _Toc30637 \h </w:instrText>
        </w:r>
        <w:r>
          <w:fldChar w:fldCharType="separate"/>
        </w:r>
        <w:r>
          <w:t>36</w:t>
        </w:r>
        <w:r>
          <w:fldChar w:fldCharType="end"/>
        </w:r>
      </w:hyperlink>
    </w:p>
    <w:p>
      <w:pPr>
        <w:pStyle w:val="TOC2"/>
        <w:tabs>
          <w:tab w:val="right" w:leader="dot" w:pos="8306"/>
        </w:tabs>
      </w:pPr>
      <w:hyperlink w:anchor="_Toc6721" w:history="1">
        <w:r>
          <w:rPr>
            <w:rFonts w:ascii="仿宋" w:eastAsia="仿宋" w:hAnsi="仿宋" w:cs="仿宋" w:hint="eastAsia"/>
            <w:lang w:eastAsia="zh-CN"/>
          </w:rPr>
          <w:t>(二)、研发规划与投入</w:t>
        </w:r>
        <w:r>
          <w:tab/>
        </w:r>
        <w:r>
          <w:fldChar w:fldCharType="begin"/>
        </w:r>
        <w:r>
          <w:instrText xml:space="preserve"> PAGEREF _Toc6721 \h </w:instrText>
        </w:r>
        <w:r>
          <w:fldChar w:fldCharType="separate"/>
        </w:r>
        <w:r>
          <w:t>38</w:t>
        </w:r>
        <w:r>
          <w:fldChar w:fldCharType="end"/>
        </w:r>
      </w:hyperlink>
    </w:p>
    <w:p>
      <w:pPr>
        <w:pStyle w:val="TOC1"/>
        <w:tabs>
          <w:tab w:val="right" w:leader="dot" w:pos="8306"/>
        </w:tabs>
      </w:pPr>
      <w:hyperlink w:anchor="_Toc20314" w:history="1">
        <w:r>
          <w:rPr>
            <w:rFonts w:ascii="仿宋" w:eastAsia="仿宋" w:hAnsi="仿宋" w:cs="仿宋" w:hint="eastAsia"/>
            <w:lang w:eastAsia="zh-CN"/>
          </w:rPr>
          <w:t>十、生产安全保护</w:t>
        </w:r>
        <w:r>
          <w:tab/>
        </w:r>
        <w:r>
          <w:fldChar w:fldCharType="begin"/>
        </w:r>
        <w:r>
          <w:instrText xml:space="preserve"> PAGEREF _Toc20314 \h </w:instrText>
        </w:r>
        <w:r>
          <w:fldChar w:fldCharType="separate"/>
        </w:r>
        <w:r>
          <w:t>39</w:t>
        </w:r>
        <w:r>
          <w:fldChar w:fldCharType="end"/>
        </w:r>
      </w:hyperlink>
    </w:p>
    <w:p>
      <w:pPr>
        <w:pStyle w:val="TOC2"/>
        <w:tabs>
          <w:tab w:val="right" w:leader="dot" w:pos="8306"/>
        </w:tabs>
      </w:pPr>
      <w:hyperlink w:anchor="_Toc30721" w:history="1">
        <w:r>
          <w:rPr>
            <w:rFonts w:ascii="仿宋" w:eastAsia="仿宋" w:hAnsi="仿宋" w:cs="仿宋" w:hint="eastAsia"/>
            <w:lang w:eastAsia="zh-CN"/>
          </w:rPr>
          <w:t>(一)、消防安全</w:t>
        </w:r>
        <w:r>
          <w:tab/>
        </w:r>
        <w:r>
          <w:fldChar w:fldCharType="begin"/>
        </w:r>
        <w:r>
          <w:instrText xml:space="preserve"> PAGEREF _Toc30721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 w:history="1">
        <w:r>
          <w:rPr>
            <w:rFonts w:ascii="仿宋" w:eastAsia="仿宋" w:hAnsi="仿宋" w:cs="仿宋" w:hint="eastAsia"/>
            <w:lang w:eastAsia="zh-CN"/>
          </w:rPr>
          <w:t>(二)、防火防爆总图布置措施</w:t>
        </w:r>
        <w:r>
          <w:tab/>
        </w:r>
        <w:r>
          <w:fldChar w:fldCharType="begin"/>
        </w:r>
        <w:r>
          <w:instrText xml:space="preserve"> PAGEREF _Toc2790 \h </w:instrText>
        </w:r>
        <w:r>
          <w:fldChar w:fldCharType="separate"/>
        </w:r>
        <w:r>
          <w:t>41</w:t>
        </w:r>
        <w:r>
          <w:fldChar w:fldCharType="end"/>
        </w:r>
      </w:hyperlink>
    </w:p>
    <w:p>
      <w:pPr>
        <w:pStyle w:val="TOC2"/>
        <w:tabs>
          <w:tab w:val="right" w:leader="dot" w:pos="8306"/>
        </w:tabs>
      </w:pPr>
      <w:hyperlink w:anchor="_Toc15765" w:history="1">
        <w:r>
          <w:rPr>
            <w:rFonts w:ascii="仿宋" w:eastAsia="仿宋" w:hAnsi="仿宋" w:cs="仿宋" w:hint="eastAsia"/>
            <w:lang w:eastAsia="zh-CN"/>
          </w:rPr>
          <w:t>(三)、自然灾害防范措施</w:t>
        </w:r>
        <w:r>
          <w:tab/>
        </w:r>
        <w:r>
          <w:fldChar w:fldCharType="begin"/>
        </w:r>
        <w:r>
          <w:instrText xml:space="preserve"> PAGEREF _Toc15765 \h </w:instrText>
        </w:r>
        <w:r>
          <w:fldChar w:fldCharType="separate"/>
        </w:r>
        <w:r>
          <w:t>42</w:t>
        </w:r>
        <w:r>
          <w:fldChar w:fldCharType="end"/>
        </w:r>
      </w:hyperlink>
    </w:p>
    <w:p>
      <w:pPr>
        <w:pStyle w:val="TOC2"/>
        <w:tabs>
          <w:tab w:val="right" w:leader="dot" w:pos="8306"/>
        </w:tabs>
      </w:pPr>
      <w:hyperlink w:anchor="_Toc28067" w:history="1">
        <w:r>
          <w:rPr>
            <w:rFonts w:ascii="仿宋" w:eastAsia="仿宋" w:hAnsi="仿宋" w:cs="仿宋" w:hint="eastAsia"/>
            <w:lang w:eastAsia="zh-CN"/>
          </w:rPr>
          <w:t>(四)、安全色及安全标志使用要求</w:t>
        </w:r>
        <w:r>
          <w:tab/>
        </w:r>
        <w:r>
          <w:fldChar w:fldCharType="begin"/>
        </w:r>
        <w:r>
          <w:instrText xml:space="preserve"> PAGEREF _Toc28067 \h </w:instrText>
        </w:r>
        <w:r>
          <w:fldChar w:fldCharType="separate"/>
        </w:r>
        <w:r>
          <w:t>43</w:t>
        </w:r>
        <w:r>
          <w:fldChar w:fldCharType="end"/>
        </w:r>
      </w:hyperlink>
    </w:p>
    <w:p>
      <w:pPr>
        <w:pStyle w:val="TOC2"/>
        <w:tabs>
          <w:tab w:val="right" w:leader="dot" w:pos="8306"/>
        </w:tabs>
      </w:pPr>
      <w:hyperlink w:anchor="_Toc9885" w:history="1">
        <w:r>
          <w:rPr>
            <w:rFonts w:ascii="仿宋" w:eastAsia="仿宋" w:hAnsi="仿宋" w:cs="仿宋" w:hint="eastAsia"/>
            <w:lang w:eastAsia="zh-CN"/>
          </w:rPr>
          <w:t>(五)、防尘防毒措施</w:t>
        </w:r>
        <w:r>
          <w:tab/>
        </w:r>
        <w:r>
          <w:fldChar w:fldCharType="begin"/>
        </w:r>
        <w:r>
          <w:instrText xml:space="preserve"> PAGEREF _Toc9885 \h </w:instrText>
        </w:r>
        <w:r>
          <w:fldChar w:fldCharType="separate"/>
        </w:r>
        <w:r>
          <w:t>44</w:t>
        </w:r>
        <w:r>
          <w:fldChar w:fldCharType="end"/>
        </w:r>
      </w:hyperlink>
    </w:p>
    <w:p>
      <w:pPr>
        <w:pStyle w:val="TOC2"/>
        <w:tabs>
          <w:tab w:val="right" w:leader="dot" w:pos="8306"/>
        </w:tabs>
      </w:pPr>
      <w:hyperlink w:anchor="_Toc31733" w:history="1">
        <w:r>
          <w:rPr>
            <w:rFonts w:ascii="仿宋" w:eastAsia="仿宋" w:hAnsi="仿宋" w:cs="仿宋" w:hint="eastAsia"/>
            <w:lang w:eastAsia="zh-CN"/>
          </w:rPr>
          <w:t>(六)、防静电、触电防护及防雷措施</w:t>
        </w:r>
        <w:r>
          <w:tab/>
        </w:r>
        <w:r>
          <w:fldChar w:fldCharType="begin"/>
        </w:r>
        <w:r>
          <w:instrText xml:space="preserve"> PAGEREF _Toc31733 \h </w:instrText>
        </w:r>
        <w:r>
          <w:fldChar w:fldCharType="separate"/>
        </w:r>
        <w:r>
          <w:t>44</w:t>
        </w:r>
        <w:r>
          <w:fldChar w:fldCharType="end"/>
        </w:r>
      </w:hyperlink>
    </w:p>
    <w:p>
      <w:pPr>
        <w:pStyle w:val="TOC2"/>
        <w:tabs>
          <w:tab w:val="right" w:leader="dot" w:pos="8306"/>
        </w:tabs>
      </w:pPr>
      <w:hyperlink w:anchor="_Toc10248" w:history="1">
        <w:r>
          <w:rPr>
            <w:rFonts w:ascii="仿宋" w:eastAsia="仿宋" w:hAnsi="仿宋" w:cs="仿宋" w:hint="eastAsia"/>
            <w:lang w:eastAsia="zh-CN"/>
          </w:rPr>
          <w:t>(七)、机械设备安全保障措施</w:t>
        </w:r>
        <w:r>
          <w:tab/>
        </w:r>
        <w:r>
          <w:fldChar w:fldCharType="begin"/>
        </w:r>
        <w:r>
          <w:instrText xml:space="preserve"> PAGEREF _Toc10248 \h </w:instrText>
        </w:r>
        <w:r>
          <w:fldChar w:fldCharType="separate"/>
        </w:r>
        <w:r>
          <w:t>46</w:t>
        </w:r>
        <w:r>
          <w:fldChar w:fldCharType="end"/>
        </w:r>
      </w:hyperlink>
    </w:p>
    <w:p>
      <w:pPr>
        <w:pStyle w:val="TOC1"/>
        <w:tabs>
          <w:tab w:val="right" w:leader="dot" w:pos="8306"/>
        </w:tabs>
      </w:pPr>
      <w:hyperlink w:anchor="_Toc22697" w:history="1">
        <w:r>
          <w:rPr>
            <w:rFonts w:ascii="仿宋" w:eastAsia="仿宋" w:hAnsi="仿宋" w:cs="仿宋" w:hint="eastAsia"/>
            <w:lang w:eastAsia="zh-CN"/>
          </w:rPr>
          <w:t>十一、变频电源项目人力资源管理</w:t>
        </w:r>
        <w:r>
          <w:tab/>
        </w:r>
        <w:r>
          <w:fldChar w:fldCharType="begin"/>
        </w:r>
        <w:r>
          <w:instrText xml:space="preserve"> PAGEREF _Toc22697 \h </w:instrText>
        </w:r>
        <w:r>
          <w:fldChar w:fldCharType="separate"/>
        </w:r>
        <w:r>
          <w:t>47</w:t>
        </w:r>
        <w:r>
          <w:fldChar w:fldCharType="end"/>
        </w:r>
      </w:hyperlink>
    </w:p>
    <w:p>
      <w:pPr>
        <w:pStyle w:val="TOC2"/>
        <w:tabs>
          <w:tab w:val="right" w:leader="dot" w:pos="8306"/>
        </w:tabs>
      </w:pPr>
      <w:hyperlink w:anchor="_Toc15529" w:history="1">
        <w:r>
          <w:rPr>
            <w:rFonts w:ascii="仿宋" w:eastAsia="仿宋" w:hAnsi="仿宋" w:cs="仿宋" w:hint="eastAsia"/>
            <w:lang w:eastAsia="zh-CN"/>
          </w:rPr>
          <w:t>(一)、建立健全的预算管理制度</w:t>
        </w:r>
        <w:r>
          <w:tab/>
        </w:r>
        <w:r>
          <w:fldChar w:fldCharType="begin"/>
        </w:r>
        <w:r>
          <w:instrText xml:space="preserve"> PAGEREF _Toc15529 \h </w:instrText>
        </w:r>
        <w:r>
          <w:fldChar w:fldCharType="separate"/>
        </w:r>
        <w:r>
          <w:t>47</w:t>
        </w:r>
        <w:r>
          <w:fldChar w:fldCharType="end"/>
        </w:r>
      </w:hyperlink>
    </w:p>
    <w:p>
      <w:pPr>
        <w:pStyle w:val="TOC2"/>
        <w:tabs>
          <w:tab w:val="right" w:leader="dot" w:pos="8306"/>
        </w:tabs>
      </w:pPr>
      <w:hyperlink w:anchor="_Toc12726" w:history="1">
        <w:r>
          <w:rPr>
            <w:rFonts w:ascii="仿宋" w:eastAsia="仿宋" w:hAnsi="仿宋" w:cs="仿宋" w:hint="eastAsia"/>
            <w:lang w:eastAsia="zh-CN"/>
          </w:rPr>
          <w:t>(二)、加强资金流动监控</w:t>
        </w:r>
        <w:r>
          <w:tab/>
        </w:r>
        <w:r>
          <w:fldChar w:fldCharType="begin"/>
        </w:r>
        <w:r>
          <w:instrText xml:space="preserve"> PAGEREF _Toc12726 \h </w:instrText>
        </w:r>
        <w:r>
          <w:fldChar w:fldCharType="separate"/>
        </w:r>
        <w:r>
          <w:t>49</w:t>
        </w:r>
        <w:r>
          <w:fldChar w:fldCharType="end"/>
        </w:r>
      </w:hyperlink>
    </w:p>
    <w:p>
      <w:pPr>
        <w:pStyle w:val="TOC2"/>
        <w:tabs>
          <w:tab w:val="right" w:leader="dot" w:pos="8306"/>
        </w:tabs>
      </w:pPr>
      <w:hyperlink w:anchor="_Toc10071" w:history="1">
        <w:r>
          <w:rPr>
            <w:rFonts w:ascii="仿宋" w:eastAsia="仿宋" w:hAnsi="仿宋" w:cs="仿宋" w:hint="eastAsia"/>
            <w:lang w:eastAsia="zh-CN"/>
          </w:rPr>
          <w:t>(三)、制定完善的风险控制机制</w:t>
        </w:r>
        <w:r>
          <w:tab/>
        </w:r>
        <w:r>
          <w:fldChar w:fldCharType="begin"/>
        </w:r>
        <w:r>
          <w:instrText xml:space="preserve"> PAGEREF _Toc10071 \h </w:instrText>
        </w:r>
        <w:r>
          <w:fldChar w:fldCharType="separate"/>
        </w:r>
        <w:r>
          <w:t>50</w:t>
        </w:r>
        <w:r>
          <w:fldChar w:fldCharType="end"/>
        </w:r>
      </w:hyperlink>
    </w:p>
    <w:p>
      <w:pPr>
        <w:pStyle w:val="TOC2"/>
        <w:tabs>
          <w:tab w:val="right" w:leader="dot" w:pos="8306"/>
        </w:tabs>
      </w:pPr>
      <w:hyperlink w:anchor="_Toc24651" w:history="1">
        <w:r>
          <w:rPr>
            <w:rFonts w:ascii="仿宋" w:eastAsia="仿宋" w:hAnsi="仿宋" w:cs="仿宋" w:hint="eastAsia"/>
            <w:lang w:eastAsia="zh-CN"/>
          </w:rPr>
          <w:t>(四)、优化成本管理</w:t>
        </w:r>
        <w:r>
          <w:tab/>
        </w:r>
        <w:r>
          <w:fldChar w:fldCharType="begin"/>
        </w:r>
        <w:r>
          <w:instrText xml:space="preserve"> PAGEREF _Toc24651 \h </w:instrText>
        </w:r>
        <w:r>
          <w:fldChar w:fldCharType="separate"/>
        </w:r>
        <w:r>
          <w:t>51</w:t>
        </w:r>
        <w:r>
          <w:fldChar w:fldCharType="end"/>
        </w:r>
      </w:hyperlink>
    </w:p>
    <w:p>
      <w:pPr>
        <w:pStyle w:val="TOC1"/>
        <w:tabs>
          <w:tab w:val="right" w:leader="dot" w:pos="8306"/>
        </w:tabs>
      </w:pPr>
      <w:hyperlink w:anchor="_Toc24409" w:history="1">
        <w:r>
          <w:rPr>
            <w:rFonts w:ascii="仿宋" w:eastAsia="仿宋" w:hAnsi="仿宋" w:cs="仿宋" w:hint="eastAsia"/>
            <w:lang w:eastAsia="zh-CN"/>
          </w:rPr>
          <w:t>十二、变频电源项目技术管理</w:t>
        </w:r>
        <w:r>
          <w:tab/>
        </w:r>
        <w:r>
          <w:fldChar w:fldCharType="begin"/>
        </w:r>
        <w:r>
          <w:instrText xml:space="preserve"> PAGEREF _Toc24409 \h </w:instrText>
        </w:r>
        <w:r>
          <w:fldChar w:fldCharType="separate"/>
        </w:r>
        <w:r>
          <w:t>53</w:t>
        </w:r>
        <w:r>
          <w:fldChar w:fldCharType="end"/>
        </w:r>
      </w:hyperlink>
    </w:p>
    <w:p>
      <w:pPr>
        <w:pStyle w:val="TOC2"/>
        <w:tabs>
          <w:tab w:val="right" w:leader="dot" w:pos="8306"/>
        </w:tabs>
      </w:pPr>
      <w:hyperlink w:anchor="_Toc15903" w:history="1">
        <w:r>
          <w:rPr>
            <w:rFonts w:ascii="仿宋" w:eastAsia="仿宋" w:hAnsi="仿宋" w:cs="仿宋" w:hint="eastAsia"/>
            <w:lang w:eastAsia="zh-CN"/>
          </w:rPr>
          <w:t>(一)、技术方案选用方向</w:t>
        </w:r>
        <w:r>
          <w:tab/>
        </w:r>
        <w:r>
          <w:fldChar w:fldCharType="begin"/>
        </w:r>
        <w:r>
          <w:instrText xml:space="preserve"> PAGEREF _Toc15903 \h </w:instrText>
        </w:r>
        <w:r>
          <w:fldChar w:fldCharType="separate"/>
        </w:r>
        <w:r>
          <w:t>53</w:t>
        </w:r>
        <w:r>
          <w:fldChar w:fldCharType="end"/>
        </w:r>
      </w:hyperlink>
    </w:p>
    <w:p>
      <w:pPr>
        <w:pStyle w:val="TOC2"/>
        <w:tabs>
          <w:tab w:val="right" w:leader="dot" w:pos="8306"/>
        </w:tabs>
      </w:pPr>
      <w:hyperlink w:anchor="_Toc16620" w:history="1">
        <w:r>
          <w:rPr>
            <w:rFonts w:ascii="仿宋" w:eastAsia="仿宋" w:hAnsi="仿宋" w:cs="仿宋" w:hint="eastAsia"/>
            <w:lang w:eastAsia="zh-CN"/>
          </w:rPr>
          <w:t>(二)、工艺技术方案选用原则</w:t>
        </w:r>
        <w:r>
          <w:tab/>
        </w:r>
        <w:r>
          <w:fldChar w:fldCharType="begin"/>
        </w:r>
        <w:r>
          <w:instrText xml:space="preserve"> PAGEREF _Toc16620 \h </w:instrText>
        </w:r>
        <w:r>
          <w:fldChar w:fldCharType="separate"/>
        </w:r>
        <w:r>
          <w:t>54</w:t>
        </w:r>
        <w:r>
          <w:fldChar w:fldCharType="end"/>
        </w:r>
      </w:hyperlink>
    </w:p>
    <w:p>
      <w:pPr>
        <w:pStyle w:val="TOC2"/>
        <w:tabs>
          <w:tab w:val="right" w:leader="dot" w:pos="8306"/>
        </w:tabs>
      </w:pPr>
      <w:hyperlink w:anchor="_Toc597" w:history="1">
        <w:r>
          <w:rPr>
            <w:rFonts w:ascii="仿宋" w:eastAsia="仿宋" w:hAnsi="仿宋" w:cs="仿宋" w:hint="eastAsia"/>
            <w:lang w:eastAsia="zh-CN"/>
          </w:rPr>
          <w:t>(三)、工艺技术方案要求</w:t>
        </w:r>
        <w:r>
          <w:tab/>
        </w:r>
        <w:r>
          <w:fldChar w:fldCharType="begin"/>
        </w:r>
        <w:r>
          <w:instrText xml:space="preserve"> PAGEREF _Toc597 \h </w:instrText>
        </w:r>
        <w:r>
          <w:fldChar w:fldCharType="separate"/>
        </w:r>
        <w:r>
          <w:t>56</w:t>
        </w:r>
        <w:r>
          <w:fldChar w:fldCharType="end"/>
        </w:r>
      </w:hyperlink>
    </w:p>
    <w:p>
      <w:pPr>
        <w:pStyle w:val="TOC1"/>
        <w:tabs>
          <w:tab w:val="right" w:leader="dot" w:pos="8306"/>
        </w:tabs>
      </w:pPr>
      <w:hyperlink w:anchor="_Toc11036" w:history="1">
        <w:r>
          <w:rPr>
            <w:rFonts w:ascii="仿宋" w:eastAsia="仿宋" w:hAnsi="仿宋" w:cs="仿宋" w:hint="eastAsia"/>
            <w:lang w:eastAsia="zh-CN"/>
          </w:rPr>
          <w:t>十三、质量管理体系</w:t>
        </w:r>
        <w:r>
          <w:tab/>
        </w:r>
        <w:r>
          <w:fldChar w:fldCharType="begin"/>
        </w:r>
        <w:r>
          <w:instrText xml:space="preserve"> PAGEREF _Toc11036 \h </w:instrText>
        </w:r>
        <w:r>
          <w:fldChar w:fldCharType="separate"/>
        </w:r>
        <w:r>
          <w:t>59</w:t>
        </w:r>
        <w:r>
          <w:fldChar w:fldCharType="end"/>
        </w:r>
      </w:hyperlink>
    </w:p>
    <w:p>
      <w:pPr>
        <w:pStyle w:val="TOC2"/>
        <w:tabs>
          <w:tab w:val="right" w:leader="dot" w:pos="8306"/>
        </w:tabs>
      </w:pPr>
      <w:hyperlink w:anchor="_Toc19062" w:history="1">
        <w:r>
          <w:rPr>
            <w:rFonts w:ascii="仿宋" w:eastAsia="仿宋" w:hAnsi="仿宋" w:cs="仿宋" w:hint="eastAsia"/>
            <w:lang w:eastAsia="zh-CN"/>
          </w:rPr>
          <w:t>(一)、质量目标与方针</w:t>
        </w:r>
        <w:r>
          <w:tab/>
        </w:r>
        <w:r>
          <w:fldChar w:fldCharType="begin"/>
        </w:r>
        <w:r>
          <w:instrText xml:space="preserve"> PAGEREF _Toc19062 \h </w:instrText>
        </w:r>
        <w:r>
          <w:fldChar w:fldCharType="separate"/>
        </w:r>
        <w:r>
          <w:t>59</w:t>
        </w:r>
        <w:r>
          <w:fldChar w:fldCharType="end"/>
        </w:r>
      </w:hyperlink>
    </w:p>
    <w:p>
      <w:pPr>
        <w:pStyle w:val="TOC2"/>
        <w:tabs>
          <w:tab w:val="right" w:leader="dot" w:pos="8306"/>
        </w:tabs>
      </w:pPr>
      <w:hyperlink w:anchor="_Toc15691" w:history="1">
        <w:r>
          <w:rPr>
            <w:rFonts w:ascii="仿宋" w:eastAsia="仿宋" w:hAnsi="仿宋" w:cs="仿宋" w:hint="eastAsia"/>
            <w:lang w:eastAsia="zh-CN"/>
          </w:rPr>
          <w:t>(二)、质量管理责任</w:t>
        </w:r>
        <w:r>
          <w:tab/>
        </w:r>
        <w:r>
          <w:fldChar w:fldCharType="begin"/>
        </w:r>
        <w:r>
          <w:instrText xml:space="preserve"> PAGEREF _Toc15691 \h </w:instrText>
        </w:r>
        <w:r>
          <w:fldChar w:fldCharType="separate"/>
        </w:r>
        <w:r>
          <w:t>60</w:t>
        </w:r>
        <w:r>
          <w:fldChar w:fldCharType="end"/>
        </w:r>
      </w:hyperlink>
    </w:p>
    <w:p>
      <w:pPr>
        <w:pStyle w:val="TOC2"/>
        <w:tabs>
          <w:tab w:val="right" w:leader="dot" w:pos="8306"/>
        </w:tabs>
      </w:pPr>
      <w:hyperlink w:anchor="_Toc22610" w:history="1">
        <w:r>
          <w:rPr>
            <w:rFonts w:ascii="仿宋" w:eastAsia="仿宋" w:hAnsi="仿宋" w:cs="仿宋" w:hint="eastAsia"/>
            <w:lang w:eastAsia="zh-CN"/>
          </w:rPr>
          <w:t>(三)、质量管理体系文件</w:t>
        </w:r>
        <w:r>
          <w:tab/>
        </w:r>
        <w:r>
          <w:fldChar w:fldCharType="begin"/>
        </w:r>
        <w:r>
          <w:instrText xml:space="preserve"> PAGEREF _Toc22610 \h </w:instrText>
        </w:r>
        <w:r>
          <w:fldChar w:fldCharType="separate"/>
        </w:r>
        <w:r>
          <w:t>61</w:t>
        </w:r>
        <w:r>
          <w:fldChar w:fldCharType="end"/>
        </w:r>
      </w:hyperlink>
    </w:p>
    <w:p>
      <w:pPr>
        <w:pStyle w:val="TOC2"/>
        <w:tabs>
          <w:tab w:val="right" w:leader="dot" w:pos="8306"/>
        </w:tabs>
      </w:pPr>
      <w:hyperlink w:anchor="_Toc14879" w:history="1">
        <w:r>
          <w:rPr>
            <w:rFonts w:ascii="仿宋" w:eastAsia="仿宋" w:hAnsi="仿宋" w:cs="仿宋" w:hint="eastAsia"/>
            <w:lang w:eastAsia="zh-CN"/>
          </w:rPr>
          <w:t>(四)、质量培训与教育</w:t>
        </w:r>
        <w:r>
          <w:tab/>
        </w:r>
        <w:r>
          <w:fldChar w:fldCharType="begin"/>
        </w:r>
        <w:r>
          <w:instrText xml:space="preserve"> PAGEREF _Toc14879 \h </w:instrText>
        </w:r>
        <w:r>
          <w:fldChar w:fldCharType="separate"/>
        </w:r>
        <w:r>
          <w:t>63</w:t>
        </w:r>
        <w:r>
          <w:fldChar w:fldCharType="end"/>
        </w:r>
      </w:hyperlink>
    </w:p>
    <w:p>
      <w:pPr>
        <w:pStyle w:val="TOC2"/>
        <w:tabs>
          <w:tab w:val="right" w:leader="dot" w:pos="8306"/>
        </w:tabs>
      </w:pPr>
      <w:hyperlink w:anchor="_Toc5057" w:history="1">
        <w:r>
          <w:rPr>
            <w:rFonts w:ascii="仿宋" w:eastAsia="仿宋" w:hAnsi="仿宋" w:cs="仿宋" w:hint="eastAsia"/>
            <w:lang w:eastAsia="zh-CN"/>
          </w:rPr>
          <w:t>(五)、质量审核与评价</w:t>
        </w:r>
        <w:r>
          <w:tab/>
        </w:r>
        <w:r>
          <w:fldChar w:fldCharType="begin"/>
        </w:r>
        <w:r>
          <w:instrText xml:space="preserve"> PAGEREF _Toc5057 \h </w:instrText>
        </w:r>
        <w:r>
          <w:fldChar w:fldCharType="separate"/>
        </w:r>
        <w:r>
          <w:t>64</w:t>
        </w:r>
        <w:r>
          <w:fldChar w:fldCharType="end"/>
        </w:r>
      </w:hyperlink>
    </w:p>
    <w:p>
      <w:pPr>
        <w:pStyle w:val="TOC2"/>
        <w:tabs>
          <w:tab w:val="right" w:leader="dot" w:pos="8306"/>
        </w:tabs>
      </w:pPr>
      <w:hyperlink w:anchor="_Toc684" w:history="1">
        <w:r>
          <w:rPr>
            <w:rFonts w:ascii="仿宋" w:eastAsia="仿宋" w:hAnsi="仿宋" w:cs="仿宋" w:hint="eastAsia"/>
            <w:lang w:eastAsia="zh-CN"/>
          </w:rPr>
          <w:t>(六)、不符合与纠正措施</w:t>
        </w:r>
        <w:r>
          <w:tab/>
        </w:r>
        <w:r>
          <w:fldChar w:fldCharType="begin"/>
        </w:r>
        <w:r>
          <w:instrText xml:space="preserve"> PAGEREF _Toc684 \h </w:instrText>
        </w:r>
        <w:r>
          <w:fldChar w:fldCharType="separate"/>
        </w:r>
        <w:r>
          <w:t>65</w:t>
        </w:r>
        <w:r>
          <w:fldChar w:fldCharType="end"/>
        </w:r>
      </w:hyperlink>
    </w:p>
    <w:p>
      <w:pPr>
        <w:pStyle w:val="TOC1"/>
        <w:tabs>
          <w:tab w:val="right" w:leader="dot" w:pos="8306"/>
        </w:tabs>
      </w:pPr>
      <w:hyperlink w:anchor="_Toc6049" w:history="1">
        <w:r>
          <w:rPr>
            <w:rFonts w:ascii="仿宋" w:eastAsia="仿宋" w:hAnsi="仿宋" w:cs="仿宋" w:hint="eastAsia"/>
            <w:lang w:eastAsia="zh-CN"/>
          </w:rPr>
          <w:t>十四、变频电源项目实施保障措施</w:t>
        </w:r>
        <w:r>
          <w:tab/>
        </w:r>
        <w:r>
          <w:fldChar w:fldCharType="begin"/>
        </w:r>
        <w:r>
          <w:instrText xml:space="preserve"> PAGEREF _Toc6049 \h </w:instrText>
        </w:r>
        <w:r>
          <w:fldChar w:fldCharType="separate"/>
        </w:r>
        <w:r>
          <w:t>67</w:t>
        </w:r>
        <w:r>
          <w:fldChar w:fldCharType="end"/>
        </w:r>
      </w:hyperlink>
    </w:p>
    <w:p>
      <w:pPr>
        <w:pStyle w:val="TOC2"/>
        <w:tabs>
          <w:tab w:val="right" w:leader="dot" w:pos="8306"/>
        </w:tabs>
      </w:pPr>
      <w:hyperlink w:anchor="_Toc29714" w:history="1">
        <w:r>
          <w:rPr>
            <w:rFonts w:ascii="仿宋" w:eastAsia="仿宋" w:hAnsi="仿宋" w:cs="仿宋" w:hint="eastAsia"/>
            <w:lang w:eastAsia="zh-CN"/>
          </w:rPr>
          <w:t>(一)、变频电源项目实施保障机制</w:t>
        </w:r>
        <w:r>
          <w:tab/>
        </w:r>
        <w:r>
          <w:fldChar w:fldCharType="begin"/>
        </w:r>
        <w:r>
          <w:instrText xml:space="preserve"> PAGEREF _Toc29714 \h </w:instrText>
        </w:r>
        <w:r>
          <w:fldChar w:fldCharType="separate"/>
        </w:r>
        <w:r>
          <w:t>67</w:t>
        </w:r>
        <w:r>
          <w:fldChar w:fldCharType="end"/>
        </w:r>
      </w:hyperlink>
    </w:p>
    <w:p>
      <w:pPr>
        <w:pStyle w:val="TOC2"/>
        <w:tabs>
          <w:tab w:val="right" w:leader="dot" w:pos="8306"/>
        </w:tabs>
      </w:pPr>
      <w:hyperlink w:anchor="_Toc2943" w:history="1">
        <w:r>
          <w:rPr>
            <w:rFonts w:ascii="仿宋" w:eastAsia="仿宋" w:hAnsi="仿宋" w:cs="仿宋" w:hint="eastAsia"/>
            <w:lang w:eastAsia="zh-CN"/>
          </w:rPr>
          <w:t>(二)、变频电源项目法律合规要求</w:t>
        </w:r>
        <w:r>
          <w:tab/>
        </w:r>
        <w:r>
          <w:fldChar w:fldCharType="begin"/>
        </w:r>
        <w:r>
          <w:instrText xml:space="preserve"> PAGEREF _Toc2943 \h </w:instrText>
        </w:r>
        <w:r>
          <w:fldChar w:fldCharType="separate"/>
        </w:r>
        <w:r>
          <w:t>70</w:t>
        </w:r>
        <w:r>
          <w:fldChar w:fldCharType="end"/>
        </w:r>
      </w:hyperlink>
    </w:p>
    <w:p>
      <w:pPr>
        <w:pStyle w:val="TOC2"/>
        <w:tabs>
          <w:tab w:val="right" w:leader="dot" w:pos="8306"/>
        </w:tabs>
      </w:pPr>
      <w:hyperlink w:anchor="_Toc745" w:history="1">
        <w:r>
          <w:rPr>
            <w:rFonts w:ascii="仿宋" w:eastAsia="仿宋" w:hAnsi="仿宋" w:cs="仿宋" w:hint="eastAsia"/>
            <w:lang w:eastAsia="zh-CN"/>
          </w:rPr>
          <w:t>(三)、变频电源项目合同管理与法律事务</w:t>
        </w:r>
        <w:r>
          <w:tab/>
        </w:r>
        <w:r>
          <w:fldChar w:fldCharType="begin"/>
        </w:r>
        <w:r>
          <w:instrText xml:space="preserve"> PAGEREF _Toc745 \h </w:instrText>
        </w:r>
        <w:r>
          <w:fldChar w:fldCharType="separate"/>
        </w:r>
        <w:r>
          <w:t>74</w:t>
        </w:r>
        <w:r>
          <w:fldChar w:fldCharType="end"/>
        </w:r>
      </w:hyperlink>
    </w:p>
    <w:p>
      <w:pPr>
        <w:pStyle w:val="TOC2"/>
        <w:tabs>
          <w:tab w:val="right" w:leader="dot" w:pos="8306"/>
        </w:tabs>
      </w:pPr>
      <w:hyperlink w:anchor="_Toc22475" w:history="1">
        <w:r>
          <w:rPr>
            <w:rFonts w:ascii="仿宋" w:eastAsia="仿宋" w:hAnsi="仿宋" w:cs="仿宋" w:hint="eastAsia"/>
            <w:lang w:eastAsia="zh-CN"/>
          </w:rPr>
          <w:t>(四)、变频电源项目知识产权保护策略</w:t>
        </w:r>
        <w:r>
          <w:tab/>
        </w:r>
        <w:r>
          <w:fldChar w:fldCharType="begin"/>
        </w:r>
        <w:r>
          <w:instrText xml:space="preserve"> PAGEREF _Toc22475 \h </w:instrText>
        </w:r>
        <w:r>
          <w:fldChar w:fldCharType="separate"/>
        </w:r>
        <w:r>
          <w:t>81</w:t>
        </w:r>
        <w:r>
          <w:fldChar w:fldCharType="end"/>
        </w:r>
      </w:hyperlink>
    </w:p>
    <w:p>
      <w:pPr>
        <w:pStyle w:val="TOC1"/>
        <w:tabs>
          <w:tab w:val="right" w:leader="dot" w:pos="8306"/>
        </w:tabs>
      </w:pPr>
      <w:hyperlink w:anchor="_Toc2864" w:history="1">
        <w:r>
          <w:rPr>
            <w:rFonts w:ascii="仿宋" w:eastAsia="仿宋" w:hAnsi="仿宋" w:cs="仿宋" w:hint="eastAsia"/>
            <w:lang w:eastAsia="zh-CN"/>
          </w:rPr>
          <w:t>十五、营销与推广策略</w:t>
        </w:r>
        <w:r>
          <w:tab/>
        </w:r>
        <w:r>
          <w:fldChar w:fldCharType="begin"/>
        </w:r>
        <w:r>
          <w:instrText xml:space="preserve"> PAGEREF _Toc2864 \h </w:instrText>
        </w:r>
        <w:r>
          <w:fldChar w:fldCharType="separate"/>
        </w:r>
        <w:r>
          <w:t>83</w:t>
        </w:r>
        <w:r>
          <w:fldChar w:fldCharType="end"/>
        </w:r>
      </w:hyperlink>
    </w:p>
    <w:p>
      <w:pPr>
        <w:pStyle w:val="TOC2"/>
        <w:tabs>
          <w:tab w:val="right" w:leader="dot" w:pos="8306"/>
        </w:tabs>
      </w:pPr>
      <w:hyperlink w:anchor="_Toc28821" w:history="1">
        <w:r>
          <w:rPr>
            <w:rFonts w:ascii="仿宋" w:eastAsia="仿宋" w:hAnsi="仿宋" w:cs="仿宋" w:hint="eastAsia"/>
            <w:lang w:eastAsia="zh-CN"/>
          </w:rPr>
          <w:t>(一)、产品/服务定位与特点</w:t>
        </w:r>
        <w:r>
          <w:tab/>
        </w:r>
        <w:r>
          <w:fldChar w:fldCharType="begin"/>
        </w:r>
        <w:r>
          <w:instrText xml:space="preserve"> PAGEREF _Toc28821 \h </w:instrText>
        </w:r>
        <w:r>
          <w:fldChar w:fldCharType="separate"/>
        </w:r>
        <w:r>
          <w:t>83</w:t>
        </w:r>
        <w:r>
          <w:fldChar w:fldCharType="end"/>
        </w:r>
      </w:hyperlink>
    </w:p>
    <w:p>
      <w:pPr>
        <w:pStyle w:val="TOC2"/>
        <w:tabs>
          <w:tab w:val="right" w:leader="dot" w:pos="8306"/>
        </w:tabs>
      </w:pPr>
      <w:hyperlink w:anchor="_Toc16539" w:history="1">
        <w:r>
          <w:rPr>
            <w:rFonts w:ascii="仿宋" w:eastAsia="仿宋" w:hAnsi="仿宋" w:cs="仿宋" w:hint="eastAsia"/>
            <w:lang w:eastAsia="zh-CN"/>
          </w:rPr>
          <w:t>(二)、市场定位与竞争分析</w:t>
        </w:r>
        <w:r>
          <w:tab/>
        </w:r>
        <w:r>
          <w:fldChar w:fldCharType="begin"/>
        </w:r>
        <w:r>
          <w:instrText xml:space="preserve"> PAGEREF _Toc16539 \h </w:instrText>
        </w:r>
        <w:r>
          <w:fldChar w:fldCharType="separate"/>
        </w:r>
        <w:r>
          <w:t>84</w:t>
        </w:r>
        <w:r>
          <w:fldChar w:fldCharType="end"/>
        </w:r>
      </w:hyperlink>
    </w:p>
    <w:p>
      <w:pPr>
        <w:pStyle w:val="TOC2"/>
        <w:tabs>
          <w:tab w:val="right" w:leader="dot" w:pos="8306"/>
        </w:tabs>
      </w:pPr>
      <w:hyperlink w:anchor="_Toc4884" w:history="1">
        <w:r>
          <w:rPr>
            <w:rFonts w:ascii="仿宋" w:eastAsia="仿宋" w:hAnsi="仿宋" w:cs="仿宋" w:hint="eastAsia"/>
            <w:lang w:eastAsia="zh-CN"/>
          </w:rPr>
          <w:t>(三)、营销渠道与策略</w:t>
        </w:r>
        <w:r>
          <w:tab/>
        </w:r>
        <w:r>
          <w:fldChar w:fldCharType="begin"/>
        </w:r>
        <w:r>
          <w:instrText xml:space="preserve"> PAGEREF _Toc4884 \h </w:instrText>
        </w:r>
        <w:r>
          <w:fldChar w:fldCharType="separate"/>
        </w:r>
        <w:r>
          <w:t>86</w:t>
        </w:r>
        <w:r>
          <w:fldChar w:fldCharType="end"/>
        </w:r>
      </w:hyperlink>
    </w:p>
    <w:p>
      <w:pPr>
        <w:pStyle w:val="TOC2"/>
        <w:tabs>
          <w:tab w:val="right" w:leader="dot" w:pos="8306"/>
        </w:tabs>
      </w:pPr>
      <w:hyperlink w:anchor="_Toc19065" w:history="1">
        <w:r>
          <w:rPr>
            <w:rFonts w:ascii="仿宋" w:eastAsia="仿宋" w:hAnsi="仿宋" w:cs="仿宋" w:hint="eastAsia"/>
            <w:lang w:eastAsia="zh-CN"/>
          </w:rPr>
          <w:t>(四)、推广与宣传活动</w:t>
        </w:r>
        <w:r>
          <w:tab/>
        </w:r>
        <w:r>
          <w:fldChar w:fldCharType="begin"/>
        </w:r>
        <w:r>
          <w:instrText xml:space="preserve"> PAGEREF _Toc19065 \h </w:instrText>
        </w:r>
        <w:r>
          <w:fldChar w:fldCharType="separate"/>
        </w:r>
        <w:r>
          <w:t>87</w:t>
        </w:r>
        <w:r>
          <w:fldChar w:fldCharType="end"/>
        </w:r>
      </w:hyperlink>
    </w:p>
    <w:p>
      <w:pPr>
        <w:pStyle w:val="TOC1"/>
        <w:tabs>
          <w:tab w:val="right" w:leader="dot" w:pos="8306"/>
        </w:tabs>
      </w:pPr>
      <w:hyperlink w:anchor="_Toc29835" w:history="1">
        <w:r>
          <w:rPr>
            <w:rFonts w:ascii="仿宋" w:eastAsia="仿宋" w:hAnsi="仿宋" w:cs="仿宋" w:hint="eastAsia"/>
            <w:lang w:eastAsia="zh-CN"/>
          </w:rPr>
          <w:t>十六、变频电源项目治理与监督</w:t>
        </w:r>
        <w:r>
          <w:tab/>
        </w:r>
        <w:r>
          <w:fldChar w:fldCharType="begin"/>
        </w:r>
        <w:r>
          <w:instrText xml:space="preserve"> PAGEREF _Toc29835 \h </w:instrText>
        </w:r>
        <w:r>
          <w:fldChar w:fldCharType="separate"/>
        </w:r>
        <w:r>
          <w:t>92</w:t>
        </w:r>
        <w:r>
          <w:fldChar w:fldCharType="end"/>
        </w:r>
      </w:hyperlink>
    </w:p>
    <w:p>
      <w:pPr>
        <w:pStyle w:val="TOC2"/>
        <w:tabs>
          <w:tab w:val="right" w:leader="dot" w:pos="8306"/>
        </w:tabs>
      </w:pPr>
      <w:hyperlink w:anchor="_Toc12160" w:history="1">
        <w:r>
          <w:rPr>
            <w:rFonts w:ascii="仿宋" w:eastAsia="仿宋" w:hAnsi="仿宋" w:cs="仿宋" w:hint="eastAsia"/>
            <w:lang w:eastAsia="zh-CN"/>
          </w:rPr>
          <w:t>(一)、变频电源项目治理结构</w:t>
        </w:r>
        <w:r>
          <w:tab/>
        </w:r>
        <w:r>
          <w:fldChar w:fldCharType="begin"/>
        </w:r>
        <w:r>
          <w:instrText xml:space="preserve"> PAGEREF _Toc12160 \h </w:instrText>
        </w:r>
        <w:r>
          <w:fldChar w:fldCharType="separate"/>
        </w:r>
        <w:r>
          <w:t>92</w:t>
        </w:r>
        <w:r>
          <w:fldChar w:fldCharType="end"/>
        </w:r>
      </w:hyperlink>
    </w:p>
    <w:p>
      <w:pPr>
        <w:pStyle w:val="TOC2"/>
        <w:tabs>
          <w:tab w:val="right" w:leader="dot" w:pos="8306"/>
        </w:tabs>
      </w:pPr>
      <w:hyperlink w:anchor="_Toc5456" w:history="1">
        <w:r>
          <w:rPr>
            <w:rFonts w:ascii="仿宋" w:eastAsia="仿宋" w:hAnsi="仿宋" w:cs="仿宋" w:hint="eastAsia"/>
            <w:lang w:eastAsia="zh-CN"/>
          </w:rPr>
          <w:t>(二)、监督与审计</w:t>
        </w:r>
        <w:r>
          <w:tab/>
        </w:r>
        <w:r>
          <w:fldChar w:fldCharType="begin"/>
        </w:r>
        <w:r>
          <w:instrText xml:space="preserve"> PAGEREF _Toc5456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技术管理特点体现在其创新导向。通过引入最先进的技术趋势和解决方案，变频电源项目致力于提升科技含量、提高质量和效率水平。这意味着我们将采用最新的工具和方法，确保变频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电源项目技术管理的显著特征。通过整合不同领域的技术资源，我们实现了跨学科的协同工作。这有助于优化技术架构，提高整体效能。此外，整合性策略还促进了不同技术团队之间的紧密沟通和高效合作，确保变频电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电源项目所采用的技术。通过不断优化技术方案，变频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频电源项目团队将在变频电源项目初期识别可能的技术风险，并采取相应的预防和应对措施。通过建立健全的风险评估机制，变频电源项目能够在实施过程中及时发现并解决潜在的技术问题，保障变频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电源项目中，技术将成为变频电源项目成功的有力支持。这一深度剖析揭示了技术管理在变频电源项目实施中的关键作用，为变频电源项目的技术基础奠定了坚实的基础。</w:t>
      </w:r>
    </w:p>
    <w:p>
      <w:pPr>
        <w:pStyle w:val="Heading2"/>
        <w:ind w:firstLine="560" w:firstLineChars="200"/>
        <w:rPr>
          <w:rFonts w:ascii="仿宋" w:eastAsia="仿宋" w:hAnsi="仿宋" w:cs="仿宋" w:hint="eastAsia"/>
          <w:sz w:val="28"/>
          <w:lang w:eastAsia="zh-CN"/>
        </w:rPr>
      </w:pPr>
      <w:bookmarkStart w:id="4" w:name="_Toc24868"/>
      <w:r>
        <w:rPr>
          <w:rFonts w:ascii="仿宋" w:eastAsia="仿宋" w:hAnsi="仿宋" w:cs="仿宋" w:hint="eastAsia"/>
          <w:sz w:val="28"/>
          <w:lang w:eastAsia="zh-CN"/>
        </w:rPr>
        <w:t>(二)、变频电源项目工艺技术设计方案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电源项目将严格按照相关行业规范要求进行组织。通过有效控制产品质量，变频电源项目将致力于为顾客提供优质的变频电源项目产品和良好的服务。这体现了变频电源项目对于生产活动合规性和质量标准的高度重视，为变频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电源项目注重生态效益和清洁生产原则。变频电源项目建设将紧密结合地方特色经济发展，与社会经济发展规划和区域环境保护规划方案相协调一致。通过与当地区域自然生态系统的结合，变频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电源项目产品具有多样化的客户需求和个性化的特点。因此，变频电源项目产品规格品种多样，且单批生产数量较小。为满足这一特点，变频电源项目承办单位将建设先进的柔性制造生产线。通过广泛应用柔性制造技术，变频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电源项目采用的技术具有较高的技术含量和自动化水平，处于国内先进水平。这一技术选用不仅体现了对生产效率、质量和环境友好性的高标准要求，同时为变频电源项目的可持续发展奠定了坚实的基础。</w:t>
      </w:r>
    </w:p>
    <w:p>
      <w:pPr>
        <w:pStyle w:val="Heading2"/>
        <w:ind w:firstLine="560" w:firstLineChars="200"/>
        <w:rPr>
          <w:rFonts w:ascii="仿宋" w:eastAsia="仿宋" w:hAnsi="仿宋" w:cs="仿宋" w:hint="eastAsia"/>
          <w:sz w:val="28"/>
          <w:lang w:eastAsia="zh-CN"/>
        </w:rPr>
      </w:pPr>
      <w:bookmarkStart w:id="5" w:name="_Toc269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为确保变频电源项目的高效生产和技术实施，我们制定了一套精心设计的设备选型方案，以满足变频电源项目生产、质量和环保的要求。该方案的主要特点如下：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473"/>
      <w:r>
        <w:rPr>
          <w:rFonts w:ascii="仿宋" w:eastAsia="仿宋" w:hAnsi="仿宋" w:cs="仿宋" w:hint="eastAsia"/>
          <w:sz w:val="28"/>
          <w:lang w:eastAsia="zh-CN"/>
        </w:rPr>
        <w:t>二、变频电源项目文档管理</w:t>
      </w:r>
      <w:bookmarkEnd w:id="6"/>
    </w:p>
    <w:p>
      <w:pPr>
        <w:pStyle w:val="Heading2"/>
        <w:rPr>
          <w:rFonts w:ascii="仿宋" w:eastAsia="仿宋" w:hAnsi="仿宋" w:cs="仿宋" w:hint="eastAsia"/>
          <w:lang w:eastAsia="zh-CN"/>
        </w:rPr>
      </w:pPr>
      <w:bookmarkStart w:id="7" w:name="_Toc303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变频电源项目高度重视文档的质量和准确性，以支持变频电源项目的各项活动和决策。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文档的编制始于变频电源项目计划的初期，我们制定了详细的文档编制计划，明确了每个文档的内容、格式和编写责任人。在变频电源项目启动阶段，我们首先编制了变频电源项目章程，明确定义了变频电源项目的目标、范围、风险等关键要素。随后，变频电源项目团队根据计划陆续编制了需求文档、设计文档、测试文档等各类文档，确保变频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变频电源项目管理中的重要环节，旨在确保变频电源项目文档符合质量标准和变频电源项目需求。在变频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除了内部审查，我们还进行了外部审查，邀请变频电源项目相关利益方和专业领域的专家对文档进行独立审查。这有助于获取更全面、客观的反馈，确保变频电源项目文档不仅符合内部标准，也满足外部需求。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变频电源项目在文档编制与审查方面建立了严格的管理机制，通过规范的流程和多维度的审查，确保变频电源项目文档的质量、准确性和可靠性，为变频电源项目的顺利推进提供了有力支持。</w:t>
      </w:r>
    </w:p>
    <w:p>
      <w:pPr>
        <w:pStyle w:val="Heading2"/>
        <w:ind w:firstLine="560" w:firstLineChars="200"/>
        <w:rPr>
          <w:rFonts w:ascii="仿宋" w:eastAsia="仿宋" w:hAnsi="仿宋" w:cs="仿宋" w:hint="eastAsia"/>
          <w:sz w:val="28"/>
          <w:lang w:eastAsia="zh-CN"/>
        </w:rPr>
      </w:pPr>
      <w:bookmarkStart w:id="8" w:name="_Toc585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我们通过多渠道发布文档，包括电子邮件、变频电源项目管理平台、内部网站等，以满足不同团队成员的偏好和需求。多渠道发布确保了信息的全面覆盖。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我们采用了精细的权限控制，确保只有授权人员可以访问敏感信息。这种安全措施保护了变频电源项目文档的机密性，防止了未经授权的信息泄露。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9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文档存档与归档是变频电源项目生命周期中一个至关重要的环节，直接关系到变频电源项目信息的长期保存和历史记录的完整性。在变频电源项目中，我们实施了一系列有效的文档存档与归档管理策略：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802"/>
      <w:r>
        <w:rPr>
          <w:rFonts w:ascii="仿宋" w:eastAsia="仿宋" w:hAnsi="仿宋" w:cs="仿宋" w:hint="eastAsia"/>
          <w:sz w:val="28"/>
          <w:lang w:eastAsia="zh-CN"/>
        </w:rPr>
        <w:t>三、变频电源项目可持续发展</w:t>
      </w:r>
      <w:bookmarkEnd w:id="10"/>
    </w:p>
    <w:p>
      <w:pPr>
        <w:pStyle w:val="Heading2"/>
        <w:rPr>
          <w:rFonts w:ascii="仿宋" w:eastAsia="仿宋" w:hAnsi="仿宋" w:cs="仿宋" w:hint="eastAsia"/>
          <w:lang w:eastAsia="zh-CN"/>
        </w:rPr>
      </w:pPr>
      <w:bookmarkStart w:id="11" w:name="_Toc128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电源项目中，变频电源项目团队着眼于未来，明确了可持续发展的战略方向。制定的具体可持续发展目标包括降低资源使用、采用环保技术、最大化社会效益等。这一步骤不仅有助于变频电源项目在环保和社会责任方面达到最高标准，也为未来提供了明确的指引，确保变频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可持续实践的融入变频电源项目管理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频电源项目管理周期。从变频电源项目规划开始，变频电源项目团队就考虑了环境和社会的因素。在执行阶段，变频电源项目团队积极推动绿色技术的应用，优化资源利用。此外，关注员工的社会责任，通过培训和沟通活动提高员工对可持续发展的认知，使他们能够在日常工作中践行可持续实践。这些举措不仅为变频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57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扎根于变频电源项目的可持续发展理念，我们深信环保与社会责任是变频电源项目成功的关键支柱。在变频电源项目的每一步，我们都致力于通过创新和实践，履行对环境和社会的坚定责任。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团队通过引入先进的环保技术、建立高效的废物处理系统以及推动能源节约措施，积极履行环保责任。定期的环保监测和评估确保变频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不仅致力于自身可持续发展，还注重对社会的回馈。通过支持社区变频电源项目、参与慈善事业、提供培训机会等方式，变频电源项目积极履行社会责任。与当地社区建立积极互动，关注员工的工作与生活平衡，以及员工的身心健康，是变频电源项目在社会责任层面的关键举措。这样的实践不仅增强了变频电源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145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65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变频电源项目的主要产品是XXXX，预计年产值为XXX万元。这一产品在市场中占据着重要的地位，其广泛的应用范围使得该变频电源项目的市场前景非常广阔。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频电源项目的xxx产品作为重要的原材料之一，将在多个领域发挥关键作用。其在建筑、交通、能源等方面的广泛应用将为整个产业链提供强大的支持，形成产业协同效应。变频电源项目的年产值XXX万XXX万XXX万万元不仅反映了其在市场上的巨大潜力，更预示着它对国民经济的积极贡献。这种关联度高、涉及面广的产业关系，使得该变频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13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总征地面积为XXXX平方米，相当于约XX.XX亩，其中净用地面积为XXXX平方米，红线范围内相当于约XX.XX亩。这一用地规模充分考虑了变频电源项目的建设需求，保障了变频电源项目在合适的空间内得以充分发展。变频电源项目规划的总建筑面积为XXXX平方米，其中主体工程建设占XXXX平方米，计容建筑面积达XXXX平方米。预计建筑工程的投资将达到XXXX万元，为变频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计划购置的设备共计XXXX台（套），设备购置费用为XXXX万元。这一设备购置计划充分考虑到变频电源项目的生产需求和技术要求，确保了变频电源项目在生产运营中具备先进的技术装备和高效的生产能力。设备的合理配置将为变频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变频电源项目计划总投资为XXXX万元，预计年实现营业收入为XXXX万元。这一产能规模的设定旨在确保变频电源项目能够在投资与回报之间取得平衡，实现长期可持续的发展。变频电源项目的总投资充分考虑到各个方面的需求，包括用地建设、设备购置等多个环节，以确保变频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720"/>
      <w:r>
        <w:rPr>
          <w:rFonts w:ascii="仿宋" w:eastAsia="仿宋" w:hAnsi="仿宋" w:cs="仿宋" w:hint="eastAsia"/>
          <w:sz w:val="28"/>
          <w:lang w:eastAsia="zh-CN"/>
        </w:rPr>
        <w:t>五、变频电源项目概论</w:t>
      </w:r>
      <w:bookmarkEnd w:id="16"/>
    </w:p>
    <w:p>
      <w:pPr>
        <w:pStyle w:val="Heading2"/>
        <w:rPr>
          <w:rFonts w:ascii="仿宋" w:eastAsia="仿宋" w:hAnsi="仿宋" w:cs="仿宋" w:hint="eastAsia"/>
          <w:lang w:eastAsia="zh-CN"/>
        </w:rPr>
      </w:pPr>
      <w:bookmarkStart w:id="17" w:name="_Toc4141"/>
      <w:r>
        <w:rPr>
          <w:rFonts w:ascii="仿宋" w:eastAsia="仿宋" w:hAnsi="仿宋" w:cs="仿宋" w:hint="eastAsia"/>
          <w:lang w:eastAsia="zh-CN"/>
        </w:rPr>
        <w:t>(一)、变频电源项目概况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起源追溯至对市场的深入洞察。市场的不断演变与变革为变频电源项目提供了难得的机遇。当前市场存在的需求缺口和变革的大环境共同构成了变频电源项目的背景。这个变频电源项目旨在充分利用市场机遇，填补行业中尚未满足的需求，为客户提供全新的解决方案。市场的变革和需求的增长使得这个变频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变频电源项目名称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正式命名为变频电源。这个名称不仅仅是一个标识，更代表了变频电源项目的核心理念和愿景。它蕴含着变频电源项目所要解决问题的关键字，具有强烈的表达和辨识度，为变频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变频电源项目目标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核心目标是提供一种全新、高效的解决方案，满足客户日益增长的需求。变频电源项目追求的不仅仅是满足市场需求，更是在市场中获得卓越的竞争优势。通过不断提升产品或服务的质量和创新水平，变频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变频电源项目范围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全面涵盖了产品研发、制造、市场推广和售后服务，确保从产品设计到最终用户体验的全方位关注。这一全面的变频电源项目范围是为了确保变频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变频电源项目时间表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变频电源项目计划在未来18个月内完成，包括研发、测试、市场试点和正式推出等不同阶段。这个时间表的合理设计是为了确保变频电源项目各个阶段的顺利推进，以便按时交付高质量的成果。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变频电源项目预算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变频电源项目总预算估算为XX百万美元，主要分配在研发、市场推广、人员培训和运营等方面。这一充足的预算为变频电源项目提供了充足的资源，确保变频电源项目在各个方面都能取得优异的表现。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变频电源项目风险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变频电源项目可能面临的风险包括市场接受度低、技术难题、竞争激烈等。变频电源项目团队已经制定了相应的风险应对计划，通过前瞻性的风险管理，确保变频电源项目在面对不确定性时能够迅速做出应对。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变频电源项目团队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变频电源项目汇聚了一支经验丰富、多领域专业素养的核心团队，确保变频电源项目在各个方面都能拥有高水平的执行力。团队的协同作战是变频电源项目成功的关键因素之一。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变频电源项目背景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变频电源项目的背景根植于市场对更高效、创新产品的渴望，同时也受到科技发展对行业格局的深刻改变的影响。这为变频电源项目提供了广阔的发展空间和市场需求。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变频电源项目现状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截至目前，变频电源项目已完成市场调研和技术验证，取得了初步的成功。这为变频电源项目在未来的发展奠定了坚实的基础，为更远大的目标打下了坚实的基石。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307"/>
      <w:r>
        <w:rPr>
          <w:rFonts w:ascii="仿宋" w:eastAsia="仿宋" w:hAnsi="仿宋" w:cs="仿宋" w:hint="eastAsia"/>
          <w:sz w:val="28"/>
          <w:lang w:eastAsia="zh-CN"/>
        </w:rPr>
        <w:t>(二)、变频电源项目目标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keyword》变频电源项目首要业务目标是在市场中占据有利地位，实现产品/服务的成功推广和销售。通过不断提升产品质量、创新性，变频电源项目追求成为行业中的领导者，赢得更多客户的青睐。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在科技迅速发展的时代，变频电源项目着眼于技术创新。通过持续的研发和技术升级，变频电源项目旨在推出更具创新性的产品或服务，以满足市场对新鲜、先进解决方案的需求。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为了建立可持续的客户关系，变频电源项目设定了客户满意度目标。通过提供卓越的产品质量和优质的客户服务，变频电源项目追求赢得客户的信任和忠诚度，确保他们的满意度达到行业领先水平。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变频电源项目注重社会责任和可持续发展。通过实施环保、社会责任变频电源项目，变频电源项目致力于在经济发展的同时保护环境，促进社会公平，实现可持续经营。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https://d.book118.com/277102024045006042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16015"/>
    <w:rsid w:val="32016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02024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2024-02-09T01:41:00Z</dcterms:created>
  <dcterms:modified xsi:type="dcterms:W3CDTF">2024-02-09T01:41:34Z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993D292329B246E486B8DAC1CB6FF6A7_11</vt:lpwstr>
  </property>
  <property fmtid="{D5CDD505-2E9C-101B-9397-08002B2CF9AE}" pid="3" name="KSOProductBuildVer">
    <vt:lpwstr>2052-12.1.0.16250</vt:lpwstr>
  </property>
</Properties>
</file>