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新能源发电设备自动化装置项目计划设计方案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68" w:history="1">
        <w:r>
          <w:rPr>
            <w:rFonts w:ascii="仿宋" w:eastAsia="仿宋" w:hAnsi="仿宋" w:cs="仿宋" w:hint="eastAsia"/>
            <w:lang w:eastAsia="zh-CN"/>
          </w:rPr>
          <w:t>序言</w:t>
        </w:r>
        <w:r>
          <w:tab/>
        </w:r>
        <w:r>
          <w:fldChar w:fldCharType="begin"/>
        </w:r>
        <w:r>
          <w:instrText xml:space="preserve"> PAGEREF _Toc14268 \h </w:instrText>
        </w:r>
        <w:r>
          <w:fldChar w:fldCharType="separate"/>
        </w:r>
        <w:r>
          <w:t>3</w:t>
        </w:r>
        <w:r>
          <w:fldChar w:fldCharType="end"/>
        </w:r>
      </w:hyperlink>
    </w:p>
    <w:p>
      <w:pPr>
        <w:pStyle w:val="TOC1"/>
        <w:tabs>
          <w:tab w:val="right" w:leader="dot" w:pos="8306"/>
        </w:tabs>
      </w:pPr>
      <w:hyperlink w:anchor="_Toc2854" w:history="1">
        <w:r>
          <w:rPr>
            <w:rFonts w:ascii="仿宋" w:eastAsia="仿宋" w:hAnsi="仿宋" w:cs="仿宋" w:hint="eastAsia"/>
            <w:lang w:eastAsia="zh-CN"/>
          </w:rPr>
          <w:t>一、新能源发电设备自动化装置项目建设单位说明</w:t>
        </w:r>
        <w:r>
          <w:tab/>
        </w:r>
        <w:r>
          <w:fldChar w:fldCharType="begin"/>
        </w:r>
        <w:r>
          <w:instrText xml:space="preserve"> PAGEREF _Toc2854 \h </w:instrText>
        </w:r>
        <w:r>
          <w:fldChar w:fldCharType="separate"/>
        </w:r>
        <w:r>
          <w:t>3</w:t>
        </w:r>
        <w:r>
          <w:fldChar w:fldCharType="end"/>
        </w:r>
      </w:hyperlink>
    </w:p>
    <w:p>
      <w:pPr>
        <w:pStyle w:val="TOC2"/>
        <w:tabs>
          <w:tab w:val="right" w:leader="dot" w:pos="8306"/>
        </w:tabs>
      </w:pPr>
      <w:hyperlink w:anchor="_Toc9960" w:history="1">
        <w:r>
          <w:rPr>
            <w:rFonts w:ascii="仿宋" w:eastAsia="仿宋" w:hAnsi="仿宋" w:cs="仿宋" w:hint="eastAsia"/>
            <w:lang w:eastAsia="zh-CN"/>
          </w:rPr>
          <w:t>(一)、新能源发电设备自动化装置项目承办单位基本情况</w:t>
        </w:r>
        <w:r>
          <w:tab/>
        </w:r>
        <w:r>
          <w:fldChar w:fldCharType="begin"/>
        </w:r>
        <w:r>
          <w:instrText xml:space="preserve"> PAGEREF _Toc9960 \h </w:instrText>
        </w:r>
        <w:r>
          <w:fldChar w:fldCharType="separate"/>
        </w:r>
        <w:r>
          <w:t>3</w:t>
        </w:r>
        <w:r>
          <w:fldChar w:fldCharType="end"/>
        </w:r>
      </w:hyperlink>
    </w:p>
    <w:p>
      <w:pPr>
        <w:pStyle w:val="TOC2"/>
        <w:tabs>
          <w:tab w:val="right" w:leader="dot" w:pos="8306"/>
        </w:tabs>
      </w:pPr>
      <w:hyperlink w:anchor="_Toc31308" w:history="1">
        <w:r>
          <w:rPr>
            <w:rFonts w:ascii="仿宋" w:eastAsia="仿宋" w:hAnsi="仿宋" w:cs="仿宋" w:hint="eastAsia"/>
            <w:lang w:eastAsia="zh-CN"/>
          </w:rPr>
          <w:t>(二)、公司经济效益分析</w:t>
        </w:r>
        <w:r>
          <w:tab/>
        </w:r>
        <w:r>
          <w:fldChar w:fldCharType="begin"/>
        </w:r>
        <w:r>
          <w:instrText xml:space="preserve"> PAGEREF _Toc31308 \h </w:instrText>
        </w:r>
        <w:r>
          <w:fldChar w:fldCharType="separate"/>
        </w:r>
        <w:r>
          <w:t>4</w:t>
        </w:r>
        <w:r>
          <w:fldChar w:fldCharType="end"/>
        </w:r>
      </w:hyperlink>
    </w:p>
    <w:p>
      <w:pPr>
        <w:pStyle w:val="TOC1"/>
        <w:tabs>
          <w:tab w:val="right" w:leader="dot" w:pos="8306"/>
        </w:tabs>
      </w:pPr>
      <w:hyperlink w:anchor="_Toc4631" w:history="1">
        <w:r>
          <w:rPr>
            <w:rFonts w:ascii="仿宋" w:eastAsia="仿宋" w:hAnsi="仿宋" w:cs="仿宋" w:hint="eastAsia"/>
            <w:lang w:eastAsia="zh-CN"/>
          </w:rPr>
          <w:t>二、工艺说明</w:t>
        </w:r>
        <w:r>
          <w:tab/>
        </w:r>
        <w:r>
          <w:fldChar w:fldCharType="begin"/>
        </w:r>
        <w:r>
          <w:instrText xml:space="preserve"> PAGEREF _Toc4631 \h </w:instrText>
        </w:r>
        <w:r>
          <w:fldChar w:fldCharType="separate"/>
        </w:r>
        <w:r>
          <w:t>5</w:t>
        </w:r>
        <w:r>
          <w:fldChar w:fldCharType="end"/>
        </w:r>
      </w:hyperlink>
    </w:p>
    <w:p>
      <w:pPr>
        <w:pStyle w:val="TOC2"/>
        <w:tabs>
          <w:tab w:val="right" w:leader="dot" w:pos="8306"/>
        </w:tabs>
      </w:pPr>
      <w:hyperlink w:anchor="_Toc17156" w:history="1">
        <w:r>
          <w:rPr>
            <w:rFonts w:ascii="仿宋" w:eastAsia="仿宋" w:hAnsi="仿宋" w:cs="仿宋" w:hint="eastAsia"/>
            <w:lang w:eastAsia="zh-CN"/>
          </w:rPr>
          <w:t>(一)、技术管理特点</w:t>
        </w:r>
        <w:r>
          <w:tab/>
        </w:r>
        <w:r>
          <w:fldChar w:fldCharType="begin"/>
        </w:r>
        <w:r>
          <w:instrText xml:space="preserve"> PAGEREF _Toc17156 \h </w:instrText>
        </w:r>
        <w:r>
          <w:fldChar w:fldCharType="separate"/>
        </w:r>
        <w:r>
          <w:t>5</w:t>
        </w:r>
        <w:r>
          <w:fldChar w:fldCharType="end"/>
        </w:r>
      </w:hyperlink>
    </w:p>
    <w:p>
      <w:pPr>
        <w:pStyle w:val="TOC2"/>
        <w:tabs>
          <w:tab w:val="right" w:leader="dot" w:pos="8306"/>
        </w:tabs>
      </w:pPr>
      <w:hyperlink w:anchor="_Toc31937" w:history="1">
        <w:r>
          <w:rPr>
            <w:rFonts w:ascii="仿宋" w:eastAsia="仿宋" w:hAnsi="仿宋" w:cs="仿宋" w:hint="eastAsia"/>
            <w:lang w:eastAsia="zh-CN"/>
          </w:rPr>
          <w:t>(二)、新能源发电设备自动化装置项目工艺技术设计方案</w:t>
        </w:r>
        <w:r>
          <w:tab/>
        </w:r>
        <w:r>
          <w:fldChar w:fldCharType="begin"/>
        </w:r>
        <w:r>
          <w:instrText xml:space="preserve"> PAGEREF _Toc31937 \h </w:instrText>
        </w:r>
        <w:r>
          <w:fldChar w:fldCharType="separate"/>
        </w:r>
        <w:r>
          <w:t>6</w:t>
        </w:r>
        <w:r>
          <w:fldChar w:fldCharType="end"/>
        </w:r>
      </w:hyperlink>
    </w:p>
    <w:p>
      <w:pPr>
        <w:pStyle w:val="TOC2"/>
        <w:tabs>
          <w:tab w:val="right" w:leader="dot" w:pos="8306"/>
        </w:tabs>
      </w:pPr>
      <w:hyperlink w:anchor="_Toc2478" w:history="1">
        <w:r>
          <w:rPr>
            <w:rFonts w:ascii="仿宋" w:eastAsia="仿宋" w:hAnsi="仿宋" w:cs="仿宋" w:hint="eastAsia"/>
            <w:lang w:eastAsia="zh-CN"/>
          </w:rPr>
          <w:t>(三)、设备选型方案</w:t>
        </w:r>
        <w:r>
          <w:tab/>
        </w:r>
        <w:r>
          <w:fldChar w:fldCharType="begin"/>
        </w:r>
        <w:r>
          <w:instrText xml:space="preserve"> PAGEREF _Toc2478 \h </w:instrText>
        </w:r>
        <w:r>
          <w:fldChar w:fldCharType="separate"/>
        </w:r>
        <w:r>
          <w:t>7</w:t>
        </w:r>
        <w:r>
          <w:fldChar w:fldCharType="end"/>
        </w:r>
      </w:hyperlink>
    </w:p>
    <w:p>
      <w:pPr>
        <w:pStyle w:val="TOC1"/>
        <w:tabs>
          <w:tab w:val="right" w:leader="dot" w:pos="8306"/>
        </w:tabs>
      </w:pPr>
      <w:hyperlink w:anchor="_Toc5485" w:history="1">
        <w:r>
          <w:rPr>
            <w:rFonts w:ascii="仿宋" w:eastAsia="仿宋" w:hAnsi="仿宋" w:cs="仿宋" w:hint="eastAsia"/>
            <w:lang w:eastAsia="zh-CN"/>
          </w:rPr>
          <w:t>三、产品规划分析</w:t>
        </w:r>
        <w:r>
          <w:tab/>
        </w:r>
        <w:r>
          <w:fldChar w:fldCharType="begin"/>
        </w:r>
        <w:r>
          <w:instrText xml:space="preserve"> PAGEREF _Toc5485 \h </w:instrText>
        </w:r>
        <w:r>
          <w:fldChar w:fldCharType="separate"/>
        </w:r>
        <w:r>
          <w:t>9</w:t>
        </w:r>
        <w:r>
          <w:fldChar w:fldCharType="end"/>
        </w:r>
      </w:hyperlink>
    </w:p>
    <w:p>
      <w:pPr>
        <w:pStyle w:val="TOC2"/>
        <w:tabs>
          <w:tab w:val="right" w:leader="dot" w:pos="8306"/>
        </w:tabs>
      </w:pPr>
      <w:hyperlink w:anchor="_Toc30672" w:history="1">
        <w:r>
          <w:rPr>
            <w:rFonts w:ascii="仿宋" w:eastAsia="仿宋" w:hAnsi="仿宋" w:cs="仿宋" w:hint="eastAsia"/>
            <w:lang w:eastAsia="zh-CN"/>
          </w:rPr>
          <w:t>(一)、产品规划</w:t>
        </w:r>
        <w:r>
          <w:tab/>
        </w:r>
        <w:r>
          <w:fldChar w:fldCharType="begin"/>
        </w:r>
        <w:r>
          <w:instrText xml:space="preserve"> PAGEREF _Toc30672 \h </w:instrText>
        </w:r>
        <w:r>
          <w:fldChar w:fldCharType="separate"/>
        </w:r>
        <w:r>
          <w:t>9</w:t>
        </w:r>
        <w:r>
          <w:fldChar w:fldCharType="end"/>
        </w:r>
      </w:hyperlink>
    </w:p>
    <w:p>
      <w:pPr>
        <w:pStyle w:val="TOC2"/>
        <w:tabs>
          <w:tab w:val="right" w:leader="dot" w:pos="8306"/>
        </w:tabs>
      </w:pPr>
      <w:hyperlink w:anchor="_Toc10296" w:history="1">
        <w:r>
          <w:rPr>
            <w:rFonts w:ascii="仿宋" w:eastAsia="仿宋" w:hAnsi="仿宋" w:cs="仿宋" w:hint="eastAsia"/>
            <w:lang w:eastAsia="zh-CN"/>
          </w:rPr>
          <w:t>(二)、建设规模</w:t>
        </w:r>
        <w:r>
          <w:tab/>
        </w:r>
        <w:r>
          <w:fldChar w:fldCharType="begin"/>
        </w:r>
        <w:r>
          <w:instrText xml:space="preserve"> PAGEREF _Toc10296 \h </w:instrText>
        </w:r>
        <w:r>
          <w:fldChar w:fldCharType="separate"/>
        </w:r>
        <w:r>
          <w:t>9</w:t>
        </w:r>
        <w:r>
          <w:fldChar w:fldCharType="end"/>
        </w:r>
      </w:hyperlink>
    </w:p>
    <w:p>
      <w:pPr>
        <w:pStyle w:val="TOC1"/>
        <w:tabs>
          <w:tab w:val="right" w:leader="dot" w:pos="8306"/>
        </w:tabs>
      </w:pPr>
      <w:hyperlink w:anchor="_Toc5880" w:history="1">
        <w:r>
          <w:rPr>
            <w:rFonts w:ascii="仿宋" w:eastAsia="仿宋" w:hAnsi="仿宋" w:cs="仿宋" w:hint="eastAsia"/>
            <w:lang w:eastAsia="zh-CN"/>
          </w:rPr>
          <w:t>四、新能源发电设备自动化装置项目土建工程</w:t>
        </w:r>
        <w:r>
          <w:tab/>
        </w:r>
        <w:r>
          <w:fldChar w:fldCharType="begin"/>
        </w:r>
        <w:r>
          <w:instrText xml:space="preserve"> PAGEREF _Toc5880 \h </w:instrText>
        </w:r>
        <w:r>
          <w:fldChar w:fldCharType="separate"/>
        </w:r>
        <w:r>
          <w:t>11</w:t>
        </w:r>
        <w:r>
          <w:fldChar w:fldCharType="end"/>
        </w:r>
      </w:hyperlink>
    </w:p>
    <w:p>
      <w:pPr>
        <w:pStyle w:val="TOC2"/>
        <w:tabs>
          <w:tab w:val="right" w:leader="dot" w:pos="8306"/>
        </w:tabs>
      </w:pPr>
      <w:hyperlink w:anchor="_Toc30395" w:history="1">
        <w:r>
          <w:rPr>
            <w:rFonts w:ascii="仿宋" w:eastAsia="仿宋" w:hAnsi="仿宋" w:cs="仿宋" w:hint="eastAsia"/>
            <w:lang w:eastAsia="zh-CN"/>
          </w:rPr>
          <w:t>(一)、建筑工程设计原则</w:t>
        </w:r>
        <w:r>
          <w:tab/>
        </w:r>
        <w:r>
          <w:fldChar w:fldCharType="begin"/>
        </w:r>
        <w:r>
          <w:instrText xml:space="preserve"> PAGEREF _Toc30395 \h </w:instrText>
        </w:r>
        <w:r>
          <w:fldChar w:fldCharType="separate"/>
        </w:r>
        <w:r>
          <w:t>11</w:t>
        </w:r>
        <w:r>
          <w:fldChar w:fldCharType="end"/>
        </w:r>
      </w:hyperlink>
    </w:p>
    <w:p>
      <w:pPr>
        <w:pStyle w:val="TOC2"/>
        <w:tabs>
          <w:tab w:val="right" w:leader="dot" w:pos="8306"/>
        </w:tabs>
      </w:pPr>
      <w:hyperlink w:anchor="_Toc3999" w:history="1">
        <w:r>
          <w:rPr>
            <w:rFonts w:ascii="仿宋" w:eastAsia="仿宋" w:hAnsi="仿宋" w:cs="仿宋" w:hint="eastAsia"/>
            <w:lang w:eastAsia="zh-CN"/>
          </w:rPr>
          <w:t>(二)、土建工程设计年限及安全等级</w:t>
        </w:r>
        <w:r>
          <w:tab/>
        </w:r>
        <w:r>
          <w:fldChar w:fldCharType="begin"/>
        </w:r>
        <w:r>
          <w:instrText xml:space="preserve"> PAGEREF _Toc3999 \h </w:instrText>
        </w:r>
        <w:r>
          <w:fldChar w:fldCharType="separate"/>
        </w:r>
        <w:r>
          <w:t>12</w:t>
        </w:r>
        <w:r>
          <w:fldChar w:fldCharType="end"/>
        </w:r>
      </w:hyperlink>
    </w:p>
    <w:p>
      <w:pPr>
        <w:pStyle w:val="TOC2"/>
        <w:tabs>
          <w:tab w:val="right" w:leader="dot" w:pos="8306"/>
        </w:tabs>
      </w:pPr>
      <w:hyperlink w:anchor="_Toc10205" w:history="1">
        <w:r>
          <w:rPr>
            <w:rFonts w:ascii="仿宋" w:eastAsia="仿宋" w:hAnsi="仿宋" w:cs="仿宋" w:hint="eastAsia"/>
            <w:lang w:eastAsia="zh-CN"/>
          </w:rPr>
          <w:t>(三)、建筑工程设计总体要求</w:t>
        </w:r>
        <w:r>
          <w:tab/>
        </w:r>
        <w:r>
          <w:fldChar w:fldCharType="begin"/>
        </w:r>
        <w:r>
          <w:instrText xml:space="preserve"> PAGEREF _Toc10205 \h </w:instrText>
        </w:r>
        <w:r>
          <w:fldChar w:fldCharType="separate"/>
        </w:r>
        <w:r>
          <w:t>13</w:t>
        </w:r>
        <w:r>
          <w:fldChar w:fldCharType="end"/>
        </w:r>
      </w:hyperlink>
    </w:p>
    <w:p>
      <w:pPr>
        <w:pStyle w:val="TOC2"/>
        <w:tabs>
          <w:tab w:val="right" w:leader="dot" w:pos="8306"/>
        </w:tabs>
      </w:pPr>
      <w:hyperlink w:anchor="_Toc21520" w:history="1">
        <w:r>
          <w:rPr>
            <w:rFonts w:ascii="仿宋" w:eastAsia="仿宋" w:hAnsi="仿宋" w:cs="仿宋" w:hint="eastAsia"/>
            <w:lang w:eastAsia="zh-CN"/>
          </w:rPr>
          <w:t>(四)、土建工程建设指标</w:t>
        </w:r>
        <w:r>
          <w:tab/>
        </w:r>
        <w:r>
          <w:fldChar w:fldCharType="begin"/>
        </w:r>
        <w:r>
          <w:instrText xml:space="preserve"> PAGEREF _Toc21520 \h </w:instrText>
        </w:r>
        <w:r>
          <w:fldChar w:fldCharType="separate"/>
        </w:r>
        <w:r>
          <w:t>14</w:t>
        </w:r>
        <w:r>
          <w:fldChar w:fldCharType="end"/>
        </w:r>
      </w:hyperlink>
    </w:p>
    <w:p>
      <w:pPr>
        <w:pStyle w:val="TOC1"/>
        <w:tabs>
          <w:tab w:val="right" w:leader="dot" w:pos="8306"/>
        </w:tabs>
      </w:pPr>
      <w:hyperlink w:anchor="_Toc22432" w:history="1">
        <w:r>
          <w:rPr>
            <w:rFonts w:ascii="仿宋" w:eastAsia="仿宋" w:hAnsi="仿宋" w:cs="仿宋" w:hint="eastAsia"/>
            <w:lang w:eastAsia="zh-CN"/>
          </w:rPr>
          <w:t>五、新能源发电设备自动化装置项目选址可行性分析</w:t>
        </w:r>
        <w:r>
          <w:tab/>
        </w:r>
        <w:r>
          <w:fldChar w:fldCharType="begin"/>
        </w:r>
        <w:r>
          <w:instrText xml:space="preserve"> PAGEREF _Toc22432 \h </w:instrText>
        </w:r>
        <w:r>
          <w:fldChar w:fldCharType="separate"/>
        </w:r>
        <w:r>
          <w:t>14</w:t>
        </w:r>
        <w:r>
          <w:fldChar w:fldCharType="end"/>
        </w:r>
      </w:hyperlink>
    </w:p>
    <w:p>
      <w:pPr>
        <w:pStyle w:val="TOC2"/>
        <w:tabs>
          <w:tab w:val="right" w:leader="dot" w:pos="8306"/>
        </w:tabs>
      </w:pPr>
      <w:hyperlink w:anchor="_Toc16293" w:history="1">
        <w:r>
          <w:rPr>
            <w:rFonts w:ascii="仿宋" w:eastAsia="仿宋" w:hAnsi="仿宋" w:cs="仿宋" w:hint="eastAsia"/>
            <w:lang w:eastAsia="zh-CN"/>
          </w:rPr>
          <w:t>(一)、新能源发电设备自动化装置项目选址</w:t>
        </w:r>
        <w:r>
          <w:tab/>
        </w:r>
        <w:r>
          <w:fldChar w:fldCharType="begin"/>
        </w:r>
        <w:r>
          <w:instrText xml:space="preserve"> PAGEREF _Toc16293 \h </w:instrText>
        </w:r>
        <w:r>
          <w:fldChar w:fldCharType="separate"/>
        </w:r>
        <w:r>
          <w:t>14</w:t>
        </w:r>
        <w:r>
          <w:fldChar w:fldCharType="end"/>
        </w:r>
      </w:hyperlink>
    </w:p>
    <w:p>
      <w:pPr>
        <w:pStyle w:val="TOC2"/>
        <w:tabs>
          <w:tab w:val="right" w:leader="dot" w:pos="8306"/>
        </w:tabs>
      </w:pPr>
      <w:hyperlink w:anchor="_Toc19944" w:history="1">
        <w:r>
          <w:rPr>
            <w:rFonts w:ascii="仿宋" w:eastAsia="仿宋" w:hAnsi="仿宋" w:cs="仿宋" w:hint="eastAsia"/>
            <w:lang w:eastAsia="zh-CN"/>
          </w:rPr>
          <w:t>(二)、用地控制指标</w:t>
        </w:r>
        <w:r>
          <w:tab/>
        </w:r>
        <w:r>
          <w:fldChar w:fldCharType="begin"/>
        </w:r>
        <w:r>
          <w:instrText xml:space="preserve"> PAGEREF _Toc19944 \h </w:instrText>
        </w:r>
        <w:r>
          <w:fldChar w:fldCharType="separate"/>
        </w:r>
        <w:r>
          <w:t>14</w:t>
        </w:r>
        <w:r>
          <w:fldChar w:fldCharType="end"/>
        </w:r>
      </w:hyperlink>
    </w:p>
    <w:p>
      <w:pPr>
        <w:pStyle w:val="TOC2"/>
        <w:tabs>
          <w:tab w:val="right" w:leader="dot" w:pos="8306"/>
        </w:tabs>
      </w:pPr>
      <w:hyperlink w:anchor="_Toc13530" w:history="1">
        <w:r>
          <w:rPr>
            <w:rFonts w:ascii="仿宋" w:eastAsia="仿宋" w:hAnsi="仿宋" w:cs="仿宋" w:hint="eastAsia"/>
            <w:lang w:eastAsia="zh-CN"/>
          </w:rPr>
          <w:t>(三)、节约用地措施</w:t>
        </w:r>
        <w:r>
          <w:tab/>
        </w:r>
        <w:r>
          <w:fldChar w:fldCharType="begin"/>
        </w:r>
        <w:r>
          <w:instrText xml:space="preserve"> PAGEREF _Toc13530 \h </w:instrText>
        </w:r>
        <w:r>
          <w:fldChar w:fldCharType="separate"/>
        </w:r>
        <w:r>
          <w:t>16</w:t>
        </w:r>
        <w:r>
          <w:fldChar w:fldCharType="end"/>
        </w:r>
      </w:hyperlink>
    </w:p>
    <w:p>
      <w:pPr>
        <w:pStyle w:val="TOC2"/>
        <w:tabs>
          <w:tab w:val="right" w:leader="dot" w:pos="8306"/>
        </w:tabs>
      </w:pPr>
      <w:hyperlink w:anchor="_Toc23746" w:history="1">
        <w:r>
          <w:rPr>
            <w:rFonts w:ascii="仿宋" w:eastAsia="仿宋" w:hAnsi="仿宋" w:cs="仿宋" w:hint="eastAsia"/>
            <w:lang w:eastAsia="zh-CN"/>
          </w:rPr>
          <w:t>(四)、总图布置方案</w:t>
        </w:r>
        <w:r>
          <w:tab/>
        </w:r>
        <w:r>
          <w:fldChar w:fldCharType="begin"/>
        </w:r>
        <w:r>
          <w:instrText xml:space="preserve"> PAGEREF _Toc23746 \h </w:instrText>
        </w:r>
        <w:r>
          <w:fldChar w:fldCharType="separate"/>
        </w:r>
        <w:r>
          <w:t>18</w:t>
        </w:r>
        <w:r>
          <w:fldChar w:fldCharType="end"/>
        </w:r>
      </w:hyperlink>
    </w:p>
    <w:p>
      <w:pPr>
        <w:pStyle w:val="TOC2"/>
        <w:tabs>
          <w:tab w:val="right" w:leader="dot" w:pos="8306"/>
        </w:tabs>
      </w:pPr>
      <w:hyperlink w:anchor="_Toc22787" w:history="1">
        <w:r>
          <w:rPr>
            <w:rFonts w:ascii="仿宋" w:eastAsia="仿宋" w:hAnsi="仿宋" w:cs="仿宋" w:hint="eastAsia"/>
            <w:lang w:eastAsia="zh-CN"/>
          </w:rPr>
          <w:t>(五)、选址综合评价</w:t>
        </w:r>
        <w:r>
          <w:tab/>
        </w:r>
        <w:r>
          <w:fldChar w:fldCharType="begin"/>
        </w:r>
        <w:r>
          <w:instrText xml:space="preserve"> PAGEREF _Toc22787 \h </w:instrText>
        </w:r>
        <w:r>
          <w:fldChar w:fldCharType="separate"/>
        </w:r>
        <w:r>
          <w:t>19</w:t>
        </w:r>
        <w:r>
          <w:fldChar w:fldCharType="end"/>
        </w:r>
      </w:hyperlink>
    </w:p>
    <w:p>
      <w:pPr>
        <w:pStyle w:val="TOC1"/>
        <w:tabs>
          <w:tab w:val="right" w:leader="dot" w:pos="8306"/>
        </w:tabs>
      </w:pPr>
      <w:hyperlink w:anchor="_Toc10690" w:history="1">
        <w:r>
          <w:rPr>
            <w:rFonts w:ascii="仿宋" w:eastAsia="仿宋" w:hAnsi="仿宋" w:cs="仿宋" w:hint="eastAsia"/>
            <w:lang w:eastAsia="zh-CN"/>
          </w:rPr>
          <w:t>六、新能源发电设备自动化装置项目可持续发展</w:t>
        </w:r>
        <w:r>
          <w:tab/>
        </w:r>
        <w:r>
          <w:fldChar w:fldCharType="begin"/>
        </w:r>
        <w:r>
          <w:instrText xml:space="preserve"> PAGEREF _Toc10690 \h </w:instrText>
        </w:r>
        <w:r>
          <w:fldChar w:fldCharType="separate"/>
        </w:r>
        <w:r>
          <w:t>20</w:t>
        </w:r>
        <w:r>
          <w:fldChar w:fldCharType="end"/>
        </w:r>
      </w:hyperlink>
    </w:p>
    <w:p>
      <w:pPr>
        <w:pStyle w:val="TOC2"/>
        <w:tabs>
          <w:tab w:val="right" w:leader="dot" w:pos="8306"/>
        </w:tabs>
      </w:pPr>
      <w:hyperlink w:anchor="_Toc17067" w:history="1">
        <w:r>
          <w:rPr>
            <w:rFonts w:ascii="仿宋" w:eastAsia="仿宋" w:hAnsi="仿宋" w:cs="仿宋" w:hint="eastAsia"/>
            <w:lang w:eastAsia="zh-CN"/>
          </w:rPr>
          <w:t>(一)、可持续战略与实践</w:t>
        </w:r>
        <w:r>
          <w:tab/>
        </w:r>
        <w:r>
          <w:fldChar w:fldCharType="begin"/>
        </w:r>
        <w:r>
          <w:instrText xml:space="preserve"> PAGEREF _Toc17067 \h </w:instrText>
        </w:r>
        <w:r>
          <w:fldChar w:fldCharType="separate"/>
        </w:r>
        <w:r>
          <w:t>20</w:t>
        </w:r>
        <w:r>
          <w:fldChar w:fldCharType="end"/>
        </w:r>
      </w:hyperlink>
    </w:p>
    <w:p>
      <w:pPr>
        <w:pStyle w:val="TOC2"/>
        <w:tabs>
          <w:tab w:val="right" w:leader="dot" w:pos="8306"/>
        </w:tabs>
      </w:pPr>
      <w:hyperlink w:anchor="_Toc878" w:history="1">
        <w:r>
          <w:rPr>
            <w:rFonts w:ascii="仿宋" w:eastAsia="仿宋" w:hAnsi="仿宋" w:cs="仿宋" w:hint="eastAsia"/>
            <w:lang w:eastAsia="zh-CN"/>
          </w:rPr>
          <w:t>(二)、环保与社会责任</w:t>
        </w:r>
        <w:r>
          <w:tab/>
        </w:r>
        <w:r>
          <w:fldChar w:fldCharType="begin"/>
        </w:r>
        <w:r>
          <w:instrText xml:space="preserve"> PAGEREF _Toc878 \h </w:instrText>
        </w:r>
        <w:r>
          <w:fldChar w:fldCharType="separate"/>
        </w:r>
        <w:r>
          <w:t>21</w:t>
        </w:r>
        <w:r>
          <w:fldChar w:fldCharType="end"/>
        </w:r>
      </w:hyperlink>
    </w:p>
    <w:p>
      <w:pPr>
        <w:pStyle w:val="TOC1"/>
        <w:tabs>
          <w:tab w:val="right" w:leader="dot" w:pos="8306"/>
        </w:tabs>
      </w:pPr>
      <w:hyperlink w:anchor="_Toc22497" w:history="1">
        <w:r>
          <w:rPr>
            <w:rFonts w:ascii="仿宋" w:eastAsia="仿宋" w:hAnsi="仿宋" w:cs="仿宋" w:hint="eastAsia"/>
            <w:lang w:eastAsia="zh-CN"/>
          </w:rPr>
          <w:t>七、新能源发电设备自动化装置项目财务管理</w:t>
        </w:r>
        <w:r>
          <w:tab/>
        </w:r>
        <w:r>
          <w:fldChar w:fldCharType="begin"/>
        </w:r>
        <w:r>
          <w:instrText xml:space="preserve"> PAGEREF _Toc22497 \h </w:instrText>
        </w:r>
        <w:r>
          <w:fldChar w:fldCharType="separate"/>
        </w:r>
        <w:r>
          <w:t>22</w:t>
        </w:r>
        <w:r>
          <w:fldChar w:fldCharType="end"/>
        </w:r>
      </w:hyperlink>
    </w:p>
    <w:p>
      <w:pPr>
        <w:pStyle w:val="TOC2"/>
        <w:tabs>
          <w:tab w:val="right" w:leader="dot" w:pos="8306"/>
        </w:tabs>
      </w:pPr>
      <w:hyperlink w:anchor="_Toc10952" w:history="1">
        <w:r>
          <w:rPr>
            <w:rFonts w:ascii="仿宋" w:eastAsia="仿宋" w:hAnsi="仿宋" w:cs="仿宋" w:hint="eastAsia"/>
            <w:lang w:eastAsia="zh-CN"/>
          </w:rPr>
          <w:t>(一)、资金需求大</w:t>
        </w:r>
        <w:r>
          <w:tab/>
        </w:r>
        <w:r>
          <w:fldChar w:fldCharType="begin"/>
        </w:r>
        <w:r>
          <w:instrText xml:space="preserve"> PAGEREF _Toc10952 \h </w:instrText>
        </w:r>
        <w:r>
          <w:fldChar w:fldCharType="separate"/>
        </w:r>
        <w:r>
          <w:t>22</w:t>
        </w:r>
        <w:r>
          <w:fldChar w:fldCharType="end"/>
        </w:r>
      </w:hyperlink>
    </w:p>
    <w:p>
      <w:pPr>
        <w:pStyle w:val="TOC2"/>
        <w:tabs>
          <w:tab w:val="right" w:leader="dot" w:pos="8306"/>
        </w:tabs>
      </w:pPr>
      <w:hyperlink w:anchor="_Toc17409" w:history="1">
        <w:r>
          <w:rPr>
            <w:rFonts w:ascii="仿宋" w:eastAsia="仿宋" w:hAnsi="仿宋" w:cs="仿宋" w:hint="eastAsia"/>
            <w:lang w:eastAsia="zh-CN"/>
          </w:rPr>
          <w:t>(二)、研发周期长</w:t>
        </w:r>
        <w:r>
          <w:tab/>
        </w:r>
        <w:r>
          <w:fldChar w:fldCharType="begin"/>
        </w:r>
        <w:r>
          <w:instrText xml:space="preserve"> PAGEREF _Toc17409 \h </w:instrText>
        </w:r>
        <w:r>
          <w:fldChar w:fldCharType="separate"/>
        </w:r>
        <w:r>
          <w:t>23</w:t>
        </w:r>
        <w:r>
          <w:fldChar w:fldCharType="end"/>
        </w:r>
      </w:hyperlink>
    </w:p>
    <w:p>
      <w:pPr>
        <w:pStyle w:val="TOC2"/>
        <w:tabs>
          <w:tab w:val="right" w:leader="dot" w:pos="8306"/>
        </w:tabs>
      </w:pPr>
      <w:hyperlink w:anchor="_Toc31358" w:history="1">
        <w:r>
          <w:rPr>
            <w:rFonts w:ascii="仿宋" w:eastAsia="仿宋" w:hAnsi="仿宋" w:cs="仿宋" w:hint="eastAsia"/>
            <w:lang w:eastAsia="zh-CN"/>
          </w:rPr>
          <w:t>(三)、市场风险大</w:t>
        </w:r>
        <w:r>
          <w:tab/>
        </w:r>
        <w:r>
          <w:fldChar w:fldCharType="begin"/>
        </w:r>
        <w:r>
          <w:instrText xml:space="preserve"> PAGEREF _Toc31358 \h </w:instrText>
        </w:r>
        <w:r>
          <w:fldChar w:fldCharType="separate"/>
        </w:r>
        <w:r>
          <w:t>24</w:t>
        </w:r>
        <w:r>
          <w:fldChar w:fldCharType="end"/>
        </w:r>
      </w:hyperlink>
    </w:p>
    <w:p>
      <w:pPr>
        <w:pStyle w:val="TOC2"/>
        <w:tabs>
          <w:tab w:val="right" w:leader="dot" w:pos="8306"/>
        </w:tabs>
      </w:pPr>
      <w:hyperlink w:anchor="_Toc26813" w:history="1">
        <w:r>
          <w:rPr>
            <w:rFonts w:ascii="仿宋" w:eastAsia="仿宋" w:hAnsi="仿宋" w:cs="仿宋" w:hint="eastAsia"/>
            <w:lang w:eastAsia="zh-CN"/>
          </w:rPr>
          <w:t>(四)、利润率高</w:t>
        </w:r>
        <w:r>
          <w:tab/>
        </w:r>
        <w:r>
          <w:fldChar w:fldCharType="begin"/>
        </w:r>
        <w:r>
          <w:instrText xml:space="preserve"> PAGEREF _Toc26813 \h </w:instrText>
        </w:r>
        <w:r>
          <w:fldChar w:fldCharType="separate"/>
        </w:r>
        <w:r>
          <w:t>27</w:t>
        </w:r>
        <w:r>
          <w:fldChar w:fldCharType="end"/>
        </w:r>
      </w:hyperlink>
    </w:p>
    <w:p>
      <w:pPr>
        <w:pStyle w:val="TOC1"/>
        <w:tabs>
          <w:tab w:val="right" w:leader="dot" w:pos="8306"/>
        </w:tabs>
      </w:pPr>
      <w:hyperlink w:anchor="_Toc24651" w:history="1">
        <w:r>
          <w:rPr>
            <w:rFonts w:ascii="仿宋" w:eastAsia="仿宋" w:hAnsi="仿宋" w:cs="仿宋" w:hint="eastAsia"/>
            <w:lang w:eastAsia="zh-CN"/>
          </w:rPr>
          <w:t>八、新能源发电设备自动化装置项目人力资源管理</w:t>
        </w:r>
        <w:r>
          <w:tab/>
        </w:r>
        <w:r>
          <w:fldChar w:fldCharType="begin"/>
        </w:r>
        <w:r>
          <w:instrText xml:space="preserve"> PAGEREF _Toc24651 \h </w:instrText>
        </w:r>
        <w:r>
          <w:fldChar w:fldCharType="separate"/>
        </w:r>
        <w:r>
          <w:t>30</w:t>
        </w:r>
        <w:r>
          <w:fldChar w:fldCharType="end"/>
        </w:r>
      </w:hyperlink>
    </w:p>
    <w:p>
      <w:pPr>
        <w:pStyle w:val="TOC2"/>
        <w:tabs>
          <w:tab w:val="right" w:leader="dot" w:pos="8306"/>
        </w:tabs>
      </w:pPr>
      <w:hyperlink w:anchor="_Toc3185" w:history="1">
        <w:r>
          <w:rPr>
            <w:rFonts w:ascii="仿宋" w:eastAsia="仿宋" w:hAnsi="仿宋" w:cs="仿宋" w:hint="eastAsia"/>
            <w:lang w:eastAsia="zh-CN"/>
          </w:rPr>
          <w:t>(一)、建立健全的预算管理制度</w:t>
        </w:r>
        <w:r>
          <w:tab/>
        </w:r>
        <w:r>
          <w:fldChar w:fldCharType="begin"/>
        </w:r>
        <w:r>
          <w:instrText xml:space="preserve"> PAGEREF _Toc3185 \h </w:instrText>
        </w:r>
        <w:r>
          <w:fldChar w:fldCharType="separate"/>
        </w:r>
        <w:r>
          <w:t>30</w:t>
        </w:r>
        <w:r>
          <w:fldChar w:fldCharType="end"/>
        </w:r>
      </w:hyperlink>
    </w:p>
    <w:p>
      <w:pPr>
        <w:pStyle w:val="TOC2"/>
        <w:tabs>
          <w:tab w:val="right" w:leader="dot" w:pos="8306"/>
        </w:tabs>
      </w:pPr>
      <w:hyperlink w:anchor="_Toc640" w:history="1">
        <w:r>
          <w:rPr>
            <w:rFonts w:ascii="仿宋" w:eastAsia="仿宋" w:hAnsi="仿宋" w:cs="仿宋" w:hint="eastAsia"/>
            <w:lang w:eastAsia="zh-CN"/>
          </w:rPr>
          <w:t>(二)、加强资金流动监控</w:t>
        </w:r>
        <w:r>
          <w:tab/>
        </w:r>
        <w:r>
          <w:fldChar w:fldCharType="begin"/>
        </w:r>
        <w:r>
          <w:instrText xml:space="preserve"> PAGEREF _Toc640 \h </w:instrText>
        </w:r>
        <w:r>
          <w:fldChar w:fldCharType="separate"/>
        </w:r>
        <w:r>
          <w:t>32</w:t>
        </w:r>
        <w:r>
          <w:fldChar w:fldCharType="end"/>
        </w:r>
      </w:hyperlink>
    </w:p>
    <w:p>
      <w:pPr>
        <w:pStyle w:val="TOC2"/>
        <w:tabs>
          <w:tab w:val="right" w:leader="dot" w:pos="8306"/>
        </w:tabs>
      </w:pPr>
      <w:hyperlink w:anchor="_Toc22530" w:history="1">
        <w:r>
          <w:rPr>
            <w:rFonts w:ascii="仿宋" w:eastAsia="仿宋" w:hAnsi="仿宋" w:cs="仿宋" w:hint="eastAsia"/>
            <w:lang w:eastAsia="zh-CN"/>
          </w:rPr>
          <w:t>(三)、制定完善的风险控制机制</w:t>
        </w:r>
        <w:r>
          <w:tab/>
        </w:r>
        <w:r>
          <w:fldChar w:fldCharType="begin"/>
        </w:r>
        <w:r>
          <w:instrText xml:space="preserve"> PAGEREF _Toc22530 \h </w:instrText>
        </w:r>
        <w:r>
          <w:fldChar w:fldCharType="separate"/>
        </w:r>
        <w:r>
          <w:t>33</w:t>
        </w:r>
        <w:r>
          <w:fldChar w:fldCharType="end"/>
        </w:r>
      </w:hyperlink>
    </w:p>
    <w:p>
      <w:pPr>
        <w:pStyle w:val="TOC2"/>
        <w:tabs>
          <w:tab w:val="right" w:leader="dot" w:pos="8306"/>
        </w:tabs>
      </w:pPr>
      <w:hyperlink w:anchor="_Toc31451" w:history="1">
        <w:r>
          <w:rPr>
            <w:rFonts w:ascii="仿宋" w:eastAsia="仿宋" w:hAnsi="仿宋" w:cs="仿宋" w:hint="eastAsia"/>
            <w:lang w:eastAsia="zh-CN"/>
          </w:rPr>
          <w:t>(四)、优化成本管理</w:t>
        </w:r>
        <w:r>
          <w:tab/>
        </w:r>
        <w:r>
          <w:fldChar w:fldCharType="begin"/>
        </w:r>
        <w:r>
          <w:instrText xml:space="preserve"> PAGEREF _Toc31451 \h </w:instrText>
        </w:r>
        <w:r>
          <w:fldChar w:fldCharType="separate"/>
        </w:r>
        <w:r>
          <w:t>34</w:t>
        </w:r>
        <w:r>
          <w:fldChar w:fldCharType="end"/>
        </w:r>
      </w:hyperlink>
    </w:p>
    <w:p>
      <w:pPr>
        <w:pStyle w:val="TOC1"/>
        <w:tabs>
          <w:tab w:val="right" w:leader="dot" w:pos="8306"/>
        </w:tabs>
      </w:pPr>
      <w:hyperlink w:anchor="_Toc2272" w:history="1">
        <w:r>
          <w:rPr>
            <w:rFonts w:ascii="仿宋" w:eastAsia="仿宋" w:hAnsi="仿宋" w:cs="仿宋" w:hint="eastAsia"/>
            <w:lang w:eastAsia="zh-CN"/>
          </w:rPr>
          <w:t>九、新能源发电设备自动化装置项目人力资源培养与发展</w:t>
        </w:r>
        <w:r>
          <w:tab/>
        </w:r>
        <w:r>
          <w:fldChar w:fldCharType="begin"/>
        </w:r>
        <w:r>
          <w:instrText xml:space="preserve"> PAGEREF _Toc2272 \h </w:instrText>
        </w:r>
        <w:r>
          <w:fldChar w:fldCharType="separate"/>
        </w:r>
        <w:r>
          <w:t>36</w:t>
        </w:r>
        <w:r>
          <w:fldChar w:fldCharType="end"/>
        </w:r>
      </w:hyperlink>
    </w:p>
    <w:p>
      <w:pPr>
        <w:pStyle w:val="TOC2"/>
        <w:tabs>
          <w:tab w:val="right" w:leader="dot" w:pos="8306"/>
        </w:tabs>
      </w:pPr>
      <w:hyperlink w:anchor="_Toc6420" w:history="1">
        <w:r>
          <w:rPr>
            <w:rFonts w:ascii="仿宋" w:eastAsia="仿宋" w:hAnsi="仿宋" w:cs="仿宋" w:hint="eastAsia"/>
            <w:lang w:eastAsia="zh-CN"/>
          </w:rPr>
          <w:t>(一)、人才需求与规划</w:t>
        </w:r>
        <w:r>
          <w:tab/>
        </w:r>
        <w:r>
          <w:fldChar w:fldCharType="begin"/>
        </w:r>
        <w:r>
          <w:instrText xml:space="preserve"> PAGEREF _Toc6420 \h </w:instrText>
        </w:r>
        <w:r>
          <w:fldChar w:fldCharType="separate"/>
        </w:r>
        <w:r>
          <w:t>36</w:t>
        </w:r>
        <w:r>
          <w:fldChar w:fldCharType="end"/>
        </w:r>
      </w:hyperlink>
    </w:p>
    <w:p>
      <w:pPr>
        <w:pStyle w:val="TOC2"/>
        <w:tabs>
          <w:tab w:val="right" w:leader="dot" w:pos="8306"/>
        </w:tabs>
      </w:pPr>
      <w:hyperlink w:anchor="_Toc8157" w:history="1">
        <w:r>
          <w:rPr>
            <w:rFonts w:ascii="仿宋" w:eastAsia="仿宋" w:hAnsi="仿宋" w:cs="仿宋" w:hint="eastAsia"/>
            <w:lang w:eastAsia="zh-CN"/>
          </w:rPr>
          <w:t>(二)、培训与发展计划</w:t>
        </w:r>
        <w:r>
          <w:tab/>
        </w:r>
        <w:r>
          <w:fldChar w:fldCharType="begin"/>
        </w:r>
        <w:r>
          <w:instrText xml:space="preserve"> PAGEREF _Toc8157 \h </w:instrText>
        </w:r>
        <w:r>
          <w:fldChar w:fldCharType="separate"/>
        </w:r>
        <w:r>
          <w:t>36</w:t>
        </w:r>
        <w:r>
          <w:fldChar w:fldCharType="end"/>
        </w:r>
      </w:hyperlink>
    </w:p>
    <w:p>
      <w:pPr>
        <w:pStyle w:val="TOC1"/>
        <w:tabs>
          <w:tab w:val="right" w:leader="dot" w:pos="8306"/>
        </w:tabs>
      </w:pPr>
      <w:hyperlink w:anchor="_Toc29381" w:history="1">
        <w:r>
          <w:rPr>
            <w:rFonts w:ascii="仿宋" w:eastAsia="仿宋" w:hAnsi="仿宋" w:cs="仿宋" w:hint="eastAsia"/>
            <w:lang w:eastAsia="zh-CN"/>
          </w:rPr>
          <w:t>十、新能源发电设备自动化装置项目社会影响</w:t>
        </w:r>
        <w:r>
          <w:tab/>
        </w:r>
        <w:r>
          <w:fldChar w:fldCharType="begin"/>
        </w:r>
        <w:r>
          <w:instrText xml:space="preserve"> PAGEREF _Toc29381 \h </w:instrText>
        </w:r>
        <w:r>
          <w:fldChar w:fldCharType="separate"/>
        </w:r>
        <w:r>
          <w:t>37</w:t>
        </w:r>
        <w:r>
          <w:fldChar w:fldCharType="end"/>
        </w:r>
      </w:hyperlink>
    </w:p>
    <w:p>
      <w:pPr>
        <w:pStyle w:val="TOC2"/>
        <w:tabs>
          <w:tab w:val="right" w:leader="dot" w:pos="8306"/>
        </w:tabs>
      </w:pPr>
      <w:hyperlink w:anchor="_Toc23542" w:history="1">
        <w:r>
          <w:rPr>
            <w:rFonts w:ascii="仿宋" w:eastAsia="仿宋" w:hAnsi="仿宋" w:cs="仿宋" w:hint="eastAsia"/>
            <w:lang w:eastAsia="zh-CN"/>
          </w:rPr>
          <w:t>(一)、社会责任与义务</w:t>
        </w:r>
        <w:r>
          <w:tab/>
        </w:r>
        <w:r>
          <w:fldChar w:fldCharType="begin"/>
        </w:r>
        <w:r>
          <w:instrText xml:space="preserve"> PAGEREF _Toc23542 \h </w:instrText>
        </w:r>
        <w:r>
          <w:fldChar w:fldCharType="separate"/>
        </w:r>
        <w:r>
          <w:t>37</w:t>
        </w:r>
        <w:r>
          <w:fldChar w:fldCharType="end"/>
        </w:r>
      </w:hyperlink>
    </w:p>
    <w:p>
      <w:pPr>
        <w:pStyle w:val="TOC2"/>
        <w:tabs>
          <w:tab w:val="right" w:leader="dot" w:pos="8306"/>
        </w:tabs>
      </w:pPr>
      <w:hyperlink w:anchor="_Toc29590" w:history="1">
        <w:r>
          <w:rPr>
            <w:rFonts w:ascii="仿宋" w:eastAsia="仿宋" w:hAnsi="仿宋" w:cs="仿宋" w:hint="eastAsia"/>
            <w:lang w:eastAsia="zh-CN"/>
          </w:rPr>
          <w:t>(二)、社会参与与沟通</w:t>
        </w:r>
        <w:r>
          <w:tab/>
        </w:r>
        <w:r>
          <w:fldChar w:fldCharType="begin"/>
        </w:r>
        <w:r>
          <w:instrText xml:space="preserve"> PAGEREF _Toc29590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4" w:history="1">
        <w:r>
          <w:rPr>
            <w:rFonts w:ascii="仿宋" w:eastAsia="仿宋" w:hAnsi="仿宋" w:cs="仿宋" w:hint="eastAsia"/>
            <w:lang w:eastAsia="zh-CN"/>
          </w:rPr>
          <w:t>十一、生产安全保护</w:t>
        </w:r>
        <w:r>
          <w:tab/>
        </w:r>
        <w:r>
          <w:fldChar w:fldCharType="begin"/>
        </w:r>
        <w:r>
          <w:instrText xml:space="preserve"> PAGEREF _Toc2124 \h </w:instrText>
        </w:r>
        <w:r>
          <w:fldChar w:fldCharType="separate"/>
        </w:r>
        <w:r>
          <w:t>39</w:t>
        </w:r>
        <w:r>
          <w:fldChar w:fldCharType="end"/>
        </w:r>
      </w:hyperlink>
    </w:p>
    <w:p>
      <w:pPr>
        <w:pStyle w:val="TOC2"/>
        <w:tabs>
          <w:tab w:val="right" w:leader="dot" w:pos="8306"/>
        </w:tabs>
      </w:pPr>
      <w:hyperlink w:anchor="_Toc30682" w:history="1">
        <w:r>
          <w:rPr>
            <w:rFonts w:ascii="仿宋" w:eastAsia="仿宋" w:hAnsi="仿宋" w:cs="仿宋" w:hint="eastAsia"/>
            <w:lang w:eastAsia="zh-CN"/>
          </w:rPr>
          <w:t>(一)、消防安全</w:t>
        </w:r>
        <w:r>
          <w:tab/>
        </w:r>
        <w:r>
          <w:fldChar w:fldCharType="begin"/>
        </w:r>
        <w:r>
          <w:instrText xml:space="preserve"> PAGEREF _Toc30682 \h </w:instrText>
        </w:r>
        <w:r>
          <w:fldChar w:fldCharType="separate"/>
        </w:r>
        <w:r>
          <w:t>39</w:t>
        </w:r>
        <w:r>
          <w:fldChar w:fldCharType="end"/>
        </w:r>
      </w:hyperlink>
    </w:p>
    <w:p>
      <w:pPr>
        <w:pStyle w:val="TOC2"/>
        <w:tabs>
          <w:tab w:val="right" w:leader="dot" w:pos="8306"/>
        </w:tabs>
      </w:pPr>
      <w:hyperlink w:anchor="_Toc7888" w:history="1">
        <w:r>
          <w:rPr>
            <w:rFonts w:ascii="仿宋" w:eastAsia="仿宋" w:hAnsi="仿宋" w:cs="仿宋" w:hint="eastAsia"/>
            <w:lang w:eastAsia="zh-CN"/>
          </w:rPr>
          <w:t>(二)、防火防爆总图布置措施</w:t>
        </w:r>
        <w:r>
          <w:tab/>
        </w:r>
        <w:r>
          <w:fldChar w:fldCharType="begin"/>
        </w:r>
        <w:r>
          <w:instrText xml:space="preserve"> PAGEREF _Toc7888 \h </w:instrText>
        </w:r>
        <w:r>
          <w:fldChar w:fldCharType="separate"/>
        </w:r>
        <w:r>
          <w:t>41</w:t>
        </w:r>
        <w:r>
          <w:fldChar w:fldCharType="end"/>
        </w:r>
      </w:hyperlink>
    </w:p>
    <w:p>
      <w:pPr>
        <w:pStyle w:val="TOC2"/>
        <w:tabs>
          <w:tab w:val="right" w:leader="dot" w:pos="8306"/>
        </w:tabs>
      </w:pPr>
      <w:hyperlink w:anchor="_Toc3325" w:history="1">
        <w:r>
          <w:rPr>
            <w:rFonts w:ascii="仿宋" w:eastAsia="仿宋" w:hAnsi="仿宋" w:cs="仿宋" w:hint="eastAsia"/>
            <w:lang w:eastAsia="zh-CN"/>
          </w:rPr>
          <w:t>(三)、自然灾害防范措施</w:t>
        </w:r>
        <w:r>
          <w:tab/>
        </w:r>
        <w:r>
          <w:fldChar w:fldCharType="begin"/>
        </w:r>
        <w:r>
          <w:instrText xml:space="preserve"> PAGEREF _Toc3325 \h </w:instrText>
        </w:r>
        <w:r>
          <w:fldChar w:fldCharType="separate"/>
        </w:r>
        <w:r>
          <w:t>42</w:t>
        </w:r>
        <w:r>
          <w:fldChar w:fldCharType="end"/>
        </w:r>
      </w:hyperlink>
    </w:p>
    <w:p>
      <w:pPr>
        <w:pStyle w:val="TOC2"/>
        <w:tabs>
          <w:tab w:val="right" w:leader="dot" w:pos="8306"/>
        </w:tabs>
      </w:pPr>
      <w:hyperlink w:anchor="_Toc3448" w:history="1">
        <w:r>
          <w:rPr>
            <w:rFonts w:ascii="仿宋" w:eastAsia="仿宋" w:hAnsi="仿宋" w:cs="仿宋" w:hint="eastAsia"/>
            <w:lang w:eastAsia="zh-CN"/>
          </w:rPr>
          <w:t>(四)、安全色及安全标志使用要求</w:t>
        </w:r>
        <w:r>
          <w:tab/>
        </w:r>
        <w:r>
          <w:fldChar w:fldCharType="begin"/>
        </w:r>
        <w:r>
          <w:instrText xml:space="preserve"> PAGEREF _Toc3448 \h </w:instrText>
        </w:r>
        <w:r>
          <w:fldChar w:fldCharType="separate"/>
        </w:r>
        <w:r>
          <w:t>43</w:t>
        </w:r>
        <w:r>
          <w:fldChar w:fldCharType="end"/>
        </w:r>
      </w:hyperlink>
    </w:p>
    <w:p>
      <w:pPr>
        <w:pStyle w:val="TOC2"/>
        <w:tabs>
          <w:tab w:val="right" w:leader="dot" w:pos="8306"/>
        </w:tabs>
      </w:pPr>
      <w:hyperlink w:anchor="_Toc3698" w:history="1">
        <w:r>
          <w:rPr>
            <w:rFonts w:ascii="仿宋" w:eastAsia="仿宋" w:hAnsi="仿宋" w:cs="仿宋" w:hint="eastAsia"/>
            <w:lang w:eastAsia="zh-CN"/>
          </w:rPr>
          <w:t>(五)、防尘防毒措施</w:t>
        </w:r>
        <w:r>
          <w:tab/>
        </w:r>
        <w:r>
          <w:fldChar w:fldCharType="begin"/>
        </w:r>
        <w:r>
          <w:instrText xml:space="preserve"> PAGEREF _Toc3698 \h </w:instrText>
        </w:r>
        <w:r>
          <w:fldChar w:fldCharType="separate"/>
        </w:r>
        <w:r>
          <w:t>44</w:t>
        </w:r>
        <w:r>
          <w:fldChar w:fldCharType="end"/>
        </w:r>
      </w:hyperlink>
    </w:p>
    <w:p>
      <w:pPr>
        <w:pStyle w:val="TOC2"/>
        <w:tabs>
          <w:tab w:val="right" w:leader="dot" w:pos="8306"/>
        </w:tabs>
      </w:pPr>
      <w:hyperlink w:anchor="_Toc6645" w:history="1">
        <w:r>
          <w:rPr>
            <w:rFonts w:ascii="仿宋" w:eastAsia="仿宋" w:hAnsi="仿宋" w:cs="仿宋" w:hint="eastAsia"/>
            <w:lang w:eastAsia="zh-CN"/>
          </w:rPr>
          <w:t>(六)、防静电、触电防护及防雷措施</w:t>
        </w:r>
        <w:r>
          <w:tab/>
        </w:r>
        <w:r>
          <w:fldChar w:fldCharType="begin"/>
        </w:r>
        <w:r>
          <w:instrText xml:space="preserve"> PAGEREF _Toc6645 \h </w:instrText>
        </w:r>
        <w:r>
          <w:fldChar w:fldCharType="separate"/>
        </w:r>
        <w:r>
          <w:t>45</w:t>
        </w:r>
        <w:r>
          <w:fldChar w:fldCharType="end"/>
        </w:r>
      </w:hyperlink>
    </w:p>
    <w:p>
      <w:pPr>
        <w:pStyle w:val="TOC2"/>
        <w:tabs>
          <w:tab w:val="right" w:leader="dot" w:pos="8306"/>
        </w:tabs>
      </w:pPr>
      <w:hyperlink w:anchor="_Toc19203" w:history="1">
        <w:r>
          <w:rPr>
            <w:rFonts w:ascii="仿宋" w:eastAsia="仿宋" w:hAnsi="仿宋" w:cs="仿宋" w:hint="eastAsia"/>
            <w:lang w:eastAsia="zh-CN"/>
          </w:rPr>
          <w:t>(七)、机械设备安全保障措施</w:t>
        </w:r>
        <w:r>
          <w:tab/>
        </w:r>
        <w:r>
          <w:fldChar w:fldCharType="begin"/>
        </w:r>
        <w:r>
          <w:instrText xml:space="preserve"> PAGEREF _Toc19203 \h </w:instrText>
        </w:r>
        <w:r>
          <w:fldChar w:fldCharType="separate"/>
        </w:r>
        <w:r>
          <w:t>46</w:t>
        </w:r>
        <w:r>
          <w:fldChar w:fldCharType="end"/>
        </w:r>
      </w:hyperlink>
    </w:p>
    <w:p>
      <w:pPr>
        <w:pStyle w:val="TOC1"/>
        <w:tabs>
          <w:tab w:val="right" w:leader="dot" w:pos="8306"/>
        </w:tabs>
      </w:pPr>
      <w:hyperlink w:anchor="_Toc68" w:history="1">
        <w:r>
          <w:rPr>
            <w:rFonts w:ascii="仿宋" w:eastAsia="仿宋" w:hAnsi="仿宋" w:cs="仿宋" w:hint="eastAsia"/>
            <w:lang w:eastAsia="zh-CN"/>
          </w:rPr>
          <w:t>十二、新能源发电设备自动化装置项目计划安排</w:t>
        </w:r>
        <w:r>
          <w:tab/>
        </w:r>
        <w:r>
          <w:fldChar w:fldCharType="begin"/>
        </w:r>
        <w:r>
          <w:instrText xml:space="preserve"> PAGEREF _Toc68 \h </w:instrText>
        </w:r>
        <w:r>
          <w:fldChar w:fldCharType="separate"/>
        </w:r>
        <w:r>
          <w:t>48</w:t>
        </w:r>
        <w:r>
          <w:fldChar w:fldCharType="end"/>
        </w:r>
      </w:hyperlink>
    </w:p>
    <w:p>
      <w:pPr>
        <w:pStyle w:val="TOC2"/>
        <w:tabs>
          <w:tab w:val="right" w:leader="dot" w:pos="8306"/>
        </w:tabs>
      </w:pPr>
      <w:hyperlink w:anchor="_Toc32177" w:history="1">
        <w:r>
          <w:rPr>
            <w:rFonts w:ascii="仿宋" w:eastAsia="仿宋" w:hAnsi="仿宋" w:cs="仿宋" w:hint="eastAsia"/>
            <w:lang w:eastAsia="zh-CN"/>
          </w:rPr>
          <w:t>(一)、建设周期</w:t>
        </w:r>
        <w:r>
          <w:tab/>
        </w:r>
        <w:r>
          <w:fldChar w:fldCharType="begin"/>
        </w:r>
        <w:r>
          <w:instrText xml:space="preserve"> PAGEREF _Toc32177 \h </w:instrText>
        </w:r>
        <w:r>
          <w:fldChar w:fldCharType="separate"/>
        </w:r>
        <w:r>
          <w:t>48</w:t>
        </w:r>
        <w:r>
          <w:fldChar w:fldCharType="end"/>
        </w:r>
      </w:hyperlink>
    </w:p>
    <w:p>
      <w:pPr>
        <w:pStyle w:val="TOC2"/>
        <w:tabs>
          <w:tab w:val="right" w:leader="dot" w:pos="8306"/>
        </w:tabs>
      </w:pPr>
      <w:hyperlink w:anchor="_Toc2700" w:history="1">
        <w:r>
          <w:rPr>
            <w:rFonts w:ascii="仿宋" w:eastAsia="仿宋" w:hAnsi="仿宋" w:cs="仿宋" w:hint="eastAsia"/>
            <w:lang w:eastAsia="zh-CN"/>
          </w:rPr>
          <w:t>(二)、建设进度</w:t>
        </w:r>
        <w:r>
          <w:tab/>
        </w:r>
        <w:r>
          <w:fldChar w:fldCharType="begin"/>
        </w:r>
        <w:r>
          <w:instrText xml:space="preserve"> PAGEREF _Toc2700 \h </w:instrText>
        </w:r>
        <w:r>
          <w:fldChar w:fldCharType="separate"/>
        </w:r>
        <w:r>
          <w:t>49</w:t>
        </w:r>
        <w:r>
          <w:fldChar w:fldCharType="end"/>
        </w:r>
      </w:hyperlink>
    </w:p>
    <w:p>
      <w:pPr>
        <w:pStyle w:val="TOC2"/>
        <w:tabs>
          <w:tab w:val="right" w:leader="dot" w:pos="8306"/>
        </w:tabs>
      </w:pPr>
      <w:hyperlink w:anchor="_Toc32391" w:history="1">
        <w:r>
          <w:rPr>
            <w:rFonts w:ascii="仿宋" w:eastAsia="仿宋" w:hAnsi="仿宋" w:cs="仿宋" w:hint="eastAsia"/>
            <w:lang w:eastAsia="zh-CN"/>
          </w:rPr>
          <w:t>(三)、进度安排注意事项</w:t>
        </w:r>
        <w:r>
          <w:tab/>
        </w:r>
        <w:r>
          <w:fldChar w:fldCharType="begin"/>
        </w:r>
        <w:r>
          <w:instrText xml:space="preserve"> PAGEREF _Toc32391 \h </w:instrText>
        </w:r>
        <w:r>
          <w:fldChar w:fldCharType="separate"/>
        </w:r>
        <w:r>
          <w:t>50</w:t>
        </w:r>
        <w:r>
          <w:fldChar w:fldCharType="end"/>
        </w:r>
      </w:hyperlink>
    </w:p>
    <w:p>
      <w:pPr>
        <w:pStyle w:val="TOC2"/>
        <w:tabs>
          <w:tab w:val="right" w:leader="dot" w:pos="8306"/>
        </w:tabs>
      </w:pPr>
      <w:hyperlink w:anchor="_Toc5414" w:history="1">
        <w:r>
          <w:rPr>
            <w:rFonts w:ascii="仿宋" w:eastAsia="仿宋" w:hAnsi="仿宋" w:cs="仿宋" w:hint="eastAsia"/>
            <w:lang w:eastAsia="zh-CN"/>
          </w:rPr>
          <w:t>(四)、人力资源配置</w:t>
        </w:r>
        <w:r>
          <w:tab/>
        </w:r>
        <w:r>
          <w:fldChar w:fldCharType="begin"/>
        </w:r>
        <w:r>
          <w:instrText xml:space="preserve"> PAGEREF _Toc5414 \h </w:instrText>
        </w:r>
        <w:r>
          <w:fldChar w:fldCharType="separate"/>
        </w:r>
        <w:r>
          <w:t>52</w:t>
        </w:r>
        <w:r>
          <w:fldChar w:fldCharType="end"/>
        </w:r>
      </w:hyperlink>
    </w:p>
    <w:p>
      <w:pPr>
        <w:pStyle w:val="TOC1"/>
        <w:tabs>
          <w:tab w:val="right" w:leader="dot" w:pos="8306"/>
        </w:tabs>
      </w:pPr>
      <w:hyperlink w:anchor="_Toc29449" w:history="1">
        <w:r>
          <w:rPr>
            <w:rFonts w:ascii="仿宋" w:eastAsia="仿宋" w:hAnsi="仿宋" w:cs="仿宋" w:hint="eastAsia"/>
            <w:lang w:eastAsia="zh-CN"/>
          </w:rPr>
          <w:t>十三、供应链管理</w:t>
        </w:r>
        <w:r>
          <w:tab/>
        </w:r>
        <w:r>
          <w:fldChar w:fldCharType="begin"/>
        </w:r>
        <w:r>
          <w:instrText xml:space="preserve"> PAGEREF _Toc29449 \h </w:instrText>
        </w:r>
        <w:r>
          <w:fldChar w:fldCharType="separate"/>
        </w:r>
        <w:r>
          <w:t>52</w:t>
        </w:r>
        <w:r>
          <w:fldChar w:fldCharType="end"/>
        </w:r>
      </w:hyperlink>
    </w:p>
    <w:p>
      <w:pPr>
        <w:pStyle w:val="TOC2"/>
        <w:tabs>
          <w:tab w:val="right" w:leader="dot" w:pos="8306"/>
        </w:tabs>
      </w:pPr>
      <w:hyperlink w:anchor="_Toc18380" w:history="1">
        <w:r>
          <w:rPr>
            <w:rFonts w:ascii="仿宋" w:eastAsia="仿宋" w:hAnsi="仿宋" w:cs="仿宋" w:hint="eastAsia"/>
            <w:lang w:eastAsia="zh-CN"/>
          </w:rPr>
          <w:t>(一)、供应链战略规划</w:t>
        </w:r>
        <w:r>
          <w:tab/>
        </w:r>
        <w:r>
          <w:fldChar w:fldCharType="begin"/>
        </w:r>
        <w:r>
          <w:instrText xml:space="preserve"> PAGEREF _Toc18380 \h </w:instrText>
        </w:r>
        <w:r>
          <w:fldChar w:fldCharType="separate"/>
        </w:r>
        <w:r>
          <w:t>52</w:t>
        </w:r>
        <w:r>
          <w:fldChar w:fldCharType="end"/>
        </w:r>
      </w:hyperlink>
    </w:p>
    <w:p>
      <w:pPr>
        <w:pStyle w:val="TOC2"/>
        <w:tabs>
          <w:tab w:val="right" w:leader="dot" w:pos="8306"/>
        </w:tabs>
      </w:pPr>
      <w:hyperlink w:anchor="_Toc17199" w:history="1">
        <w:r>
          <w:rPr>
            <w:rFonts w:ascii="仿宋" w:eastAsia="仿宋" w:hAnsi="仿宋" w:cs="仿宋" w:hint="eastAsia"/>
            <w:lang w:eastAsia="zh-CN"/>
          </w:rPr>
          <w:t>(二)、供应商选择与合作</w:t>
        </w:r>
        <w:r>
          <w:tab/>
        </w:r>
        <w:r>
          <w:fldChar w:fldCharType="begin"/>
        </w:r>
        <w:r>
          <w:instrText xml:space="preserve"> PAGEREF _Toc17199 \h </w:instrText>
        </w:r>
        <w:r>
          <w:fldChar w:fldCharType="separate"/>
        </w:r>
        <w:r>
          <w:t>54</w:t>
        </w:r>
        <w:r>
          <w:fldChar w:fldCharType="end"/>
        </w:r>
      </w:hyperlink>
    </w:p>
    <w:p>
      <w:pPr>
        <w:pStyle w:val="TOC2"/>
        <w:tabs>
          <w:tab w:val="right" w:leader="dot" w:pos="8306"/>
        </w:tabs>
      </w:pPr>
      <w:hyperlink w:anchor="_Toc21814" w:history="1">
        <w:r>
          <w:rPr>
            <w:rFonts w:ascii="仿宋" w:eastAsia="仿宋" w:hAnsi="仿宋" w:cs="仿宋" w:hint="eastAsia"/>
            <w:lang w:eastAsia="zh-CN"/>
          </w:rPr>
          <w:t>(三)、物流与库存管理</w:t>
        </w:r>
        <w:r>
          <w:tab/>
        </w:r>
        <w:r>
          <w:fldChar w:fldCharType="begin"/>
        </w:r>
        <w:r>
          <w:instrText xml:space="preserve"> PAGEREF _Toc21814 \h </w:instrText>
        </w:r>
        <w:r>
          <w:fldChar w:fldCharType="separate"/>
        </w:r>
        <w:r>
          <w:t>55</w:t>
        </w:r>
        <w:r>
          <w:fldChar w:fldCharType="end"/>
        </w:r>
      </w:hyperlink>
    </w:p>
    <w:p>
      <w:pPr>
        <w:pStyle w:val="TOC1"/>
        <w:tabs>
          <w:tab w:val="right" w:leader="dot" w:pos="8306"/>
        </w:tabs>
      </w:pPr>
      <w:hyperlink w:anchor="_Toc32512" w:history="1">
        <w:r>
          <w:rPr>
            <w:rFonts w:ascii="仿宋" w:eastAsia="仿宋" w:hAnsi="仿宋" w:cs="仿宋" w:hint="eastAsia"/>
            <w:lang w:eastAsia="zh-CN"/>
          </w:rPr>
          <w:t>十四、新能源发电设备自动化装置项目实施时间节点</w:t>
        </w:r>
        <w:r>
          <w:tab/>
        </w:r>
        <w:r>
          <w:fldChar w:fldCharType="begin"/>
        </w:r>
        <w:r>
          <w:instrText xml:space="preserve"> PAGEREF _Toc32512 \h </w:instrText>
        </w:r>
        <w:r>
          <w:fldChar w:fldCharType="separate"/>
        </w:r>
        <w:r>
          <w:t>57</w:t>
        </w:r>
        <w:r>
          <w:fldChar w:fldCharType="end"/>
        </w:r>
      </w:hyperlink>
    </w:p>
    <w:p>
      <w:pPr>
        <w:pStyle w:val="TOC2"/>
        <w:tabs>
          <w:tab w:val="right" w:leader="dot" w:pos="8306"/>
        </w:tabs>
      </w:pPr>
      <w:hyperlink w:anchor="_Toc23731" w:history="1">
        <w:r>
          <w:rPr>
            <w:rFonts w:ascii="仿宋" w:eastAsia="仿宋" w:hAnsi="仿宋" w:cs="仿宋" w:hint="eastAsia"/>
            <w:lang w:eastAsia="zh-CN"/>
          </w:rPr>
          <w:t>(一)、新能源发电设备自动化装置项目启动阶段时间节点</w:t>
        </w:r>
        <w:r>
          <w:tab/>
        </w:r>
        <w:r>
          <w:fldChar w:fldCharType="begin"/>
        </w:r>
        <w:r>
          <w:instrText xml:space="preserve"> PAGEREF _Toc23731 \h </w:instrText>
        </w:r>
        <w:r>
          <w:fldChar w:fldCharType="separate"/>
        </w:r>
        <w:r>
          <w:t>57</w:t>
        </w:r>
        <w:r>
          <w:fldChar w:fldCharType="end"/>
        </w:r>
      </w:hyperlink>
    </w:p>
    <w:p>
      <w:pPr>
        <w:pStyle w:val="TOC2"/>
        <w:tabs>
          <w:tab w:val="right" w:leader="dot" w:pos="8306"/>
        </w:tabs>
      </w:pPr>
      <w:hyperlink w:anchor="_Toc593" w:history="1">
        <w:r>
          <w:rPr>
            <w:rFonts w:ascii="仿宋" w:eastAsia="仿宋" w:hAnsi="仿宋" w:cs="仿宋" w:hint="eastAsia"/>
            <w:lang w:eastAsia="zh-CN"/>
          </w:rPr>
          <w:t>(二)、新能源发电设备自动化装置项目执行阶段时间节点</w:t>
        </w:r>
        <w:r>
          <w:tab/>
        </w:r>
        <w:r>
          <w:fldChar w:fldCharType="begin"/>
        </w:r>
        <w:r>
          <w:instrText xml:space="preserve"> PAGEREF _Toc593 \h </w:instrText>
        </w:r>
        <w:r>
          <w:fldChar w:fldCharType="separate"/>
        </w:r>
        <w:r>
          <w:t>58</w:t>
        </w:r>
        <w:r>
          <w:fldChar w:fldCharType="end"/>
        </w:r>
      </w:hyperlink>
    </w:p>
    <w:p>
      <w:pPr>
        <w:pStyle w:val="TOC2"/>
        <w:tabs>
          <w:tab w:val="right" w:leader="dot" w:pos="8306"/>
        </w:tabs>
      </w:pPr>
      <w:hyperlink w:anchor="_Toc9604" w:history="1">
        <w:r>
          <w:rPr>
            <w:rFonts w:ascii="仿宋" w:eastAsia="仿宋" w:hAnsi="仿宋" w:cs="仿宋" w:hint="eastAsia"/>
            <w:lang w:eastAsia="zh-CN"/>
          </w:rPr>
          <w:t>(三)、新能源发电设备自动化装置项目完成阶段时间节点</w:t>
        </w:r>
        <w:r>
          <w:tab/>
        </w:r>
        <w:r>
          <w:fldChar w:fldCharType="begin"/>
        </w:r>
        <w:r>
          <w:instrText xml:space="preserve"> PAGEREF _Toc9604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4"/>
      <w:r>
        <w:rPr>
          <w:rFonts w:ascii="仿宋" w:eastAsia="仿宋" w:hAnsi="仿宋" w:cs="仿宋" w:hint="eastAsia"/>
          <w:sz w:val="28"/>
          <w:lang w:eastAsia="zh-CN"/>
        </w:rPr>
        <w:t>一、新能源发电设备自动化装置项目建设单位说明</w:t>
      </w:r>
      <w:bookmarkEnd w:id="2"/>
    </w:p>
    <w:p>
      <w:pPr>
        <w:pStyle w:val="Heading2"/>
        <w:rPr>
          <w:rFonts w:ascii="仿宋" w:eastAsia="仿宋" w:hAnsi="仿宋" w:cs="仿宋" w:hint="eastAsia"/>
          <w:lang w:eastAsia="zh-CN"/>
        </w:rPr>
      </w:pPr>
      <w:bookmarkStart w:id="3" w:name="_Toc9960"/>
      <w:r>
        <w:rPr>
          <w:rFonts w:ascii="仿宋" w:eastAsia="仿宋" w:hAnsi="仿宋" w:cs="仿宋" w:hint="eastAsia"/>
          <w:lang w:eastAsia="zh-CN"/>
        </w:rPr>
        <w:t>(一)、新能源发电设备自动化装置项目承办单位基本情况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30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发电设备自动化装置项目承办单位的XXXX，我们着眼于实现可持续的经济效益。通过技术创新和解决方案的提供，公司预计在新能源发电设备自动化装置项目执行期间将获得可观的收入增长。这一收入来源主要包括新能源发电设备自动化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同时，我们注重成本控制和效率提升，以确保新能源发电设备自动化装置项目的可持续盈利。透过精细的管理和资源优化，公司期望实现新能源发电设备自动化装置项目利润最大化。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发电设备自动化装置项目实施进行全面的投资评估，包括新能源发电设备自动化装置项目启动阶段的资金投入和后续运营成本。通过对新能源发电设备自动化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能源发电设备自动化装置项目实施过程中具备足够的资金流动性，公司将进行详尽的现金流分析。这包括资金需求的合理预测、新能源发电设备自动化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6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15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技术管理特点体现在其创新导向。通过引入最先进的技术趋势和解决方案，新能源发电设备自动化装置项目致力于提升科技含量、提高质量和效率水平。这意味着我们将采用最新的工具和方法，确保新能源发电设备自动化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发电设备自动化装置项目技术管理的显著特征。通过整合不同领域的技术资源，我们实现了跨学科的协同工作。这有助于优化技术架构，提高整体效能。此外，整合性策略还促进了不同技术团队之间的紧密沟通和高效合作，确保新能源发电设备自动化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发电设备自动化装置项目所采用的技术。通过不断优化技术方案，新能源发电设备自动化装置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发电设备自动化装置项目团队将在新能源发电设备自动化装置项目初期识别可能的技术风险，并采取相应的预防和应对措施。通过建立健全的风险评估机制，新能源发电设备自动化装置项目能够在实施过程中及时发现并解决潜在的技术问题，保障新能源发电设备自动化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发电设备自动化装置项目中，技术将成为新能源发电设备自动化装置项目成功的有力支持。这一深度剖析揭示了技术管理在新能源发电设备自动化装置项目实施中的关键作用，为新能源发电设备自动化装置项目的技术基础奠定了坚实的基础。</w:t>
      </w:r>
    </w:p>
    <w:p>
      <w:pPr>
        <w:pStyle w:val="Heading2"/>
        <w:ind w:firstLine="560" w:firstLineChars="200"/>
        <w:rPr>
          <w:rFonts w:ascii="仿宋" w:eastAsia="仿宋" w:hAnsi="仿宋" w:cs="仿宋" w:hint="eastAsia"/>
          <w:sz w:val="28"/>
          <w:lang w:eastAsia="zh-CN"/>
        </w:rPr>
      </w:pPr>
      <w:bookmarkStart w:id="7" w:name="_Toc31937"/>
      <w:r>
        <w:rPr>
          <w:rFonts w:ascii="仿宋" w:eastAsia="仿宋" w:hAnsi="仿宋" w:cs="仿宋" w:hint="eastAsia"/>
          <w:sz w:val="28"/>
          <w:lang w:eastAsia="zh-CN"/>
        </w:rPr>
        <w:t>(二)、新能源发电设备自动化装置项目工艺技术设计方案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发电设备自动化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发电设备自动化装置项目将严格按照相关行业规范要求进行组织。通过有效控制产品质量，新能源发电设备自动化装置项目将致力于为顾客提供优质的新能源发电设备自动化装置项目产品和良好的服务。这体现了新能源发电设备自动化装置项目对于生产活动合规性和质量标准的高度重视，为新能源发电设备自动化装置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发电设备自动化装置项目注重生态效益和清洁生产原则。新能源发电设备自动化装置项目建设将紧密结合地方特色经济发展，与社会经济发展规划和区域环境保护规划方案相协调一致。通过与当地区域自然生态系统的结合，新能源发电设备自动化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发电设备自动化装置项目产品具有多样化的客户需求和个性化的特点。因此，新能源发电设备自动化装置项目产品规格品种多样，且单批生产数量较小。为满足这一特点，新能源发电设备自动化装置项目承办单位将建设先进的柔性制造生产线。通过广泛应用柔性制造技术，新能源发电设备自动化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发电设备自动化装置项目采用的技术具有较高的技术含量和自动化水平，处于国内先进水平。这一技术选用不仅体现了对生产效率、质量和环境友好性的高标准要求，同时为新能源发电设备自动化装置项目的可持续发展奠定了坚实的基础。</w:t>
      </w:r>
    </w:p>
    <w:p>
      <w:pPr>
        <w:pStyle w:val="Heading2"/>
        <w:ind w:firstLine="560" w:firstLineChars="200"/>
        <w:rPr>
          <w:rFonts w:ascii="仿宋" w:eastAsia="仿宋" w:hAnsi="仿宋" w:cs="仿宋" w:hint="eastAsia"/>
          <w:sz w:val="28"/>
          <w:lang w:eastAsia="zh-CN"/>
        </w:rPr>
      </w:pPr>
      <w:bookmarkStart w:id="8" w:name="_Toc247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为确保新能源发电设备自动化装置项目的高效生产和技术实施，我们制定了一套精心设计的设备选型方案，以满足新能源发电设备自动化装置项目生产、质量和环保的要求。该方案的主要特点如下：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发电设备自动化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发电设备自动化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485"/>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3067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新能源发电设备自动化装置项目的主要产品是XXXX，预计年产值为XXX万元。这一产品在市场中占据着重要的地位，其广泛的应用范围使得该新能源发电设备自动化装置项目的市场前景非常广阔。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发电设备自动化装置项目的xxx产品作为重要的原材料之一，将在多个领域发挥关键作用。其在建筑、交通、能源等方面的广泛应用将为整个产业链提供强大的支持，形成产业协同效应。新能源发电设备自动化装置项目的年产值XXX万XXX万XXX万万元不仅反映了其在市场上的巨大潜力，更预示着它对国民经济的积极贡献。这种关联度高、涉及面广的产业关系，使得该新能源发电设备自动化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296"/>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总征地面积为XXXX平方米，相当于约XX.XX亩，其中净用地面积为XXXX平方米，红线范围内相当于约XX.XX亩。这一用地规模充分考虑了新能源发电设备自动化装置项目的建设需求，保障了新能源发电设备自动化装置项目在合适的空间内得以充分发展。新能源发电设备自动化装置项目规划的总建筑面积为XXXX平方米，其中主体工程建设占XXXX平方米，计容建筑面积达XXXX平方米。预计建筑工程的投资将达到XXXX万元，为新能源发电设备自动化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计划购置的设备共计XXXX台（套），设备购置费用为XXXX万元。这一设备购置计划充分考虑到新能源发电设备自动化装置项目的生产需求和技术要求，确保了新能源发电设备自动化装置项目在生产运营中具备先进的技术装备和高效的生产能力。设备的合理配置将为新能源发电设备自动化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设备自动化装置项目计划总投资为XXXX万元，预计年实现营业收入为XXXX万元。这一产能规模的设定旨在确保新能源发电设备自动化装置项目能够在投资与回报之间取得平衡，实现长期可持续的发展。新能源发电设备自动化装置项目的总投资充分考虑到各个方面的需求，包括用地建设、设备购置等多个环节，以确保新能源发电设备自动化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880"/>
      <w:r>
        <w:rPr>
          <w:rFonts w:ascii="仿宋" w:eastAsia="仿宋" w:hAnsi="仿宋" w:cs="仿宋" w:hint="eastAsia"/>
          <w:sz w:val="28"/>
          <w:lang w:eastAsia="zh-CN"/>
        </w:rPr>
        <w:t>四、新能源发电设备自动化装置项目土建工程</w:t>
      </w:r>
      <w:bookmarkEnd w:id="12"/>
    </w:p>
    <w:p>
      <w:pPr>
        <w:pStyle w:val="Heading2"/>
        <w:rPr>
          <w:rFonts w:ascii="仿宋" w:eastAsia="仿宋" w:hAnsi="仿宋" w:cs="仿宋" w:hint="eastAsia"/>
          <w:lang w:eastAsia="zh-CN"/>
        </w:rPr>
      </w:pPr>
      <w:bookmarkStart w:id="13" w:name="_Toc3039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在新能源发电设备自动化装置项目的建筑工程设计中，我们将秉承一系列重要的设计原则，以确保新能源发电设备自动化装置项目建筑在功能、美观、可持续性等方面达到最佳效果。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首要原则是确保建筑的功能性得到最大化的发挥。我们将充分理解新能源发电设备自动化装置项目的实际需求，合理布局各个功能区域，保证建筑在满足业务需求的同时，提供高效的工作环境。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在建筑设计中，我们将综合考虑建设和运营成本。通过精细的经济效益分析，确保设计方案在高效利用资源的同时，对新能源发电设备自动化装置项目的长期盈利能力有积极的贡献。</w:t>
      </w:r>
    </w:p>
    <w:p>
      <w:pPr>
        <w:pStyle w:val="Heading2"/>
        <w:ind w:firstLine="560" w:firstLineChars="200"/>
        <w:rPr>
          <w:rFonts w:ascii="仿宋" w:eastAsia="仿宋" w:hAnsi="仿宋" w:cs="仿宋" w:hint="eastAsia"/>
          <w:sz w:val="28"/>
          <w:lang w:eastAsia="zh-CN"/>
        </w:rPr>
      </w:pPr>
      <w:bookmarkStart w:id="14" w:name="_Toc399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发电设备自动化装置项目的土建工程设计中，我们将精准设定设计年限，结合新能源发电设备自动化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能源发电设备自动化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20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新能源发电设备自动化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能源发电设备自动化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能源发电设备自动化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52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本期工程新能源发电设备自动化装置项目预计总建筑面积XXX平方米，其中：计容建筑面积XXX平方米，计划建筑工程投资XX万元，占新能源发电设备自动化装置项目总投资的XX%。</w:t>
      </w:r>
    </w:p>
    <w:p>
      <w:pPr>
        <w:pStyle w:val="Heading1"/>
        <w:ind w:firstLine="560" w:firstLineChars="200"/>
        <w:rPr>
          <w:rFonts w:ascii="仿宋" w:eastAsia="仿宋" w:hAnsi="仿宋" w:cs="仿宋" w:hint="eastAsia"/>
          <w:sz w:val="28"/>
          <w:lang w:eastAsia="zh-CN"/>
        </w:rPr>
      </w:pPr>
      <w:bookmarkStart w:id="17" w:name="_Toc22432"/>
      <w:r>
        <w:rPr>
          <w:rFonts w:ascii="仿宋" w:eastAsia="仿宋" w:hAnsi="仿宋" w:cs="仿宋" w:hint="eastAsia"/>
          <w:sz w:val="28"/>
          <w:lang w:eastAsia="zh-CN"/>
        </w:rPr>
        <w:t>五、新能源发电设备自动化装置项目选址可行性分析</w:t>
      </w:r>
      <w:bookmarkEnd w:id="17"/>
    </w:p>
    <w:p>
      <w:pPr>
        <w:pStyle w:val="Heading2"/>
        <w:rPr>
          <w:rFonts w:ascii="仿宋" w:eastAsia="仿宋" w:hAnsi="仿宋" w:cs="仿宋" w:hint="eastAsia"/>
          <w:lang w:eastAsia="zh-CN"/>
        </w:rPr>
      </w:pPr>
      <w:bookmarkStart w:id="18" w:name="_Toc16293"/>
      <w:r>
        <w:rPr>
          <w:rFonts w:ascii="仿宋" w:eastAsia="仿宋" w:hAnsi="仿宋" w:cs="仿宋" w:hint="eastAsia"/>
          <w:lang w:eastAsia="zh-CN"/>
        </w:rPr>
        <w:t>(一)、新能源发电设备自动化装置项目选址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该新能源发电设备自动化装置项目选址位于XX省XX市XX区XXX街道</w:t>
      </w:r>
    </w:p>
    <w:p>
      <w:pPr>
        <w:pStyle w:val="Heading2"/>
        <w:ind w:firstLine="560" w:firstLineChars="200"/>
        <w:rPr>
          <w:rFonts w:ascii="仿宋" w:eastAsia="仿宋" w:hAnsi="仿宋" w:cs="仿宋" w:hint="eastAsia"/>
          <w:sz w:val="28"/>
          <w:lang w:eastAsia="zh-CN"/>
        </w:rPr>
      </w:pPr>
      <w:bookmarkStart w:id="19" w:name="_Toc19944"/>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发电设备自动化装置项目的征地面积将根据新能源发电设备自动化装置项目的实际规模和需求进行精确规划。具体面积XXX平方米，旨在确保新能源发电设备自动化装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净用地面积是在征地面积基础上去除不可利用面积后的实际可开发用地。具体面积XXX平方米，考虑到环保、交通、安全等多方面因素，以确保新能源发电设备自动化装置项目在整体利用效率上达到最优。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能源发电设备自动化装置项目计划建设的建筑总规模具体面积XXX平方米。这一规模的确定综合考虑了新能源发电设备自动化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绿地率是新能源发电设备自动化装置项目用地中被规划为绿地的比例。具体面积XXX平方米，旨在通过合理规划绿地，改善新能源发电设备自动化装置项目周边环境，提升居民生活质量，并符合城市整体绿化规划。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容积率是用地上可以建设的建筑总体积与用地面积之比。具体面积XXX，通过合理的容积率规划，确保新能源发电设备自动化装置项目建筑规模与周边环境和谐共生。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发电设备自动化装置项目选址与当地城市规划相一致，具体面积XXX平方米。通过与城市规划部门深入沟通，确保新能源发电设备自动化装置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新能源发电设备自动化装置项目选址符合当地产业政策，具体面积XXX平方米。这包括新能源发电设备自动化装置项目对当地经济的促进作用，以及对相关产业的带动效应，确保新能源发电设备自动化装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发电设备自动化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确保新能源发电设备自动化装置项目选址具备必要的公共设施配套，具体面积XXX平方米。这包括交通便利性、教育、医疗等基础设施，以提高居民生活品质，使得新能源发电设备自动化装置项目选址更具吸引力。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考虑用地总体要求对当地社会稳定性的影响，具体面积XXX平方米。通过深入了解当地社区反馈，确保新能源发电设备自动化装置项目的选址和建设过程对当地社会和谐稳定产生积极作用。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发电设备自动化装置项目选址不仅符合法规和规划，还在实际操作中具有可行性。这一全面规划将为新能源发电设备自动化装置项目的成功实施提供坚实的基础，确保新能源发电设备自动化装置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353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https://d.book118.com/277102064063006035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新能源发电设备自动化装置项目计划设计方案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86BC0"/>
    <w:rsid w:val="2B686B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0206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2024-01-29T03:11:00Z</dcterms:created>
  <dcterms:modified xsi:type="dcterms:W3CDTF">2024-01-29T03:12:09Z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633D3FF7F35B4B8482D70D0F3D8F2994_11</vt:lpwstr>
  </property>
  <property fmtid="{D5CDD505-2E9C-101B-9397-08002B2CF9AE}" pid="3" name="KSOProductBuildVer">
    <vt:lpwstr>2052-12.1.0.16250</vt:lpwstr>
  </property>
</Properties>
</file>