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花画工艺品项目计划设计方案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611" w:history="1">
        <w:r>
          <w:rPr>
            <w:rFonts w:ascii="仿宋" w:eastAsia="仿宋" w:hAnsi="仿宋" w:cs="仿宋" w:hint="eastAsia"/>
            <w:lang w:eastAsia="zh-CN"/>
          </w:rPr>
          <w:t>前言</w:t>
        </w:r>
        <w:r>
          <w:tab/>
        </w:r>
        <w:r>
          <w:fldChar w:fldCharType="begin"/>
        </w:r>
        <w:r>
          <w:instrText xml:space="preserve"> PAGEREF _Toc24611 \h </w:instrText>
        </w:r>
        <w:r>
          <w:fldChar w:fldCharType="separate"/>
        </w:r>
        <w:r>
          <w:t>3</w:t>
        </w:r>
        <w:r>
          <w:fldChar w:fldCharType="end"/>
        </w:r>
      </w:hyperlink>
    </w:p>
    <w:p>
      <w:pPr>
        <w:pStyle w:val="TOC1"/>
        <w:tabs>
          <w:tab w:val="right" w:leader="dot" w:pos="8306"/>
        </w:tabs>
      </w:pPr>
      <w:hyperlink w:anchor="_Toc19852" w:history="1">
        <w:r>
          <w:rPr>
            <w:rFonts w:ascii="仿宋" w:eastAsia="仿宋" w:hAnsi="仿宋" w:cs="仿宋" w:hint="eastAsia"/>
            <w:lang w:eastAsia="zh-CN"/>
          </w:rPr>
          <w:t>一、花画工艺品项目概论</w:t>
        </w:r>
        <w:r>
          <w:tab/>
        </w:r>
        <w:r>
          <w:fldChar w:fldCharType="begin"/>
        </w:r>
        <w:r>
          <w:instrText xml:space="preserve"> PAGEREF _Toc19852 \h </w:instrText>
        </w:r>
        <w:r>
          <w:fldChar w:fldCharType="separate"/>
        </w:r>
        <w:r>
          <w:t>3</w:t>
        </w:r>
        <w:r>
          <w:fldChar w:fldCharType="end"/>
        </w:r>
      </w:hyperlink>
    </w:p>
    <w:p>
      <w:pPr>
        <w:pStyle w:val="TOC2"/>
        <w:tabs>
          <w:tab w:val="right" w:leader="dot" w:pos="8306"/>
        </w:tabs>
      </w:pPr>
      <w:hyperlink w:anchor="_Toc20087" w:history="1">
        <w:r>
          <w:rPr>
            <w:rFonts w:ascii="仿宋" w:eastAsia="仿宋" w:hAnsi="仿宋" w:cs="仿宋" w:hint="eastAsia"/>
            <w:lang w:eastAsia="zh-CN"/>
          </w:rPr>
          <w:t>(一)、花画工艺品项目概况</w:t>
        </w:r>
        <w:r>
          <w:tab/>
        </w:r>
        <w:r>
          <w:fldChar w:fldCharType="begin"/>
        </w:r>
        <w:r>
          <w:instrText xml:space="preserve"> PAGEREF _Toc20087 \h </w:instrText>
        </w:r>
        <w:r>
          <w:fldChar w:fldCharType="separate"/>
        </w:r>
        <w:r>
          <w:t>3</w:t>
        </w:r>
        <w:r>
          <w:fldChar w:fldCharType="end"/>
        </w:r>
      </w:hyperlink>
    </w:p>
    <w:p>
      <w:pPr>
        <w:pStyle w:val="TOC2"/>
        <w:tabs>
          <w:tab w:val="right" w:leader="dot" w:pos="8306"/>
        </w:tabs>
      </w:pPr>
      <w:hyperlink w:anchor="_Toc4788" w:history="1">
        <w:r>
          <w:rPr>
            <w:rFonts w:ascii="仿宋" w:eastAsia="仿宋" w:hAnsi="仿宋" w:cs="仿宋" w:hint="eastAsia"/>
            <w:lang w:eastAsia="zh-CN"/>
          </w:rPr>
          <w:t>(二)、花画工艺品项目目标</w:t>
        </w:r>
        <w:r>
          <w:tab/>
        </w:r>
        <w:r>
          <w:fldChar w:fldCharType="begin"/>
        </w:r>
        <w:r>
          <w:instrText xml:space="preserve"> PAGEREF _Toc4788 \h </w:instrText>
        </w:r>
        <w:r>
          <w:fldChar w:fldCharType="separate"/>
        </w:r>
        <w:r>
          <w:t>5</w:t>
        </w:r>
        <w:r>
          <w:fldChar w:fldCharType="end"/>
        </w:r>
      </w:hyperlink>
    </w:p>
    <w:p>
      <w:pPr>
        <w:pStyle w:val="TOC2"/>
        <w:tabs>
          <w:tab w:val="right" w:leader="dot" w:pos="8306"/>
        </w:tabs>
      </w:pPr>
      <w:hyperlink w:anchor="_Toc18864" w:history="1">
        <w:r>
          <w:rPr>
            <w:rFonts w:ascii="仿宋" w:eastAsia="仿宋" w:hAnsi="仿宋" w:cs="仿宋" w:hint="eastAsia"/>
            <w:lang w:eastAsia="zh-CN"/>
          </w:rPr>
          <w:t>(三)、花画工艺品项目提出的理由</w:t>
        </w:r>
        <w:r>
          <w:tab/>
        </w:r>
        <w:r>
          <w:fldChar w:fldCharType="begin"/>
        </w:r>
        <w:r>
          <w:instrText xml:space="preserve"> PAGEREF _Toc18864 \h </w:instrText>
        </w:r>
        <w:r>
          <w:fldChar w:fldCharType="separate"/>
        </w:r>
        <w:r>
          <w:t>6</w:t>
        </w:r>
        <w:r>
          <w:fldChar w:fldCharType="end"/>
        </w:r>
      </w:hyperlink>
    </w:p>
    <w:p>
      <w:pPr>
        <w:pStyle w:val="TOC2"/>
        <w:tabs>
          <w:tab w:val="right" w:leader="dot" w:pos="8306"/>
        </w:tabs>
      </w:pPr>
      <w:hyperlink w:anchor="_Toc20366" w:history="1">
        <w:r>
          <w:rPr>
            <w:rFonts w:ascii="仿宋" w:eastAsia="仿宋" w:hAnsi="仿宋" w:cs="仿宋" w:hint="eastAsia"/>
            <w:lang w:eastAsia="zh-CN"/>
          </w:rPr>
          <w:t>(四)、花画工艺品项目意义</w:t>
        </w:r>
        <w:r>
          <w:tab/>
        </w:r>
        <w:r>
          <w:fldChar w:fldCharType="begin"/>
        </w:r>
        <w:r>
          <w:instrText xml:space="preserve"> PAGEREF _Toc20366 \h </w:instrText>
        </w:r>
        <w:r>
          <w:fldChar w:fldCharType="separate"/>
        </w:r>
        <w:r>
          <w:t>8</w:t>
        </w:r>
        <w:r>
          <w:fldChar w:fldCharType="end"/>
        </w:r>
      </w:hyperlink>
    </w:p>
    <w:p>
      <w:pPr>
        <w:pStyle w:val="TOC2"/>
        <w:tabs>
          <w:tab w:val="right" w:leader="dot" w:pos="8306"/>
        </w:tabs>
      </w:pPr>
      <w:hyperlink w:anchor="_Toc23472" w:history="1">
        <w:r>
          <w:rPr>
            <w:rFonts w:ascii="仿宋" w:eastAsia="仿宋" w:hAnsi="仿宋" w:cs="仿宋" w:hint="eastAsia"/>
            <w:lang w:eastAsia="zh-CN"/>
          </w:rPr>
          <w:t>(五)、花画工艺品项目背景</w:t>
        </w:r>
        <w:r>
          <w:tab/>
        </w:r>
        <w:r>
          <w:fldChar w:fldCharType="begin"/>
        </w:r>
        <w:r>
          <w:instrText xml:space="preserve"> PAGEREF _Toc23472 \h </w:instrText>
        </w:r>
        <w:r>
          <w:fldChar w:fldCharType="separate"/>
        </w:r>
        <w:r>
          <w:t>9</w:t>
        </w:r>
        <w:r>
          <w:fldChar w:fldCharType="end"/>
        </w:r>
      </w:hyperlink>
    </w:p>
    <w:p>
      <w:pPr>
        <w:pStyle w:val="TOC1"/>
        <w:tabs>
          <w:tab w:val="right" w:leader="dot" w:pos="8306"/>
        </w:tabs>
      </w:pPr>
      <w:hyperlink w:anchor="_Toc17290" w:history="1">
        <w:r>
          <w:rPr>
            <w:rFonts w:ascii="仿宋" w:eastAsia="仿宋" w:hAnsi="仿宋" w:cs="仿宋" w:hint="eastAsia"/>
            <w:lang w:eastAsia="zh-CN"/>
          </w:rPr>
          <w:t>二、花画工艺品项目土建工程</w:t>
        </w:r>
        <w:r>
          <w:tab/>
        </w:r>
        <w:r>
          <w:fldChar w:fldCharType="begin"/>
        </w:r>
        <w:r>
          <w:instrText xml:space="preserve"> PAGEREF _Toc17290 \h </w:instrText>
        </w:r>
        <w:r>
          <w:fldChar w:fldCharType="separate"/>
        </w:r>
        <w:r>
          <w:t>10</w:t>
        </w:r>
        <w:r>
          <w:fldChar w:fldCharType="end"/>
        </w:r>
      </w:hyperlink>
    </w:p>
    <w:p>
      <w:pPr>
        <w:pStyle w:val="TOC2"/>
        <w:tabs>
          <w:tab w:val="right" w:leader="dot" w:pos="8306"/>
        </w:tabs>
      </w:pPr>
      <w:hyperlink w:anchor="_Toc30442" w:history="1">
        <w:r>
          <w:rPr>
            <w:rFonts w:ascii="仿宋" w:eastAsia="仿宋" w:hAnsi="仿宋" w:cs="仿宋" w:hint="eastAsia"/>
            <w:lang w:eastAsia="zh-CN"/>
          </w:rPr>
          <w:t>(一)、建筑工程设计原则</w:t>
        </w:r>
        <w:r>
          <w:tab/>
        </w:r>
        <w:r>
          <w:fldChar w:fldCharType="begin"/>
        </w:r>
        <w:r>
          <w:instrText xml:space="preserve"> PAGEREF _Toc30442 \h </w:instrText>
        </w:r>
        <w:r>
          <w:fldChar w:fldCharType="separate"/>
        </w:r>
        <w:r>
          <w:t>10</w:t>
        </w:r>
        <w:r>
          <w:fldChar w:fldCharType="end"/>
        </w:r>
      </w:hyperlink>
    </w:p>
    <w:p>
      <w:pPr>
        <w:pStyle w:val="TOC2"/>
        <w:tabs>
          <w:tab w:val="right" w:leader="dot" w:pos="8306"/>
        </w:tabs>
      </w:pPr>
      <w:hyperlink w:anchor="_Toc11501" w:history="1">
        <w:r>
          <w:rPr>
            <w:rFonts w:ascii="仿宋" w:eastAsia="仿宋" w:hAnsi="仿宋" w:cs="仿宋" w:hint="eastAsia"/>
            <w:lang w:eastAsia="zh-CN"/>
          </w:rPr>
          <w:t>(二)、土建工程设计年限及安全等级</w:t>
        </w:r>
        <w:r>
          <w:tab/>
        </w:r>
        <w:r>
          <w:fldChar w:fldCharType="begin"/>
        </w:r>
        <w:r>
          <w:instrText xml:space="preserve"> PAGEREF _Toc11501 \h </w:instrText>
        </w:r>
        <w:r>
          <w:fldChar w:fldCharType="separate"/>
        </w:r>
        <w:r>
          <w:t>11</w:t>
        </w:r>
        <w:r>
          <w:fldChar w:fldCharType="end"/>
        </w:r>
      </w:hyperlink>
    </w:p>
    <w:p>
      <w:pPr>
        <w:pStyle w:val="TOC2"/>
        <w:tabs>
          <w:tab w:val="right" w:leader="dot" w:pos="8306"/>
        </w:tabs>
      </w:pPr>
      <w:hyperlink w:anchor="_Toc10160" w:history="1">
        <w:r>
          <w:rPr>
            <w:rFonts w:ascii="仿宋" w:eastAsia="仿宋" w:hAnsi="仿宋" w:cs="仿宋" w:hint="eastAsia"/>
            <w:lang w:eastAsia="zh-CN"/>
          </w:rPr>
          <w:t>(三)、建筑工程设计总体要求</w:t>
        </w:r>
        <w:r>
          <w:tab/>
        </w:r>
        <w:r>
          <w:fldChar w:fldCharType="begin"/>
        </w:r>
        <w:r>
          <w:instrText xml:space="preserve"> PAGEREF _Toc10160 \h </w:instrText>
        </w:r>
        <w:r>
          <w:fldChar w:fldCharType="separate"/>
        </w:r>
        <w:r>
          <w:t>12</w:t>
        </w:r>
        <w:r>
          <w:fldChar w:fldCharType="end"/>
        </w:r>
      </w:hyperlink>
    </w:p>
    <w:p>
      <w:pPr>
        <w:pStyle w:val="TOC2"/>
        <w:tabs>
          <w:tab w:val="right" w:leader="dot" w:pos="8306"/>
        </w:tabs>
      </w:pPr>
      <w:hyperlink w:anchor="_Toc31092" w:history="1">
        <w:r>
          <w:rPr>
            <w:rFonts w:ascii="仿宋" w:eastAsia="仿宋" w:hAnsi="仿宋" w:cs="仿宋" w:hint="eastAsia"/>
            <w:lang w:eastAsia="zh-CN"/>
          </w:rPr>
          <w:t>(四)、土建工程建设指标</w:t>
        </w:r>
        <w:r>
          <w:tab/>
        </w:r>
        <w:r>
          <w:fldChar w:fldCharType="begin"/>
        </w:r>
        <w:r>
          <w:instrText xml:space="preserve"> PAGEREF _Toc31092 \h </w:instrText>
        </w:r>
        <w:r>
          <w:fldChar w:fldCharType="separate"/>
        </w:r>
        <w:r>
          <w:t>13</w:t>
        </w:r>
        <w:r>
          <w:fldChar w:fldCharType="end"/>
        </w:r>
      </w:hyperlink>
    </w:p>
    <w:p>
      <w:pPr>
        <w:pStyle w:val="TOC1"/>
        <w:tabs>
          <w:tab w:val="right" w:leader="dot" w:pos="8306"/>
        </w:tabs>
      </w:pPr>
      <w:hyperlink w:anchor="_Toc13487" w:history="1">
        <w:r>
          <w:rPr>
            <w:rFonts w:ascii="仿宋" w:eastAsia="仿宋" w:hAnsi="仿宋" w:cs="仿宋" w:hint="eastAsia"/>
            <w:lang w:eastAsia="zh-CN"/>
          </w:rPr>
          <w:t>三、工艺说明</w:t>
        </w:r>
        <w:r>
          <w:tab/>
        </w:r>
        <w:r>
          <w:fldChar w:fldCharType="begin"/>
        </w:r>
        <w:r>
          <w:instrText xml:space="preserve"> PAGEREF _Toc13487 \h </w:instrText>
        </w:r>
        <w:r>
          <w:fldChar w:fldCharType="separate"/>
        </w:r>
        <w:r>
          <w:t>13</w:t>
        </w:r>
        <w:r>
          <w:fldChar w:fldCharType="end"/>
        </w:r>
      </w:hyperlink>
    </w:p>
    <w:p>
      <w:pPr>
        <w:pStyle w:val="TOC2"/>
        <w:tabs>
          <w:tab w:val="right" w:leader="dot" w:pos="8306"/>
        </w:tabs>
      </w:pPr>
      <w:hyperlink w:anchor="_Toc19802" w:history="1">
        <w:r>
          <w:rPr>
            <w:rFonts w:ascii="仿宋" w:eastAsia="仿宋" w:hAnsi="仿宋" w:cs="仿宋" w:hint="eastAsia"/>
            <w:lang w:eastAsia="zh-CN"/>
          </w:rPr>
          <w:t>(一)、技术管理特点</w:t>
        </w:r>
        <w:r>
          <w:tab/>
        </w:r>
        <w:r>
          <w:fldChar w:fldCharType="begin"/>
        </w:r>
        <w:r>
          <w:instrText xml:space="preserve"> PAGEREF _Toc19802 \h </w:instrText>
        </w:r>
        <w:r>
          <w:fldChar w:fldCharType="separate"/>
        </w:r>
        <w:r>
          <w:t>13</w:t>
        </w:r>
        <w:r>
          <w:fldChar w:fldCharType="end"/>
        </w:r>
      </w:hyperlink>
    </w:p>
    <w:p>
      <w:pPr>
        <w:pStyle w:val="TOC2"/>
        <w:tabs>
          <w:tab w:val="right" w:leader="dot" w:pos="8306"/>
        </w:tabs>
      </w:pPr>
      <w:hyperlink w:anchor="_Toc20594" w:history="1">
        <w:r>
          <w:rPr>
            <w:rFonts w:ascii="仿宋" w:eastAsia="仿宋" w:hAnsi="仿宋" w:cs="仿宋" w:hint="eastAsia"/>
            <w:lang w:eastAsia="zh-CN"/>
          </w:rPr>
          <w:t>(二)、花画工艺品项目工艺技术设计方案</w:t>
        </w:r>
        <w:r>
          <w:tab/>
        </w:r>
        <w:r>
          <w:fldChar w:fldCharType="begin"/>
        </w:r>
        <w:r>
          <w:instrText xml:space="preserve"> PAGEREF _Toc20594 \h </w:instrText>
        </w:r>
        <w:r>
          <w:fldChar w:fldCharType="separate"/>
        </w:r>
        <w:r>
          <w:t>14</w:t>
        </w:r>
        <w:r>
          <w:fldChar w:fldCharType="end"/>
        </w:r>
      </w:hyperlink>
    </w:p>
    <w:p>
      <w:pPr>
        <w:pStyle w:val="TOC2"/>
        <w:tabs>
          <w:tab w:val="right" w:leader="dot" w:pos="8306"/>
        </w:tabs>
      </w:pPr>
      <w:hyperlink w:anchor="_Toc6994" w:history="1">
        <w:r>
          <w:rPr>
            <w:rFonts w:ascii="仿宋" w:eastAsia="仿宋" w:hAnsi="仿宋" w:cs="仿宋" w:hint="eastAsia"/>
            <w:lang w:eastAsia="zh-CN"/>
          </w:rPr>
          <w:t>(三)、设备选型方案</w:t>
        </w:r>
        <w:r>
          <w:tab/>
        </w:r>
        <w:r>
          <w:fldChar w:fldCharType="begin"/>
        </w:r>
        <w:r>
          <w:instrText xml:space="preserve"> PAGEREF _Toc6994 \h </w:instrText>
        </w:r>
        <w:r>
          <w:fldChar w:fldCharType="separate"/>
        </w:r>
        <w:r>
          <w:t>15</w:t>
        </w:r>
        <w:r>
          <w:fldChar w:fldCharType="end"/>
        </w:r>
      </w:hyperlink>
    </w:p>
    <w:p>
      <w:pPr>
        <w:pStyle w:val="TOC1"/>
        <w:tabs>
          <w:tab w:val="right" w:leader="dot" w:pos="8306"/>
        </w:tabs>
      </w:pPr>
      <w:hyperlink w:anchor="_Toc19433" w:history="1">
        <w:r>
          <w:rPr>
            <w:rFonts w:ascii="仿宋" w:eastAsia="仿宋" w:hAnsi="仿宋" w:cs="仿宋" w:hint="eastAsia"/>
            <w:lang w:eastAsia="zh-CN"/>
          </w:rPr>
          <w:t>四、市场分析、调研</w:t>
        </w:r>
        <w:r>
          <w:tab/>
        </w:r>
        <w:r>
          <w:fldChar w:fldCharType="begin"/>
        </w:r>
        <w:r>
          <w:instrText xml:space="preserve"> PAGEREF _Toc19433 \h </w:instrText>
        </w:r>
        <w:r>
          <w:fldChar w:fldCharType="separate"/>
        </w:r>
        <w:r>
          <w:t>17</w:t>
        </w:r>
        <w:r>
          <w:fldChar w:fldCharType="end"/>
        </w:r>
      </w:hyperlink>
    </w:p>
    <w:p>
      <w:pPr>
        <w:pStyle w:val="TOC2"/>
        <w:tabs>
          <w:tab w:val="right" w:leader="dot" w:pos="8306"/>
        </w:tabs>
      </w:pPr>
      <w:hyperlink w:anchor="_Toc7529" w:history="1">
        <w:r>
          <w:rPr>
            <w:rFonts w:ascii="仿宋" w:eastAsia="仿宋" w:hAnsi="仿宋" w:cs="仿宋" w:hint="eastAsia"/>
            <w:lang w:eastAsia="zh-CN"/>
          </w:rPr>
          <w:t>(一)、花画工艺品行业分析</w:t>
        </w:r>
        <w:r>
          <w:tab/>
        </w:r>
        <w:r>
          <w:fldChar w:fldCharType="begin"/>
        </w:r>
        <w:r>
          <w:instrText xml:space="preserve"> PAGEREF _Toc7529 \h </w:instrText>
        </w:r>
        <w:r>
          <w:fldChar w:fldCharType="separate"/>
        </w:r>
        <w:r>
          <w:t>17</w:t>
        </w:r>
        <w:r>
          <w:fldChar w:fldCharType="end"/>
        </w:r>
      </w:hyperlink>
    </w:p>
    <w:p>
      <w:pPr>
        <w:pStyle w:val="TOC2"/>
        <w:tabs>
          <w:tab w:val="right" w:leader="dot" w:pos="8306"/>
        </w:tabs>
      </w:pPr>
      <w:hyperlink w:anchor="_Toc31307" w:history="1">
        <w:r>
          <w:rPr>
            <w:rFonts w:ascii="仿宋" w:eastAsia="仿宋" w:hAnsi="仿宋" w:cs="仿宋" w:hint="eastAsia"/>
            <w:lang w:eastAsia="zh-CN"/>
          </w:rPr>
          <w:t>(二)、花画工艺品市场分析预测</w:t>
        </w:r>
        <w:r>
          <w:tab/>
        </w:r>
        <w:r>
          <w:fldChar w:fldCharType="begin"/>
        </w:r>
        <w:r>
          <w:instrText xml:space="preserve"> PAGEREF _Toc31307 \h </w:instrText>
        </w:r>
        <w:r>
          <w:fldChar w:fldCharType="separate"/>
        </w:r>
        <w:r>
          <w:t>17</w:t>
        </w:r>
        <w:r>
          <w:fldChar w:fldCharType="end"/>
        </w:r>
      </w:hyperlink>
    </w:p>
    <w:p>
      <w:pPr>
        <w:pStyle w:val="TOC1"/>
        <w:tabs>
          <w:tab w:val="right" w:leader="dot" w:pos="8306"/>
        </w:tabs>
      </w:pPr>
      <w:hyperlink w:anchor="_Toc15860" w:history="1">
        <w:r>
          <w:rPr>
            <w:rFonts w:ascii="仿宋" w:eastAsia="仿宋" w:hAnsi="仿宋" w:cs="仿宋" w:hint="eastAsia"/>
            <w:lang w:eastAsia="zh-CN"/>
          </w:rPr>
          <w:t>五、花画工艺品项目可持续发展</w:t>
        </w:r>
        <w:r>
          <w:tab/>
        </w:r>
        <w:r>
          <w:fldChar w:fldCharType="begin"/>
        </w:r>
        <w:r>
          <w:instrText xml:space="preserve"> PAGEREF _Toc15860 \h </w:instrText>
        </w:r>
        <w:r>
          <w:fldChar w:fldCharType="separate"/>
        </w:r>
        <w:r>
          <w:t>18</w:t>
        </w:r>
        <w:r>
          <w:fldChar w:fldCharType="end"/>
        </w:r>
      </w:hyperlink>
    </w:p>
    <w:p>
      <w:pPr>
        <w:pStyle w:val="TOC2"/>
        <w:tabs>
          <w:tab w:val="right" w:leader="dot" w:pos="8306"/>
        </w:tabs>
      </w:pPr>
      <w:hyperlink w:anchor="_Toc14529" w:history="1">
        <w:r>
          <w:rPr>
            <w:rFonts w:ascii="仿宋" w:eastAsia="仿宋" w:hAnsi="仿宋" w:cs="仿宋" w:hint="eastAsia"/>
            <w:lang w:eastAsia="zh-CN"/>
          </w:rPr>
          <w:t>(一)、可持续战略与实践</w:t>
        </w:r>
        <w:r>
          <w:tab/>
        </w:r>
        <w:r>
          <w:fldChar w:fldCharType="begin"/>
        </w:r>
        <w:r>
          <w:instrText xml:space="preserve"> PAGEREF _Toc14529 \h </w:instrText>
        </w:r>
        <w:r>
          <w:fldChar w:fldCharType="separate"/>
        </w:r>
        <w:r>
          <w:t>18</w:t>
        </w:r>
        <w:r>
          <w:fldChar w:fldCharType="end"/>
        </w:r>
      </w:hyperlink>
    </w:p>
    <w:p>
      <w:pPr>
        <w:pStyle w:val="TOC2"/>
        <w:tabs>
          <w:tab w:val="right" w:leader="dot" w:pos="8306"/>
        </w:tabs>
      </w:pPr>
      <w:hyperlink w:anchor="_Toc14579" w:history="1">
        <w:r>
          <w:rPr>
            <w:rFonts w:ascii="仿宋" w:eastAsia="仿宋" w:hAnsi="仿宋" w:cs="仿宋" w:hint="eastAsia"/>
            <w:lang w:eastAsia="zh-CN"/>
          </w:rPr>
          <w:t>(二)、环保与社会责任</w:t>
        </w:r>
        <w:r>
          <w:tab/>
        </w:r>
        <w:r>
          <w:fldChar w:fldCharType="begin"/>
        </w:r>
        <w:r>
          <w:instrText xml:space="preserve"> PAGEREF _Toc14579 \h </w:instrText>
        </w:r>
        <w:r>
          <w:fldChar w:fldCharType="separate"/>
        </w:r>
        <w:r>
          <w:t>19</w:t>
        </w:r>
        <w:r>
          <w:fldChar w:fldCharType="end"/>
        </w:r>
      </w:hyperlink>
    </w:p>
    <w:p>
      <w:pPr>
        <w:pStyle w:val="TOC1"/>
        <w:tabs>
          <w:tab w:val="right" w:leader="dot" w:pos="8306"/>
        </w:tabs>
      </w:pPr>
      <w:hyperlink w:anchor="_Toc24770" w:history="1">
        <w:r>
          <w:rPr>
            <w:rFonts w:ascii="仿宋" w:eastAsia="仿宋" w:hAnsi="仿宋" w:cs="仿宋" w:hint="eastAsia"/>
            <w:lang w:eastAsia="zh-CN"/>
          </w:rPr>
          <w:t>六、花画工艺品项目选址可行性分析</w:t>
        </w:r>
        <w:r>
          <w:tab/>
        </w:r>
        <w:r>
          <w:fldChar w:fldCharType="begin"/>
        </w:r>
        <w:r>
          <w:instrText xml:space="preserve"> PAGEREF _Toc24770 \h </w:instrText>
        </w:r>
        <w:r>
          <w:fldChar w:fldCharType="separate"/>
        </w:r>
        <w:r>
          <w:t>20</w:t>
        </w:r>
        <w:r>
          <w:fldChar w:fldCharType="end"/>
        </w:r>
      </w:hyperlink>
    </w:p>
    <w:p>
      <w:pPr>
        <w:pStyle w:val="TOC2"/>
        <w:tabs>
          <w:tab w:val="right" w:leader="dot" w:pos="8306"/>
        </w:tabs>
      </w:pPr>
      <w:hyperlink w:anchor="_Toc16788" w:history="1">
        <w:r>
          <w:rPr>
            <w:rFonts w:ascii="仿宋" w:eastAsia="仿宋" w:hAnsi="仿宋" w:cs="仿宋" w:hint="eastAsia"/>
            <w:lang w:eastAsia="zh-CN"/>
          </w:rPr>
          <w:t>(一)、花画工艺品项目选址</w:t>
        </w:r>
        <w:r>
          <w:tab/>
        </w:r>
        <w:r>
          <w:fldChar w:fldCharType="begin"/>
        </w:r>
        <w:r>
          <w:instrText xml:space="preserve"> PAGEREF _Toc16788 \h </w:instrText>
        </w:r>
        <w:r>
          <w:fldChar w:fldCharType="separate"/>
        </w:r>
        <w:r>
          <w:t>20</w:t>
        </w:r>
        <w:r>
          <w:fldChar w:fldCharType="end"/>
        </w:r>
      </w:hyperlink>
    </w:p>
    <w:p>
      <w:pPr>
        <w:pStyle w:val="TOC2"/>
        <w:tabs>
          <w:tab w:val="right" w:leader="dot" w:pos="8306"/>
        </w:tabs>
      </w:pPr>
      <w:hyperlink w:anchor="_Toc25103" w:history="1">
        <w:r>
          <w:rPr>
            <w:rFonts w:ascii="仿宋" w:eastAsia="仿宋" w:hAnsi="仿宋" w:cs="仿宋" w:hint="eastAsia"/>
            <w:lang w:eastAsia="zh-CN"/>
          </w:rPr>
          <w:t>(二)、用地控制指标</w:t>
        </w:r>
        <w:r>
          <w:tab/>
        </w:r>
        <w:r>
          <w:fldChar w:fldCharType="begin"/>
        </w:r>
        <w:r>
          <w:instrText xml:space="preserve"> PAGEREF _Toc25103 \h </w:instrText>
        </w:r>
        <w:r>
          <w:fldChar w:fldCharType="separate"/>
        </w:r>
        <w:r>
          <w:t>20</w:t>
        </w:r>
        <w:r>
          <w:fldChar w:fldCharType="end"/>
        </w:r>
      </w:hyperlink>
    </w:p>
    <w:p>
      <w:pPr>
        <w:pStyle w:val="TOC2"/>
        <w:tabs>
          <w:tab w:val="right" w:leader="dot" w:pos="8306"/>
        </w:tabs>
      </w:pPr>
      <w:hyperlink w:anchor="_Toc5305" w:history="1">
        <w:r>
          <w:rPr>
            <w:rFonts w:ascii="仿宋" w:eastAsia="仿宋" w:hAnsi="仿宋" w:cs="仿宋" w:hint="eastAsia"/>
            <w:lang w:eastAsia="zh-CN"/>
          </w:rPr>
          <w:t>(三)、节约用地措施</w:t>
        </w:r>
        <w:r>
          <w:tab/>
        </w:r>
        <w:r>
          <w:fldChar w:fldCharType="begin"/>
        </w:r>
        <w:r>
          <w:instrText xml:space="preserve"> PAGEREF _Toc5305 \h </w:instrText>
        </w:r>
        <w:r>
          <w:fldChar w:fldCharType="separate"/>
        </w:r>
        <w:r>
          <w:t>22</w:t>
        </w:r>
        <w:r>
          <w:fldChar w:fldCharType="end"/>
        </w:r>
      </w:hyperlink>
    </w:p>
    <w:p>
      <w:pPr>
        <w:pStyle w:val="TOC2"/>
        <w:tabs>
          <w:tab w:val="right" w:leader="dot" w:pos="8306"/>
        </w:tabs>
      </w:pPr>
      <w:hyperlink w:anchor="_Toc27041" w:history="1">
        <w:r>
          <w:rPr>
            <w:rFonts w:ascii="仿宋" w:eastAsia="仿宋" w:hAnsi="仿宋" w:cs="仿宋" w:hint="eastAsia"/>
            <w:lang w:eastAsia="zh-CN"/>
          </w:rPr>
          <w:t>(四)、总图布置方案</w:t>
        </w:r>
        <w:r>
          <w:tab/>
        </w:r>
        <w:r>
          <w:fldChar w:fldCharType="begin"/>
        </w:r>
        <w:r>
          <w:instrText xml:space="preserve"> PAGEREF _Toc27041 \h </w:instrText>
        </w:r>
        <w:r>
          <w:fldChar w:fldCharType="separate"/>
        </w:r>
        <w:r>
          <w:t>23</w:t>
        </w:r>
        <w:r>
          <w:fldChar w:fldCharType="end"/>
        </w:r>
      </w:hyperlink>
    </w:p>
    <w:p>
      <w:pPr>
        <w:pStyle w:val="TOC2"/>
        <w:tabs>
          <w:tab w:val="right" w:leader="dot" w:pos="8306"/>
        </w:tabs>
      </w:pPr>
      <w:hyperlink w:anchor="_Toc26788" w:history="1">
        <w:r>
          <w:rPr>
            <w:rFonts w:ascii="仿宋" w:eastAsia="仿宋" w:hAnsi="仿宋" w:cs="仿宋" w:hint="eastAsia"/>
            <w:lang w:eastAsia="zh-CN"/>
          </w:rPr>
          <w:t>(五)、选址综合评价</w:t>
        </w:r>
        <w:r>
          <w:tab/>
        </w:r>
        <w:r>
          <w:fldChar w:fldCharType="begin"/>
        </w:r>
        <w:r>
          <w:instrText xml:space="preserve"> PAGEREF _Toc26788 \h </w:instrText>
        </w:r>
        <w:r>
          <w:fldChar w:fldCharType="separate"/>
        </w:r>
        <w:r>
          <w:t>24</w:t>
        </w:r>
        <w:r>
          <w:fldChar w:fldCharType="end"/>
        </w:r>
      </w:hyperlink>
    </w:p>
    <w:p>
      <w:pPr>
        <w:pStyle w:val="TOC1"/>
        <w:tabs>
          <w:tab w:val="right" w:leader="dot" w:pos="8306"/>
        </w:tabs>
      </w:pPr>
      <w:hyperlink w:anchor="_Toc25876" w:history="1">
        <w:r>
          <w:rPr>
            <w:rFonts w:ascii="仿宋" w:eastAsia="仿宋" w:hAnsi="仿宋" w:cs="仿宋" w:hint="eastAsia"/>
            <w:lang w:eastAsia="zh-CN"/>
          </w:rPr>
          <w:t>七、花画工艺品项目人力资源管理</w:t>
        </w:r>
        <w:r>
          <w:tab/>
        </w:r>
        <w:r>
          <w:fldChar w:fldCharType="begin"/>
        </w:r>
        <w:r>
          <w:instrText xml:space="preserve"> PAGEREF _Toc25876 \h </w:instrText>
        </w:r>
        <w:r>
          <w:fldChar w:fldCharType="separate"/>
        </w:r>
        <w:r>
          <w:t>25</w:t>
        </w:r>
        <w:r>
          <w:fldChar w:fldCharType="end"/>
        </w:r>
      </w:hyperlink>
    </w:p>
    <w:p>
      <w:pPr>
        <w:pStyle w:val="TOC2"/>
        <w:tabs>
          <w:tab w:val="right" w:leader="dot" w:pos="8306"/>
        </w:tabs>
      </w:pPr>
      <w:hyperlink w:anchor="_Toc27465" w:history="1">
        <w:r>
          <w:rPr>
            <w:rFonts w:ascii="仿宋" w:eastAsia="仿宋" w:hAnsi="仿宋" w:cs="仿宋" w:hint="eastAsia"/>
            <w:lang w:eastAsia="zh-CN"/>
          </w:rPr>
          <w:t>(一)、建立健全的预算管理制度</w:t>
        </w:r>
        <w:r>
          <w:tab/>
        </w:r>
        <w:r>
          <w:fldChar w:fldCharType="begin"/>
        </w:r>
        <w:r>
          <w:instrText xml:space="preserve"> PAGEREF _Toc27465 \h </w:instrText>
        </w:r>
        <w:r>
          <w:fldChar w:fldCharType="separate"/>
        </w:r>
        <w:r>
          <w:t>25</w:t>
        </w:r>
        <w:r>
          <w:fldChar w:fldCharType="end"/>
        </w:r>
      </w:hyperlink>
    </w:p>
    <w:p>
      <w:pPr>
        <w:pStyle w:val="TOC2"/>
        <w:tabs>
          <w:tab w:val="right" w:leader="dot" w:pos="8306"/>
        </w:tabs>
      </w:pPr>
      <w:hyperlink w:anchor="_Toc28236" w:history="1">
        <w:r>
          <w:rPr>
            <w:rFonts w:ascii="仿宋" w:eastAsia="仿宋" w:hAnsi="仿宋" w:cs="仿宋" w:hint="eastAsia"/>
            <w:lang w:eastAsia="zh-CN"/>
          </w:rPr>
          <w:t>(二)、加强资金流动监控</w:t>
        </w:r>
        <w:r>
          <w:tab/>
        </w:r>
        <w:r>
          <w:fldChar w:fldCharType="begin"/>
        </w:r>
        <w:r>
          <w:instrText xml:space="preserve"> PAGEREF _Toc28236 \h </w:instrText>
        </w:r>
        <w:r>
          <w:fldChar w:fldCharType="separate"/>
        </w:r>
        <w:r>
          <w:t>27</w:t>
        </w:r>
        <w:r>
          <w:fldChar w:fldCharType="end"/>
        </w:r>
      </w:hyperlink>
    </w:p>
    <w:p>
      <w:pPr>
        <w:pStyle w:val="TOC2"/>
        <w:tabs>
          <w:tab w:val="right" w:leader="dot" w:pos="8306"/>
        </w:tabs>
      </w:pPr>
      <w:hyperlink w:anchor="_Toc19403" w:history="1">
        <w:r>
          <w:rPr>
            <w:rFonts w:ascii="仿宋" w:eastAsia="仿宋" w:hAnsi="仿宋" w:cs="仿宋" w:hint="eastAsia"/>
            <w:lang w:eastAsia="zh-CN"/>
          </w:rPr>
          <w:t>(三)、制定完善的风险控制机制</w:t>
        </w:r>
        <w:r>
          <w:tab/>
        </w:r>
        <w:r>
          <w:fldChar w:fldCharType="begin"/>
        </w:r>
        <w:r>
          <w:instrText xml:space="preserve"> PAGEREF _Toc19403 \h </w:instrText>
        </w:r>
        <w:r>
          <w:fldChar w:fldCharType="separate"/>
        </w:r>
        <w:r>
          <w:t>28</w:t>
        </w:r>
        <w:r>
          <w:fldChar w:fldCharType="end"/>
        </w:r>
      </w:hyperlink>
    </w:p>
    <w:p>
      <w:pPr>
        <w:pStyle w:val="TOC2"/>
        <w:tabs>
          <w:tab w:val="right" w:leader="dot" w:pos="8306"/>
        </w:tabs>
      </w:pPr>
      <w:hyperlink w:anchor="_Toc18795" w:history="1">
        <w:r>
          <w:rPr>
            <w:rFonts w:ascii="仿宋" w:eastAsia="仿宋" w:hAnsi="仿宋" w:cs="仿宋" w:hint="eastAsia"/>
            <w:lang w:eastAsia="zh-CN"/>
          </w:rPr>
          <w:t>(四)、优化成本管理</w:t>
        </w:r>
        <w:r>
          <w:tab/>
        </w:r>
        <w:r>
          <w:fldChar w:fldCharType="begin"/>
        </w:r>
        <w:r>
          <w:instrText xml:space="preserve"> PAGEREF _Toc18795 \h </w:instrText>
        </w:r>
        <w:r>
          <w:fldChar w:fldCharType="separate"/>
        </w:r>
        <w:r>
          <w:t>29</w:t>
        </w:r>
        <w:r>
          <w:fldChar w:fldCharType="end"/>
        </w:r>
      </w:hyperlink>
    </w:p>
    <w:p>
      <w:pPr>
        <w:pStyle w:val="TOC1"/>
        <w:tabs>
          <w:tab w:val="right" w:leader="dot" w:pos="8306"/>
        </w:tabs>
      </w:pPr>
      <w:hyperlink w:anchor="_Toc28966" w:history="1">
        <w:r>
          <w:rPr>
            <w:rFonts w:ascii="仿宋" w:eastAsia="仿宋" w:hAnsi="仿宋" w:cs="仿宋" w:hint="eastAsia"/>
            <w:lang w:eastAsia="zh-CN"/>
          </w:rPr>
          <w:t>八、花画工艺品项目社会影响</w:t>
        </w:r>
        <w:r>
          <w:tab/>
        </w:r>
        <w:r>
          <w:fldChar w:fldCharType="begin"/>
        </w:r>
        <w:r>
          <w:instrText xml:space="preserve"> PAGEREF _Toc28966 \h </w:instrText>
        </w:r>
        <w:r>
          <w:fldChar w:fldCharType="separate"/>
        </w:r>
        <w:r>
          <w:t>31</w:t>
        </w:r>
        <w:r>
          <w:fldChar w:fldCharType="end"/>
        </w:r>
      </w:hyperlink>
    </w:p>
    <w:p>
      <w:pPr>
        <w:pStyle w:val="TOC2"/>
        <w:tabs>
          <w:tab w:val="right" w:leader="dot" w:pos="8306"/>
        </w:tabs>
      </w:pPr>
      <w:hyperlink w:anchor="_Toc12114" w:history="1">
        <w:r>
          <w:rPr>
            <w:rFonts w:ascii="仿宋" w:eastAsia="仿宋" w:hAnsi="仿宋" w:cs="仿宋" w:hint="eastAsia"/>
            <w:lang w:eastAsia="zh-CN"/>
          </w:rPr>
          <w:t>(一)、社会责任与义务</w:t>
        </w:r>
        <w:r>
          <w:tab/>
        </w:r>
        <w:r>
          <w:fldChar w:fldCharType="begin"/>
        </w:r>
        <w:r>
          <w:instrText xml:space="preserve"> PAGEREF _Toc12114 \h </w:instrText>
        </w:r>
        <w:r>
          <w:fldChar w:fldCharType="separate"/>
        </w:r>
        <w:r>
          <w:t>31</w:t>
        </w:r>
        <w:r>
          <w:fldChar w:fldCharType="end"/>
        </w:r>
      </w:hyperlink>
    </w:p>
    <w:p>
      <w:pPr>
        <w:pStyle w:val="TOC2"/>
        <w:tabs>
          <w:tab w:val="right" w:leader="dot" w:pos="8306"/>
        </w:tabs>
      </w:pPr>
      <w:hyperlink w:anchor="_Toc20266" w:history="1">
        <w:r>
          <w:rPr>
            <w:rFonts w:ascii="仿宋" w:eastAsia="仿宋" w:hAnsi="仿宋" w:cs="仿宋" w:hint="eastAsia"/>
            <w:lang w:eastAsia="zh-CN"/>
          </w:rPr>
          <w:t>(二)、社会参与与沟通</w:t>
        </w:r>
        <w:r>
          <w:tab/>
        </w:r>
        <w:r>
          <w:fldChar w:fldCharType="begin"/>
        </w:r>
        <w:r>
          <w:instrText xml:space="preserve"> PAGEREF _Toc20266 \h </w:instrText>
        </w:r>
        <w:r>
          <w:fldChar w:fldCharType="separate"/>
        </w:r>
        <w:r>
          <w:t>31</w:t>
        </w:r>
        <w:r>
          <w:fldChar w:fldCharType="end"/>
        </w:r>
      </w:hyperlink>
    </w:p>
    <w:p>
      <w:pPr>
        <w:pStyle w:val="TOC1"/>
        <w:tabs>
          <w:tab w:val="right" w:leader="dot" w:pos="8306"/>
        </w:tabs>
      </w:pPr>
      <w:hyperlink w:anchor="_Toc12605" w:history="1">
        <w:r>
          <w:rPr>
            <w:rFonts w:ascii="仿宋" w:eastAsia="仿宋" w:hAnsi="仿宋" w:cs="仿宋" w:hint="eastAsia"/>
            <w:lang w:eastAsia="zh-CN"/>
          </w:rPr>
          <w:t>九、花画工艺品项目计划安排</w:t>
        </w:r>
        <w:r>
          <w:tab/>
        </w:r>
        <w:r>
          <w:fldChar w:fldCharType="begin"/>
        </w:r>
        <w:r>
          <w:instrText xml:space="preserve"> PAGEREF _Toc12605 \h </w:instrText>
        </w:r>
        <w:r>
          <w:fldChar w:fldCharType="separate"/>
        </w:r>
        <w:r>
          <w:t>32</w:t>
        </w:r>
        <w:r>
          <w:fldChar w:fldCharType="end"/>
        </w:r>
      </w:hyperlink>
    </w:p>
    <w:p>
      <w:pPr>
        <w:pStyle w:val="TOC2"/>
        <w:tabs>
          <w:tab w:val="right" w:leader="dot" w:pos="8306"/>
        </w:tabs>
      </w:pPr>
      <w:hyperlink w:anchor="_Toc5155" w:history="1">
        <w:r>
          <w:rPr>
            <w:rFonts w:ascii="仿宋" w:eastAsia="仿宋" w:hAnsi="仿宋" w:cs="仿宋" w:hint="eastAsia"/>
            <w:lang w:eastAsia="zh-CN"/>
          </w:rPr>
          <w:t>(一)、建设周期</w:t>
        </w:r>
        <w:r>
          <w:tab/>
        </w:r>
        <w:r>
          <w:fldChar w:fldCharType="begin"/>
        </w:r>
        <w:r>
          <w:instrText xml:space="preserve"> PAGEREF _Toc5155 \h </w:instrText>
        </w:r>
        <w:r>
          <w:fldChar w:fldCharType="separate"/>
        </w:r>
        <w:r>
          <w:t>32</w:t>
        </w:r>
        <w:r>
          <w:fldChar w:fldCharType="end"/>
        </w:r>
      </w:hyperlink>
    </w:p>
    <w:p>
      <w:pPr>
        <w:pStyle w:val="TOC2"/>
        <w:tabs>
          <w:tab w:val="right" w:leader="dot" w:pos="8306"/>
        </w:tabs>
      </w:pPr>
      <w:hyperlink w:anchor="_Toc9794" w:history="1">
        <w:r>
          <w:rPr>
            <w:rFonts w:ascii="仿宋" w:eastAsia="仿宋" w:hAnsi="仿宋" w:cs="仿宋" w:hint="eastAsia"/>
            <w:lang w:eastAsia="zh-CN"/>
          </w:rPr>
          <w:t>(二)、建设进度</w:t>
        </w:r>
        <w:r>
          <w:tab/>
        </w:r>
        <w:r>
          <w:fldChar w:fldCharType="begin"/>
        </w:r>
        <w:r>
          <w:instrText xml:space="preserve"> PAGEREF _Toc9794 \h </w:instrText>
        </w:r>
        <w:r>
          <w:fldChar w:fldCharType="separate"/>
        </w:r>
        <w:r>
          <w:t>33</w:t>
        </w:r>
        <w:r>
          <w:fldChar w:fldCharType="end"/>
        </w:r>
      </w:hyperlink>
    </w:p>
    <w:p>
      <w:pPr>
        <w:pStyle w:val="TOC2"/>
        <w:tabs>
          <w:tab w:val="right" w:leader="dot" w:pos="8306"/>
        </w:tabs>
      </w:pPr>
      <w:hyperlink w:anchor="_Toc31971" w:history="1">
        <w:r>
          <w:rPr>
            <w:rFonts w:ascii="仿宋" w:eastAsia="仿宋" w:hAnsi="仿宋" w:cs="仿宋" w:hint="eastAsia"/>
            <w:lang w:eastAsia="zh-CN"/>
          </w:rPr>
          <w:t>(三)、进度安排注意事项</w:t>
        </w:r>
        <w:r>
          <w:tab/>
        </w:r>
        <w:r>
          <w:fldChar w:fldCharType="begin"/>
        </w:r>
        <w:r>
          <w:instrText xml:space="preserve"> PAGEREF _Toc31971 \h </w:instrText>
        </w:r>
        <w:r>
          <w:fldChar w:fldCharType="separate"/>
        </w:r>
        <w:r>
          <w:t>34</w:t>
        </w:r>
        <w:r>
          <w:fldChar w:fldCharType="end"/>
        </w:r>
      </w:hyperlink>
    </w:p>
    <w:p>
      <w:pPr>
        <w:pStyle w:val="TOC2"/>
        <w:tabs>
          <w:tab w:val="right" w:leader="dot" w:pos="8306"/>
        </w:tabs>
      </w:pPr>
      <w:hyperlink w:anchor="_Toc22965" w:history="1">
        <w:r>
          <w:rPr>
            <w:rFonts w:ascii="仿宋" w:eastAsia="仿宋" w:hAnsi="仿宋" w:cs="仿宋" w:hint="eastAsia"/>
            <w:lang w:eastAsia="zh-CN"/>
          </w:rPr>
          <w:t>(四)、人力资源配置</w:t>
        </w:r>
        <w:r>
          <w:tab/>
        </w:r>
        <w:r>
          <w:fldChar w:fldCharType="begin"/>
        </w:r>
        <w:r>
          <w:instrText xml:space="preserve"> PAGEREF _Toc22965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60" w:history="1">
        <w:r>
          <w:rPr>
            <w:rFonts w:ascii="仿宋" w:eastAsia="仿宋" w:hAnsi="仿宋" w:cs="仿宋" w:hint="eastAsia"/>
            <w:lang w:eastAsia="zh-CN"/>
          </w:rPr>
          <w:t>十、花画工艺品项目人力资源培养与发展</w:t>
        </w:r>
        <w:r>
          <w:tab/>
        </w:r>
        <w:r>
          <w:fldChar w:fldCharType="begin"/>
        </w:r>
        <w:r>
          <w:instrText xml:space="preserve"> PAGEREF _Toc18960 \h </w:instrText>
        </w:r>
        <w:r>
          <w:fldChar w:fldCharType="separate"/>
        </w:r>
        <w:r>
          <w:t>36</w:t>
        </w:r>
        <w:r>
          <w:fldChar w:fldCharType="end"/>
        </w:r>
      </w:hyperlink>
    </w:p>
    <w:p>
      <w:pPr>
        <w:pStyle w:val="TOC2"/>
        <w:tabs>
          <w:tab w:val="right" w:leader="dot" w:pos="8306"/>
        </w:tabs>
      </w:pPr>
      <w:hyperlink w:anchor="_Toc10688" w:history="1">
        <w:r>
          <w:rPr>
            <w:rFonts w:ascii="仿宋" w:eastAsia="仿宋" w:hAnsi="仿宋" w:cs="仿宋" w:hint="eastAsia"/>
            <w:lang w:eastAsia="zh-CN"/>
          </w:rPr>
          <w:t>(一)、人才需求与规划</w:t>
        </w:r>
        <w:r>
          <w:tab/>
        </w:r>
        <w:r>
          <w:fldChar w:fldCharType="begin"/>
        </w:r>
        <w:r>
          <w:instrText xml:space="preserve"> PAGEREF _Toc10688 \h </w:instrText>
        </w:r>
        <w:r>
          <w:fldChar w:fldCharType="separate"/>
        </w:r>
        <w:r>
          <w:t>36</w:t>
        </w:r>
        <w:r>
          <w:fldChar w:fldCharType="end"/>
        </w:r>
      </w:hyperlink>
    </w:p>
    <w:p>
      <w:pPr>
        <w:pStyle w:val="TOC2"/>
        <w:tabs>
          <w:tab w:val="right" w:leader="dot" w:pos="8306"/>
        </w:tabs>
      </w:pPr>
      <w:hyperlink w:anchor="_Toc26844" w:history="1">
        <w:r>
          <w:rPr>
            <w:rFonts w:ascii="仿宋" w:eastAsia="仿宋" w:hAnsi="仿宋" w:cs="仿宋" w:hint="eastAsia"/>
            <w:lang w:eastAsia="zh-CN"/>
          </w:rPr>
          <w:t>(二)、培训与发展计划</w:t>
        </w:r>
        <w:r>
          <w:tab/>
        </w:r>
        <w:r>
          <w:fldChar w:fldCharType="begin"/>
        </w:r>
        <w:r>
          <w:instrText xml:space="preserve"> PAGEREF _Toc26844 \h </w:instrText>
        </w:r>
        <w:r>
          <w:fldChar w:fldCharType="separate"/>
        </w:r>
        <w:r>
          <w:t>37</w:t>
        </w:r>
        <w:r>
          <w:fldChar w:fldCharType="end"/>
        </w:r>
      </w:hyperlink>
    </w:p>
    <w:p>
      <w:pPr>
        <w:pStyle w:val="TOC1"/>
        <w:tabs>
          <w:tab w:val="right" w:leader="dot" w:pos="8306"/>
        </w:tabs>
      </w:pPr>
      <w:hyperlink w:anchor="_Toc32691" w:history="1">
        <w:r>
          <w:rPr>
            <w:rFonts w:ascii="仿宋" w:eastAsia="仿宋" w:hAnsi="仿宋" w:cs="仿宋" w:hint="eastAsia"/>
            <w:lang w:eastAsia="zh-CN"/>
          </w:rPr>
          <w:t>十一、花画工艺品项目财务管理</w:t>
        </w:r>
        <w:r>
          <w:tab/>
        </w:r>
        <w:r>
          <w:fldChar w:fldCharType="begin"/>
        </w:r>
        <w:r>
          <w:instrText xml:space="preserve"> PAGEREF _Toc32691 \h </w:instrText>
        </w:r>
        <w:r>
          <w:fldChar w:fldCharType="separate"/>
        </w:r>
        <w:r>
          <w:t>38</w:t>
        </w:r>
        <w:r>
          <w:fldChar w:fldCharType="end"/>
        </w:r>
      </w:hyperlink>
    </w:p>
    <w:p>
      <w:pPr>
        <w:pStyle w:val="TOC2"/>
        <w:tabs>
          <w:tab w:val="right" w:leader="dot" w:pos="8306"/>
        </w:tabs>
      </w:pPr>
      <w:hyperlink w:anchor="_Toc12952" w:history="1">
        <w:r>
          <w:rPr>
            <w:rFonts w:ascii="仿宋" w:eastAsia="仿宋" w:hAnsi="仿宋" w:cs="仿宋" w:hint="eastAsia"/>
            <w:lang w:eastAsia="zh-CN"/>
          </w:rPr>
          <w:t>(一)、资金需求大</w:t>
        </w:r>
        <w:r>
          <w:tab/>
        </w:r>
        <w:r>
          <w:fldChar w:fldCharType="begin"/>
        </w:r>
        <w:r>
          <w:instrText xml:space="preserve"> PAGEREF _Toc12952 \h </w:instrText>
        </w:r>
        <w:r>
          <w:fldChar w:fldCharType="separate"/>
        </w:r>
        <w:r>
          <w:t>38</w:t>
        </w:r>
        <w:r>
          <w:fldChar w:fldCharType="end"/>
        </w:r>
      </w:hyperlink>
    </w:p>
    <w:p>
      <w:pPr>
        <w:pStyle w:val="TOC2"/>
        <w:tabs>
          <w:tab w:val="right" w:leader="dot" w:pos="8306"/>
        </w:tabs>
      </w:pPr>
      <w:hyperlink w:anchor="_Toc6103" w:history="1">
        <w:r>
          <w:rPr>
            <w:rFonts w:ascii="仿宋" w:eastAsia="仿宋" w:hAnsi="仿宋" w:cs="仿宋" w:hint="eastAsia"/>
            <w:lang w:eastAsia="zh-CN"/>
          </w:rPr>
          <w:t>(二)、研发周期长</w:t>
        </w:r>
        <w:r>
          <w:tab/>
        </w:r>
        <w:r>
          <w:fldChar w:fldCharType="begin"/>
        </w:r>
        <w:r>
          <w:instrText xml:space="preserve"> PAGEREF _Toc6103 \h </w:instrText>
        </w:r>
        <w:r>
          <w:fldChar w:fldCharType="separate"/>
        </w:r>
        <w:r>
          <w:t>39</w:t>
        </w:r>
        <w:r>
          <w:fldChar w:fldCharType="end"/>
        </w:r>
      </w:hyperlink>
    </w:p>
    <w:p>
      <w:pPr>
        <w:pStyle w:val="TOC2"/>
        <w:tabs>
          <w:tab w:val="right" w:leader="dot" w:pos="8306"/>
        </w:tabs>
      </w:pPr>
      <w:hyperlink w:anchor="_Toc448" w:history="1">
        <w:r>
          <w:rPr>
            <w:rFonts w:ascii="仿宋" w:eastAsia="仿宋" w:hAnsi="仿宋" w:cs="仿宋" w:hint="eastAsia"/>
            <w:lang w:eastAsia="zh-CN"/>
          </w:rPr>
          <w:t>(三)、市场风险大</w:t>
        </w:r>
        <w:r>
          <w:tab/>
        </w:r>
        <w:r>
          <w:fldChar w:fldCharType="begin"/>
        </w:r>
        <w:r>
          <w:instrText xml:space="preserve"> PAGEREF _Toc448 \h </w:instrText>
        </w:r>
        <w:r>
          <w:fldChar w:fldCharType="separate"/>
        </w:r>
        <w:r>
          <w:t>40</w:t>
        </w:r>
        <w:r>
          <w:fldChar w:fldCharType="end"/>
        </w:r>
      </w:hyperlink>
    </w:p>
    <w:p>
      <w:pPr>
        <w:pStyle w:val="TOC2"/>
        <w:tabs>
          <w:tab w:val="right" w:leader="dot" w:pos="8306"/>
        </w:tabs>
      </w:pPr>
      <w:hyperlink w:anchor="_Toc31941" w:history="1">
        <w:r>
          <w:rPr>
            <w:rFonts w:ascii="仿宋" w:eastAsia="仿宋" w:hAnsi="仿宋" w:cs="仿宋" w:hint="eastAsia"/>
            <w:lang w:eastAsia="zh-CN"/>
          </w:rPr>
          <w:t>(四)、利润率高</w:t>
        </w:r>
        <w:r>
          <w:tab/>
        </w:r>
        <w:r>
          <w:fldChar w:fldCharType="begin"/>
        </w:r>
        <w:r>
          <w:instrText xml:space="preserve"> PAGEREF _Toc31941 \h </w:instrText>
        </w:r>
        <w:r>
          <w:fldChar w:fldCharType="separate"/>
        </w:r>
        <w:r>
          <w:t>43</w:t>
        </w:r>
        <w:r>
          <w:fldChar w:fldCharType="end"/>
        </w:r>
      </w:hyperlink>
    </w:p>
    <w:p>
      <w:pPr>
        <w:pStyle w:val="TOC1"/>
        <w:tabs>
          <w:tab w:val="right" w:leader="dot" w:pos="8306"/>
        </w:tabs>
      </w:pPr>
      <w:hyperlink w:anchor="_Toc4202" w:history="1">
        <w:r>
          <w:rPr>
            <w:rFonts w:ascii="仿宋" w:eastAsia="仿宋" w:hAnsi="仿宋" w:cs="仿宋" w:hint="eastAsia"/>
            <w:lang w:eastAsia="zh-CN"/>
          </w:rPr>
          <w:t>十二、花画工艺品项目技术管理</w:t>
        </w:r>
        <w:r>
          <w:tab/>
        </w:r>
        <w:r>
          <w:fldChar w:fldCharType="begin"/>
        </w:r>
        <w:r>
          <w:instrText xml:space="preserve"> PAGEREF _Toc4202 \h </w:instrText>
        </w:r>
        <w:r>
          <w:fldChar w:fldCharType="separate"/>
        </w:r>
        <w:r>
          <w:t>45</w:t>
        </w:r>
        <w:r>
          <w:fldChar w:fldCharType="end"/>
        </w:r>
      </w:hyperlink>
    </w:p>
    <w:p>
      <w:pPr>
        <w:pStyle w:val="TOC2"/>
        <w:tabs>
          <w:tab w:val="right" w:leader="dot" w:pos="8306"/>
        </w:tabs>
      </w:pPr>
      <w:hyperlink w:anchor="_Toc31377" w:history="1">
        <w:r>
          <w:rPr>
            <w:rFonts w:ascii="仿宋" w:eastAsia="仿宋" w:hAnsi="仿宋" w:cs="仿宋" w:hint="eastAsia"/>
            <w:lang w:eastAsia="zh-CN"/>
          </w:rPr>
          <w:t>(一)、技术方案选用方向</w:t>
        </w:r>
        <w:r>
          <w:tab/>
        </w:r>
        <w:r>
          <w:fldChar w:fldCharType="begin"/>
        </w:r>
        <w:r>
          <w:instrText xml:space="preserve"> PAGEREF _Toc31377 \h </w:instrText>
        </w:r>
        <w:r>
          <w:fldChar w:fldCharType="separate"/>
        </w:r>
        <w:r>
          <w:t>45</w:t>
        </w:r>
        <w:r>
          <w:fldChar w:fldCharType="end"/>
        </w:r>
      </w:hyperlink>
    </w:p>
    <w:p>
      <w:pPr>
        <w:pStyle w:val="TOC2"/>
        <w:tabs>
          <w:tab w:val="right" w:leader="dot" w:pos="8306"/>
        </w:tabs>
      </w:pPr>
      <w:hyperlink w:anchor="_Toc29511" w:history="1">
        <w:r>
          <w:rPr>
            <w:rFonts w:ascii="仿宋" w:eastAsia="仿宋" w:hAnsi="仿宋" w:cs="仿宋" w:hint="eastAsia"/>
            <w:lang w:eastAsia="zh-CN"/>
          </w:rPr>
          <w:t>(二)、工艺技术方案选用原则</w:t>
        </w:r>
        <w:r>
          <w:tab/>
        </w:r>
        <w:r>
          <w:fldChar w:fldCharType="begin"/>
        </w:r>
        <w:r>
          <w:instrText xml:space="preserve"> PAGEREF _Toc29511 \h </w:instrText>
        </w:r>
        <w:r>
          <w:fldChar w:fldCharType="separate"/>
        </w:r>
        <w:r>
          <w:t>46</w:t>
        </w:r>
        <w:r>
          <w:fldChar w:fldCharType="end"/>
        </w:r>
      </w:hyperlink>
    </w:p>
    <w:p>
      <w:pPr>
        <w:pStyle w:val="TOC2"/>
        <w:tabs>
          <w:tab w:val="right" w:leader="dot" w:pos="8306"/>
        </w:tabs>
      </w:pPr>
      <w:hyperlink w:anchor="_Toc12371" w:history="1">
        <w:r>
          <w:rPr>
            <w:rFonts w:ascii="仿宋" w:eastAsia="仿宋" w:hAnsi="仿宋" w:cs="仿宋" w:hint="eastAsia"/>
            <w:lang w:eastAsia="zh-CN"/>
          </w:rPr>
          <w:t>(三)、工艺技术方案要求</w:t>
        </w:r>
        <w:r>
          <w:tab/>
        </w:r>
        <w:r>
          <w:fldChar w:fldCharType="begin"/>
        </w:r>
        <w:r>
          <w:instrText xml:space="preserve"> PAGEREF _Toc12371 \h </w:instrText>
        </w:r>
        <w:r>
          <w:fldChar w:fldCharType="separate"/>
        </w:r>
        <w:r>
          <w:t>49</w:t>
        </w:r>
        <w:r>
          <w:fldChar w:fldCharType="end"/>
        </w:r>
      </w:hyperlink>
    </w:p>
    <w:p>
      <w:pPr>
        <w:pStyle w:val="TOC1"/>
        <w:tabs>
          <w:tab w:val="right" w:leader="dot" w:pos="8306"/>
        </w:tabs>
      </w:pPr>
      <w:hyperlink w:anchor="_Toc23959" w:history="1">
        <w:r>
          <w:rPr>
            <w:rFonts w:ascii="仿宋" w:eastAsia="仿宋" w:hAnsi="仿宋" w:cs="仿宋" w:hint="eastAsia"/>
            <w:lang w:eastAsia="zh-CN"/>
          </w:rPr>
          <w:t>十三、供应链管理</w:t>
        </w:r>
        <w:r>
          <w:tab/>
        </w:r>
        <w:r>
          <w:fldChar w:fldCharType="begin"/>
        </w:r>
        <w:r>
          <w:instrText xml:space="preserve"> PAGEREF _Toc23959 \h </w:instrText>
        </w:r>
        <w:r>
          <w:fldChar w:fldCharType="separate"/>
        </w:r>
        <w:r>
          <w:t>51</w:t>
        </w:r>
        <w:r>
          <w:fldChar w:fldCharType="end"/>
        </w:r>
      </w:hyperlink>
    </w:p>
    <w:p>
      <w:pPr>
        <w:pStyle w:val="TOC2"/>
        <w:tabs>
          <w:tab w:val="right" w:leader="dot" w:pos="8306"/>
        </w:tabs>
      </w:pPr>
      <w:hyperlink w:anchor="_Toc23237" w:history="1">
        <w:r>
          <w:rPr>
            <w:rFonts w:ascii="仿宋" w:eastAsia="仿宋" w:hAnsi="仿宋" w:cs="仿宋" w:hint="eastAsia"/>
            <w:lang w:eastAsia="zh-CN"/>
          </w:rPr>
          <w:t>(一)、供应链战略规划</w:t>
        </w:r>
        <w:r>
          <w:tab/>
        </w:r>
        <w:r>
          <w:fldChar w:fldCharType="begin"/>
        </w:r>
        <w:r>
          <w:instrText xml:space="preserve"> PAGEREF _Toc23237 \h </w:instrText>
        </w:r>
        <w:r>
          <w:fldChar w:fldCharType="separate"/>
        </w:r>
        <w:r>
          <w:t>51</w:t>
        </w:r>
        <w:r>
          <w:fldChar w:fldCharType="end"/>
        </w:r>
      </w:hyperlink>
    </w:p>
    <w:p>
      <w:pPr>
        <w:pStyle w:val="TOC2"/>
        <w:tabs>
          <w:tab w:val="right" w:leader="dot" w:pos="8306"/>
        </w:tabs>
      </w:pPr>
      <w:hyperlink w:anchor="_Toc32184" w:history="1">
        <w:r>
          <w:rPr>
            <w:rFonts w:ascii="仿宋" w:eastAsia="仿宋" w:hAnsi="仿宋" w:cs="仿宋" w:hint="eastAsia"/>
            <w:lang w:eastAsia="zh-CN"/>
          </w:rPr>
          <w:t>(二)、供应商选择与合作</w:t>
        </w:r>
        <w:r>
          <w:tab/>
        </w:r>
        <w:r>
          <w:fldChar w:fldCharType="begin"/>
        </w:r>
        <w:r>
          <w:instrText xml:space="preserve"> PAGEREF _Toc32184 \h </w:instrText>
        </w:r>
        <w:r>
          <w:fldChar w:fldCharType="separate"/>
        </w:r>
        <w:r>
          <w:t>52</w:t>
        </w:r>
        <w:r>
          <w:fldChar w:fldCharType="end"/>
        </w:r>
      </w:hyperlink>
    </w:p>
    <w:p>
      <w:pPr>
        <w:pStyle w:val="TOC2"/>
        <w:tabs>
          <w:tab w:val="right" w:leader="dot" w:pos="8306"/>
        </w:tabs>
      </w:pPr>
      <w:hyperlink w:anchor="_Toc2329" w:history="1">
        <w:r>
          <w:rPr>
            <w:rFonts w:ascii="仿宋" w:eastAsia="仿宋" w:hAnsi="仿宋" w:cs="仿宋" w:hint="eastAsia"/>
            <w:lang w:eastAsia="zh-CN"/>
          </w:rPr>
          <w:t>(三)、物流与库存管理</w:t>
        </w:r>
        <w:r>
          <w:tab/>
        </w:r>
        <w:r>
          <w:fldChar w:fldCharType="begin"/>
        </w:r>
        <w:r>
          <w:instrText xml:space="preserve"> PAGEREF _Toc2329 \h </w:instrText>
        </w:r>
        <w:r>
          <w:fldChar w:fldCharType="separate"/>
        </w:r>
        <w:r>
          <w:t>54</w:t>
        </w:r>
        <w:r>
          <w:fldChar w:fldCharType="end"/>
        </w:r>
      </w:hyperlink>
    </w:p>
    <w:p>
      <w:pPr>
        <w:pStyle w:val="TOC1"/>
        <w:tabs>
          <w:tab w:val="right" w:leader="dot" w:pos="8306"/>
        </w:tabs>
      </w:pPr>
      <w:hyperlink w:anchor="_Toc32571" w:history="1">
        <w:r>
          <w:rPr>
            <w:rFonts w:ascii="仿宋" w:eastAsia="仿宋" w:hAnsi="仿宋" w:cs="仿宋" w:hint="eastAsia"/>
            <w:lang w:eastAsia="zh-CN"/>
          </w:rPr>
          <w:t>十四、风险识别与分类</w:t>
        </w:r>
        <w:r>
          <w:tab/>
        </w:r>
        <w:r>
          <w:fldChar w:fldCharType="begin"/>
        </w:r>
        <w:r>
          <w:instrText xml:space="preserve"> PAGEREF _Toc32571 \h </w:instrText>
        </w:r>
        <w:r>
          <w:fldChar w:fldCharType="separate"/>
        </w:r>
        <w:r>
          <w:t>55</w:t>
        </w:r>
        <w:r>
          <w:fldChar w:fldCharType="end"/>
        </w:r>
      </w:hyperlink>
    </w:p>
    <w:p>
      <w:pPr>
        <w:pStyle w:val="TOC2"/>
        <w:tabs>
          <w:tab w:val="right" w:leader="dot" w:pos="8306"/>
        </w:tabs>
      </w:pPr>
      <w:hyperlink w:anchor="_Toc13617" w:history="1">
        <w:r>
          <w:rPr>
            <w:rFonts w:ascii="仿宋" w:eastAsia="仿宋" w:hAnsi="仿宋" w:cs="仿宋" w:hint="eastAsia"/>
            <w:lang w:eastAsia="zh-CN"/>
          </w:rPr>
          <w:t>(一)、风险识别</w:t>
        </w:r>
        <w:r>
          <w:tab/>
        </w:r>
        <w:r>
          <w:fldChar w:fldCharType="begin"/>
        </w:r>
        <w:r>
          <w:instrText xml:space="preserve"> PAGEREF _Toc13617 \h </w:instrText>
        </w:r>
        <w:r>
          <w:fldChar w:fldCharType="separate"/>
        </w:r>
        <w:r>
          <w:t>55</w:t>
        </w:r>
        <w:r>
          <w:fldChar w:fldCharType="end"/>
        </w:r>
      </w:hyperlink>
    </w:p>
    <w:p>
      <w:pPr>
        <w:pStyle w:val="TOC2"/>
        <w:tabs>
          <w:tab w:val="right" w:leader="dot" w:pos="8306"/>
        </w:tabs>
      </w:pPr>
      <w:hyperlink w:anchor="_Toc26284" w:history="1">
        <w:r>
          <w:rPr>
            <w:rFonts w:ascii="仿宋" w:eastAsia="仿宋" w:hAnsi="仿宋" w:cs="仿宋" w:hint="eastAsia"/>
            <w:lang w:eastAsia="zh-CN"/>
          </w:rPr>
          <w:t>(二)、风险分类</w:t>
        </w:r>
        <w:r>
          <w:tab/>
        </w:r>
        <w:r>
          <w:fldChar w:fldCharType="begin"/>
        </w:r>
        <w:r>
          <w:instrText xml:space="preserve"> PAGEREF _Toc26284 \h </w:instrText>
        </w:r>
        <w:r>
          <w:fldChar w:fldCharType="separate"/>
        </w:r>
        <w:r>
          <w:t>56</w:t>
        </w:r>
        <w:r>
          <w:fldChar w:fldCharType="end"/>
        </w:r>
      </w:hyperlink>
    </w:p>
    <w:p>
      <w:pPr>
        <w:pStyle w:val="TOC1"/>
        <w:tabs>
          <w:tab w:val="right" w:leader="dot" w:pos="8306"/>
        </w:tabs>
      </w:pPr>
      <w:hyperlink w:anchor="_Toc17114" w:history="1">
        <w:r>
          <w:rPr>
            <w:rFonts w:ascii="仿宋" w:eastAsia="仿宋" w:hAnsi="仿宋" w:cs="仿宋" w:hint="eastAsia"/>
            <w:lang w:eastAsia="zh-CN"/>
          </w:rPr>
          <w:t>十五、营销与推广策略</w:t>
        </w:r>
        <w:r>
          <w:tab/>
        </w:r>
        <w:r>
          <w:fldChar w:fldCharType="begin"/>
        </w:r>
        <w:r>
          <w:instrText xml:space="preserve"> PAGEREF _Toc17114 \h </w:instrText>
        </w:r>
        <w:r>
          <w:fldChar w:fldCharType="separate"/>
        </w:r>
        <w:r>
          <w:t>58</w:t>
        </w:r>
        <w:r>
          <w:fldChar w:fldCharType="end"/>
        </w:r>
      </w:hyperlink>
    </w:p>
    <w:p>
      <w:pPr>
        <w:pStyle w:val="TOC2"/>
        <w:tabs>
          <w:tab w:val="right" w:leader="dot" w:pos="8306"/>
        </w:tabs>
      </w:pPr>
      <w:hyperlink w:anchor="_Toc23648" w:history="1">
        <w:r>
          <w:rPr>
            <w:rFonts w:ascii="仿宋" w:eastAsia="仿宋" w:hAnsi="仿宋" w:cs="仿宋" w:hint="eastAsia"/>
            <w:lang w:eastAsia="zh-CN"/>
          </w:rPr>
          <w:t>(一)、产品/服务定位与特点</w:t>
        </w:r>
        <w:r>
          <w:tab/>
        </w:r>
        <w:r>
          <w:fldChar w:fldCharType="begin"/>
        </w:r>
        <w:r>
          <w:instrText xml:space="preserve"> PAGEREF _Toc23648 \h </w:instrText>
        </w:r>
        <w:r>
          <w:fldChar w:fldCharType="separate"/>
        </w:r>
        <w:r>
          <w:t>58</w:t>
        </w:r>
        <w:r>
          <w:fldChar w:fldCharType="end"/>
        </w:r>
      </w:hyperlink>
    </w:p>
    <w:p>
      <w:pPr>
        <w:pStyle w:val="TOC2"/>
        <w:tabs>
          <w:tab w:val="right" w:leader="dot" w:pos="8306"/>
        </w:tabs>
      </w:pPr>
      <w:hyperlink w:anchor="_Toc17864" w:history="1">
        <w:r>
          <w:rPr>
            <w:rFonts w:ascii="仿宋" w:eastAsia="仿宋" w:hAnsi="仿宋" w:cs="仿宋" w:hint="eastAsia"/>
            <w:lang w:eastAsia="zh-CN"/>
          </w:rPr>
          <w:t>(二)、市场定位与竞争分析</w:t>
        </w:r>
        <w:r>
          <w:tab/>
        </w:r>
        <w:r>
          <w:fldChar w:fldCharType="begin"/>
        </w:r>
        <w:r>
          <w:instrText xml:space="preserve"> PAGEREF _Toc17864 \h </w:instrText>
        </w:r>
        <w:r>
          <w:fldChar w:fldCharType="separate"/>
        </w:r>
        <w:r>
          <w:t>59</w:t>
        </w:r>
        <w:r>
          <w:fldChar w:fldCharType="end"/>
        </w:r>
      </w:hyperlink>
    </w:p>
    <w:p>
      <w:pPr>
        <w:pStyle w:val="TOC2"/>
        <w:tabs>
          <w:tab w:val="right" w:leader="dot" w:pos="8306"/>
        </w:tabs>
      </w:pPr>
      <w:hyperlink w:anchor="_Toc26388" w:history="1">
        <w:r>
          <w:rPr>
            <w:rFonts w:ascii="仿宋" w:eastAsia="仿宋" w:hAnsi="仿宋" w:cs="仿宋" w:hint="eastAsia"/>
            <w:lang w:eastAsia="zh-CN"/>
          </w:rPr>
          <w:t>(三)、营销渠道与策略</w:t>
        </w:r>
        <w:r>
          <w:tab/>
        </w:r>
        <w:r>
          <w:fldChar w:fldCharType="begin"/>
        </w:r>
        <w:r>
          <w:instrText xml:space="preserve"> PAGEREF _Toc26388 \h </w:instrText>
        </w:r>
        <w:r>
          <w:fldChar w:fldCharType="separate"/>
        </w:r>
        <w:r>
          <w:t>61</w:t>
        </w:r>
        <w:r>
          <w:fldChar w:fldCharType="end"/>
        </w:r>
      </w:hyperlink>
    </w:p>
    <w:p>
      <w:pPr>
        <w:pStyle w:val="TOC2"/>
        <w:tabs>
          <w:tab w:val="right" w:leader="dot" w:pos="8306"/>
        </w:tabs>
      </w:pPr>
      <w:hyperlink w:anchor="_Toc11347" w:history="1">
        <w:r>
          <w:rPr>
            <w:rFonts w:ascii="仿宋" w:eastAsia="仿宋" w:hAnsi="仿宋" w:cs="仿宋" w:hint="eastAsia"/>
            <w:lang w:eastAsia="zh-CN"/>
          </w:rPr>
          <w:t>(四)、推广与宣传活动</w:t>
        </w:r>
        <w:r>
          <w:tab/>
        </w:r>
        <w:r>
          <w:fldChar w:fldCharType="begin"/>
        </w:r>
        <w:r>
          <w:instrText xml:space="preserve"> PAGEREF _Toc11347 \h </w:instrText>
        </w:r>
        <w:r>
          <w:fldChar w:fldCharType="separate"/>
        </w:r>
        <w:r>
          <w:t>62</w:t>
        </w:r>
        <w:r>
          <w:fldChar w:fldCharType="end"/>
        </w:r>
      </w:hyperlink>
    </w:p>
    <w:p>
      <w:pPr>
        <w:pStyle w:val="TOC1"/>
        <w:tabs>
          <w:tab w:val="right" w:leader="dot" w:pos="8306"/>
        </w:tabs>
      </w:pPr>
      <w:hyperlink w:anchor="_Toc23583" w:history="1">
        <w:r>
          <w:rPr>
            <w:rFonts w:ascii="仿宋" w:eastAsia="仿宋" w:hAnsi="仿宋" w:cs="仿宋" w:hint="eastAsia"/>
            <w:lang w:eastAsia="zh-CN"/>
          </w:rPr>
          <w:t>十六、花画工艺品项目治理与监督</w:t>
        </w:r>
        <w:r>
          <w:tab/>
        </w:r>
        <w:r>
          <w:fldChar w:fldCharType="begin"/>
        </w:r>
        <w:r>
          <w:instrText xml:space="preserve"> PAGEREF _Toc23583 \h </w:instrText>
        </w:r>
        <w:r>
          <w:fldChar w:fldCharType="separate"/>
        </w:r>
        <w:r>
          <w:t>67</w:t>
        </w:r>
        <w:r>
          <w:fldChar w:fldCharType="end"/>
        </w:r>
      </w:hyperlink>
    </w:p>
    <w:p>
      <w:pPr>
        <w:pStyle w:val="TOC2"/>
        <w:tabs>
          <w:tab w:val="right" w:leader="dot" w:pos="8306"/>
        </w:tabs>
      </w:pPr>
      <w:hyperlink w:anchor="_Toc7501" w:history="1">
        <w:r>
          <w:rPr>
            <w:rFonts w:ascii="仿宋" w:eastAsia="仿宋" w:hAnsi="仿宋" w:cs="仿宋" w:hint="eastAsia"/>
            <w:lang w:eastAsia="zh-CN"/>
          </w:rPr>
          <w:t>(一)、花画工艺品项目治理结构</w:t>
        </w:r>
        <w:r>
          <w:tab/>
        </w:r>
        <w:r>
          <w:fldChar w:fldCharType="begin"/>
        </w:r>
        <w:r>
          <w:instrText xml:space="preserve"> PAGEREF _Toc7501 \h </w:instrText>
        </w:r>
        <w:r>
          <w:fldChar w:fldCharType="separate"/>
        </w:r>
        <w:r>
          <w:t>67</w:t>
        </w:r>
        <w:r>
          <w:fldChar w:fldCharType="end"/>
        </w:r>
      </w:hyperlink>
    </w:p>
    <w:p>
      <w:pPr>
        <w:pStyle w:val="TOC2"/>
        <w:tabs>
          <w:tab w:val="right" w:leader="dot" w:pos="8306"/>
        </w:tabs>
      </w:pPr>
      <w:hyperlink w:anchor="_Toc14973" w:history="1">
        <w:r>
          <w:rPr>
            <w:rFonts w:ascii="仿宋" w:eastAsia="仿宋" w:hAnsi="仿宋" w:cs="仿宋" w:hint="eastAsia"/>
            <w:lang w:eastAsia="zh-CN"/>
          </w:rPr>
          <w:t>(二)、监督与审计</w:t>
        </w:r>
        <w:r>
          <w:tab/>
        </w:r>
        <w:r>
          <w:fldChar w:fldCharType="begin"/>
        </w:r>
        <w:r>
          <w:instrText xml:space="preserve"> PAGEREF _Toc14973 \h </w:instrText>
        </w:r>
        <w:r>
          <w:fldChar w:fldCharType="separate"/>
        </w:r>
        <w:r>
          <w:t>69</w:t>
        </w:r>
        <w:r>
          <w:fldChar w:fldCharType="end"/>
        </w:r>
      </w:hyperlink>
    </w:p>
    <w:p>
      <w:pPr>
        <w:pStyle w:val="TOC1"/>
        <w:tabs>
          <w:tab w:val="right" w:leader="dot" w:pos="8306"/>
        </w:tabs>
      </w:pPr>
      <w:hyperlink w:anchor="_Toc2415" w:history="1">
        <w:r>
          <w:rPr>
            <w:rFonts w:ascii="仿宋" w:eastAsia="仿宋" w:hAnsi="仿宋" w:cs="仿宋" w:hint="eastAsia"/>
            <w:lang w:eastAsia="zh-CN"/>
          </w:rPr>
          <w:t>十七、花画工艺品项目实施保障措施</w:t>
        </w:r>
        <w:r>
          <w:tab/>
        </w:r>
        <w:r>
          <w:fldChar w:fldCharType="begin"/>
        </w:r>
        <w:r>
          <w:instrText xml:space="preserve"> PAGEREF _Toc2415 \h </w:instrText>
        </w:r>
        <w:r>
          <w:fldChar w:fldCharType="separate"/>
        </w:r>
        <w:r>
          <w:t>70</w:t>
        </w:r>
        <w:r>
          <w:fldChar w:fldCharType="end"/>
        </w:r>
      </w:hyperlink>
    </w:p>
    <w:p>
      <w:pPr>
        <w:pStyle w:val="TOC2"/>
        <w:tabs>
          <w:tab w:val="right" w:leader="dot" w:pos="8306"/>
        </w:tabs>
      </w:pPr>
      <w:hyperlink w:anchor="_Toc3848" w:history="1">
        <w:r>
          <w:rPr>
            <w:rFonts w:ascii="仿宋" w:eastAsia="仿宋" w:hAnsi="仿宋" w:cs="仿宋" w:hint="eastAsia"/>
            <w:lang w:eastAsia="zh-CN"/>
          </w:rPr>
          <w:t>(一)、花画工艺品项目实施保障机制</w:t>
        </w:r>
        <w:r>
          <w:tab/>
        </w:r>
        <w:r>
          <w:fldChar w:fldCharType="begin"/>
        </w:r>
        <w:r>
          <w:instrText xml:space="preserve"> PAGEREF _Toc3848 \h </w:instrText>
        </w:r>
        <w:r>
          <w:fldChar w:fldCharType="separate"/>
        </w:r>
        <w:r>
          <w:t>70</w:t>
        </w:r>
        <w:r>
          <w:fldChar w:fldCharType="end"/>
        </w:r>
      </w:hyperlink>
    </w:p>
    <w:p>
      <w:pPr>
        <w:pStyle w:val="TOC2"/>
        <w:tabs>
          <w:tab w:val="right" w:leader="dot" w:pos="8306"/>
        </w:tabs>
      </w:pPr>
      <w:hyperlink w:anchor="_Toc13601" w:history="1">
        <w:r>
          <w:rPr>
            <w:rFonts w:ascii="仿宋" w:eastAsia="仿宋" w:hAnsi="仿宋" w:cs="仿宋" w:hint="eastAsia"/>
            <w:lang w:eastAsia="zh-CN"/>
          </w:rPr>
          <w:t>(二)、花画工艺品项目法律合规要求</w:t>
        </w:r>
        <w:r>
          <w:tab/>
        </w:r>
        <w:r>
          <w:fldChar w:fldCharType="begin"/>
        </w:r>
        <w:r>
          <w:instrText xml:space="preserve"> PAGEREF _Toc13601 \h </w:instrText>
        </w:r>
        <w:r>
          <w:fldChar w:fldCharType="separate"/>
        </w:r>
        <w:r>
          <w:t>74</w:t>
        </w:r>
        <w:r>
          <w:fldChar w:fldCharType="end"/>
        </w:r>
      </w:hyperlink>
    </w:p>
    <w:p>
      <w:pPr>
        <w:pStyle w:val="TOC2"/>
        <w:tabs>
          <w:tab w:val="right" w:leader="dot" w:pos="8306"/>
        </w:tabs>
      </w:pPr>
      <w:hyperlink w:anchor="_Toc13203" w:history="1">
        <w:r>
          <w:rPr>
            <w:rFonts w:ascii="仿宋" w:eastAsia="仿宋" w:hAnsi="仿宋" w:cs="仿宋" w:hint="eastAsia"/>
            <w:lang w:eastAsia="zh-CN"/>
          </w:rPr>
          <w:t>(三)、花画工艺品项目合同管理与法律事务</w:t>
        </w:r>
        <w:r>
          <w:tab/>
        </w:r>
        <w:r>
          <w:fldChar w:fldCharType="begin"/>
        </w:r>
        <w:r>
          <w:instrText xml:space="preserve"> PAGEREF _Toc13203 \h </w:instrText>
        </w:r>
        <w:r>
          <w:fldChar w:fldCharType="separate"/>
        </w:r>
        <w:r>
          <w:t>78</w:t>
        </w:r>
        <w:r>
          <w:fldChar w:fldCharType="end"/>
        </w:r>
      </w:hyperlink>
    </w:p>
    <w:p>
      <w:pPr>
        <w:pStyle w:val="TOC2"/>
        <w:tabs>
          <w:tab w:val="right" w:leader="dot" w:pos="8306"/>
        </w:tabs>
      </w:pPr>
      <w:hyperlink w:anchor="_Toc26041" w:history="1">
        <w:r>
          <w:rPr>
            <w:rFonts w:ascii="仿宋" w:eastAsia="仿宋" w:hAnsi="仿宋" w:cs="仿宋" w:hint="eastAsia"/>
            <w:lang w:eastAsia="zh-CN"/>
          </w:rPr>
          <w:t>(四)、花画工艺品项目知识产权保护策略</w:t>
        </w:r>
        <w:r>
          <w:tab/>
        </w:r>
        <w:r>
          <w:fldChar w:fldCharType="begin"/>
        </w:r>
        <w:r>
          <w:instrText xml:space="preserve"> PAGEREF _Toc26041 \h </w:instrText>
        </w:r>
        <w:r>
          <w:fldChar w:fldCharType="separate"/>
        </w:r>
        <w:r>
          <w:t>84</w:t>
        </w:r>
        <w:r>
          <w:fldChar w:fldCharType="end"/>
        </w:r>
      </w:hyperlink>
    </w:p>
    <w:p>
      <w:pPr>
        <w:pStyle w:val="TOC1"/>
        <w:tabs>
          <w:tab w:val="right" w:leader="dot" w:pos="8306"/>
        </w:tabs>
      </w:pPr>
      <w:hyperlink w:anchor="_Toc1989" w:history="1">
        <w:r>
          <w:rPr>
            <w:rFonts w:ascii="仿宋" w:eastAsia="仿宋" w:hAnsi="仿宋" w:cs="仿宋" w:hint="eastAsia"/>
            <w:lang w:eastAsia="zh-CN"/>
          </w:rPr>
          <w:t>十八、质量管理体系</w:t>
        </w:r>
        <w:r>
          <w:tab/>
        </w:r>
        <w:r>
          <w:fldChar w:fldCharType="begin"/>
        </w:r>
        <w:r>
          <w:instrText xml:space="preserve"> PAGEREF _Toc1989 \h </w:instrText>
        </w:r>
        <w:r>
          <w:fldChar w:fldCharType="separate"/>
        </w:r>
        <w:r>
          <w:t>87</w:t>
        </w:r>
        <w:r>
          <w:fldChar w:fldCharType="end"/>
        </w:r>
      </w:hyperlink>
    </w:p>
    <w:p>
      <w:pPr>
        <w:pStyle w:val="TOC2"/>
        <w:tabs>
          <w:tab w:val="right" w:leader="dot" w:pos="8306"/>
        </w:tabs>
      </w:pPr>
      <w:hyperlink w:anchor="_Toc30042" w:history="1">
        <w:r>
          <w:rPr>
            <w:rFonts w:ascii="仿宋" w:eastAsia="仿宋" w:hAnsi="仿宋" w:cs="仿宋" w:hint="eastAsia"/>
            <w:lang w:eastAsia="zh-CN"/>
          </w:rPr>
          <w:t>(一)、质量目标与方针</w:t>
        </w:r>
        <w:r>
          <w:tab/>
        </w:r>
        <w:r>
          <w:fldChar w:fldCharType="begin"/>
        </w:r>
        <w:r>
          <w:instrText xml:space="preserve"> PAGEREF _Toc30042 \h </w:instrText>
        </w:r>
        <w:r>
          <w:fldChar w:fldCharType="separate"/>
        </w:r>
        <w:r>
          <w:t>87</w:t>
        </w:r>
        <w:r>
          <w:fldChar w:fldCharType="end"/>
        </w:r>
      </w:hyperlink>
    </w:p>
    <w:p>
      <w:pPr>
        <w:pStyle w:val="TOC2"/>
        <w:tabs>
          <w:tab w:val="right" w:leader="dot" w:pos="8306"/>
        </w:tabs>
      </w:pPr>
      <w:hyperlink w:anchor="_Toc31204" w:history="1">
        <w:r>
          <w:rPr>
            <w:rFonts w:ascii="仿宋" w:eastAsia="仿宋" w:hAnsi="仿宋" w:cs="仿宋" w:hint="eastAsia"/>
            <w:lang w:eastAsia="zh-CN"/>
          </w:rPr>
          <w:t>(二)、质量管理责任</w:t>
        </w:r>
        <w:r>
          <w:tab/>
        </w:r>
        <w:r>
          <w:fldChar w:fldCharType="begin"/>
        </w:r>
        <w:r>
          <w:instrText xml:space="preserve"> PAGEREF _Toc31204 \h </w:instrText>
        </w:r>
        <w:r>
          <w:fldChar w:fldCharType="separate"/>
        </w:r>
        <w:r>
          <w:t>88</w:t>
        </w:r>
        <w:r>
          <w:fldChar w:fldCharType="end"/>
        </w:r>
      </w:hyperlink>
    </w:p>
    <w:p>
      <w:pPr>
        <w:pStyle w:val="TOC2"/>
        <w:tabs>
          <w:tab w:val="right" w:leader="dot" w:pos="8306"/>
        </w:tabs>
      </w:pPr>
      <w:hyperlink w:anchor="_Toc27414" w:history="1">
        <w:r>
          <w:rPr>
            <w:rFonts w:ascii="仿宋" w:eastAsia="仿宋" w:hAnsi="仿宋" w:cs="仿宋" w:hint="eastAsia"/>
            <w:lang w:eastAsia="zh-CN"/>
          </w:rPr>
          <w:t>(三)、质量管理体系文件</w:t>
        </w:r>
        <w:r>
          <w:tab/>
        </w:r>
        <w:r>
          <w:fldChar w:fldCharType="begin"/>
        </w:r>
        <w:r>
          <w:instrText xml:space="preserve"> PAGEREF _Toc27414 \h </w:instrText>
        </w:r>
        <w:r>
          <w:fldChar w:fldCharType="separate"/>
        </w:r>
        <w:r>
          <w:t>89</w:t>
        </w:r>
        <w:r>
          <w:fldChar w:fldCharType="end"/>
        </w:r>
      </w:hyperlink>
    </w:p>
    <w:p>
      <w:pPr>
        <w:pStyle w:val="TOC2"/>
        <w:tabs>
          <w:tab w:val="right" w:leader="dot" w:pos="8306"/>
        </w:tabs>
      </w:pPr>
      <w:hyperlink w:anchor="_Toc9977" w:history="1">
        <w:r>
          <w:rPr>
            <w:rFonts w:ascii="仿宋" w:eastAsia="仿宋" w:hAnsi="仿宋" w:cs="仿宋" w:hint="eastAsia"/>
            <w:lang w:eastAsia="zh-CN"/>
          </w:rPr>
          <w:t>(四)、质量培训与教育</w:t>
        </w:r>
        <w:r>
          <w:tab/>
        </w:r>
        <w:r>
          <w:fldChar w:fldCharType="begin"/>
        </w:r>
        <w:r>
          <w:instrText xml:space="preserve"> PAGEREF _Toc9977 \h </w:instrText>
        </w:r>
        <w:r>
          <w:fldChar w:fldCharType="separate"/>
        </w:r>
        <w:r>
          <w:t>91</w:t>
        </w:r>
        <w:r>
          <w:fldChar w:fldCharType="end"/>
        </w:r>
      </w:hyperlink>
    </w:p>
    <w:p>
      <w:pPr>
        <w:pStyle w:val="TOC2"/>
        <w:tabs>
          <w:tab w:val="right" w:leader="dot" w:pos="8306"/>
        </w:tabs>
      </w:pPr>
      <w:hyperlink w:anchor="_Toc24852" w:history="1">
        <w:r>
          <w:rPr>
            <w:rFonts w:ascii="仿宋" w:eastAsia="仿宋" w:hAnsi="仿宋" w:cs="仿宋" w:hint="eastAsia"/>
            <w:lang w:eastAsia="zh-CN"/>
          </w:rPr>
          <w:t>(五)、质量审核与评价</w:t>
        </w:r>
        <w:r>
          <w:tab/>
        </w:r>
        <w:r>
          <w:fldChar w:fldCharType="begin"/>
        </w:r>
        <w:r>
          <w:instrText xml:space="preserve"> PAGEREF _Toc24852 \h </w:instrText>
        </w:r>
        <w:r>
          <w:fldChar w:fldCharType="separate"/>
        </w:r>
        <w:r>
          <w:t>92</w:t>
        </w:r>
        <w:r>
          <w:fldChar w:fldCharType="end"/>
        </w:r>
      </w:hyperlink>
    </w:p>
    <w:p>
      <w:pPr>
        <w:pStyle w:val="TOC2"/>
        <w:tabs>
          <w:tab w:val="right" w:leader="dot" w:pos="8306"/>
        </w:tabs>
      </w:pPr>
      <w:hyperlink w:anchor="_Toc21735" w:history="1">
        <w:r>
          <w:rPr>
            <w:rFonts w:ascii="仿宋" w:eastAsia="仿宋" w:hAnsi="仿宋" w:cs="仿宋" w:hint="eastAsia"/>
            <w:lang w:eastAsia="zh-CN"/>
          </w:rPr>
          <w:t>(六)、不符合与纠正措施</w:t>
        </w:r>
        <w:r>
          <w:tab/>
        </w:r>
        <w:r>
          <w:fldChar w:fldCharType="begin"/>
        </w:r>
        <w:r>
          <w:instrText xml:space="preserve"> PAGEREF _Toc21735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6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852"/>
      <w:r>
        <w:rPr>
          <w:rFonts w:ascii="仿宋" w:eastAsia="仿宋" w:hAnsi="仿宋" w:cs="仿宋" w:hint="eastAsia"/>
          <w:sz w:val="28"/>
          <w:lang w:eastAsia="zh-CN"/>
        </w:rPr>
        <w:t>一、花画工艺品项目概论</w:t>
      </w:r>
      <w:bookmarkEnd w:id="2"/>
    </w:p>
    <w:p>
      <w:pPr>
        <w:pStyle w:val="Heading2"/>
        <w:rPr>
          <w:rFonts w:ascii="仿宋" w:eastAsia="仿宋" w:hAnsi="仿宋" w:cs="仿宋" w:hint="eastAsia"/>
          <w:lang w:eastAsia="zh-CN"/>
        </w:rPr>
      </w:pPr>
      <w:bookmarkStart w:id="3" w:name="_Toc20087"/>
      <w:r>
        <w:rPr>
          <w:rFonts w:ascii="仿宋" w:eastAsia="仿宋" w:hAnsi="仿宋" w:cs="仿宋" w:hint="eastAsia"/>
          <w:lang w:eastAsia="zh-CN"/>
        </w:rPr>
        <w:t>(一)、花画工艺品项目概况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花画工艺品项目的起源追溯至对市场的深入洞察。市场的不断演变与变革为花画工艺品项目提供了难得的机遇。当前市场存在的需求缺口和变革的大环境共同构成了花画工艺品项目的背景。这个花画工艺品项目旨在充分利用市场机遇，填补行业中尚未满足的需求，为客户提供全新的解决方案。市场的变革和需求的增长使得这个花画工艺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花画工艺品项目名称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花画工艺品项目正式命名为花画工艺品。这个名称不仅仅是一个标识，更代表了花画工艺品项目的核心理念和愿景。它蕴含着花画工艺品项目所要解决问题的关键字，具有强烈的表达和辨识度，为花画工艺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花画工艺品项目目标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花画工艺品项目的核心目标是提供一种全新、高效的解决方案，满足客户日益增长的需求。花画工艺品项目追求的不仅仅是满足市场需求，更是在市场中获得卓越的竞争优势。通过不断提升产品或服务的质量和创新水平，花画工艺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花画工艺品项目范围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花画工艺品项目全面涵盖了产品研发、制造、市场推广和售后服务，确保从产品设计到最终用户体验的全方位关注。这一全面的花画工艺品项目范围是为了确保花画工艺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花画工艺品项目时间表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花画工艺品项目计划在未来18个月内完成，包括研发、测试、市场试点和正式推出等不同阶段。这个时间表的合理设计是为了确保花画工艺品项目各个阶段的顺利推进，以便按时交付高质量的成果。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花画工艺品项目预算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花画工艺品项目总预算估算为XX百万美元，主要分配在研发、市场推广、人员培训和运营等方面。这一充足的预算为花画工艺品项目提供了充足的资源，确保花画工艺品项目在各个方面都能取得优异的表现。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花画工艺品项目风险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花画工艺品项目可能面临的风险包括市场接受度低、技术难题、竞争激烈等。花画工艺品项目团队已经制定了相应的风险应对计划，通过前瞻性的风险管理，确保花画工艺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花画工艺品项目团队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花画工艺品项目汇聚了一支经验丰富、多领域专业素养的核心团队，确保花画工艺品项目在各个方面都能拥有高水平的执行力。团队的协同作战是花画工艺品项目成功的关键因素之一。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花画工艺品项目背景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花画工艺品项目的背景根植于市场对更高效、创新产品的渴望，同时也受到科技发展对行业格局的深刻改变的影响。这为花画工艺品项目提供了广阔的发展空间和市场需求。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花画工艺品项目现状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截至目前，花画工艺品项目已完成市场调研和技术验证，取得了初步的成功。这为花画工艺品项目在未来的发展奠定了坚实的基础，为更远大的目标打下了坚实的基石。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4788"/>
      <w:r>
        <w:rPr>
          <w:rFonts w:ascii="仿宋" w:eastAsia="仿宋" w:hAnsi="仿宋" w:cs="仿宋" w:hint="eastAsia"/>
          <w:sz w:val="28"/>
          <w:lang w:eastAsia="zh-CN"/>
        </w:rPr>
        <w:t>(二)、花画工艺品项目目标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keyword》花画工艺品项目首要业务目标是在市场中占据有利地位，实现产品/服务的成功推广和销售。通过不断提升产品质量、创新性，花画工艺品项目追求成为行业中的领导者，赢得更多客户的青睐。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在科技迅速发展的时代，花画工艺品项目着眼于技术创新。通过持续的研发和技术升级，花画工艺品项目旨在推出更具创新性的产品或服务，以满足市场对新鲜、先进解决方案的需求。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为了建立可持续的客户关系，花画工艺品项目设定了客户满意度目标。通过提供卓越的产品质量和优质的客户服务，花画工艺品项目追求赢得客户的信任和忠诚度，确保他们的满意度达到行业领先水平。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花画工艺品项目注重社会责任和可持续发展。通过实施环保、社会责任花画工艺品项目，花画工艺品项目致力于在经济发展的同时保护环境，促进社会公平，实现可持续经营。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花画工艺品项目的团队是实现目标的核心驱动力。因此，花画工艺品项目设定了团队发展目标，包括提升团队成员的专业技能、培养领导力，以及搭建协同高效的团队工作氛围。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8864"/>
      <w:r>
        <w:rPr>
          <w:rFonts w:ascii="仿宋" w:eastAsia="仿宋" w:hAnsi="仿宋" w:cs="仿宋" w:hint="eastAsia"/>
          <w:sz w:val="28"/>
          <w:lang w:eastAsia="zh-CN"/>
        </w:rPr>
        <w:t>(三)、花画工艺品项目提出的理由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花画工艺品项目提出的理由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花画工艺品项目的提出源于对市场机遇的深刻洞察。当前市场中存在的需求缺口和行业发展趋势表明，有巨大的商业机会等待被开发。通过准确捕捉市场机遇，花画工艺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花画工艺品项目的理念基于对技术创新的信仰。通过持续的研发和技术投入，花画工艺品项目有望推出更具创新性的产品或服务。在科技飞速发展的当下，花画工艺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花画工艺品项目的提出是为了增强企业的行业竞争力。通过提升产品或服务的质量和独特性，花画工艺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花画工艺品项目响应了消费者需求的变化。随着社会和科技的不断发展，消费者对产品和服务的需求也在发生变化。通过深入了解并及时回应消费者的新需求，花画工艺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花画工艺品项目的提出是企业战略发展规划的一部分。在面对日益激烈的市场竞争和不断变化的商业环境中，花画工艺品项目作为企业战略的一环，旨在为企业开辟新的增长领域，巩固企业在行业中的地位。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花画工艺品项目的提出不仅仅是基于商业考量，还注重社会责任。通过推出环保、社会责任等方面的花画工艺品项目，花画工艺品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花画工艺品项目的提出反映了对利益相关者期望的关注。包括客户、员工、投资者等利益相关者在企业发展中都有着各自的期望，花画工艺品项目力求在满足这些期望的同时，取得更大的共赢。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0366"/>
      <w:r>
        <w:rPr>
          <w:rFonts w:ascii="仿宋" w:eastAsia="仿宋" w:hAnsi="仿宋" w:cs="仿宋" w:hint="eastAsia"/>
          <w:sz w:val="28"/>
          <w:lang w:eastAsia="zh-CN"/>
        </w:rPr>
        <w:t>(四)、花画工艺品项目意义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在实施花画工艺品项目的过程中，我们不仅仅是在追逐商业成功，更是为企业和社会的多个层面创造了深远的意义。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花画工艺品项目的首要意义在于提升企业的市场竞争力。通过持续的创新和对产品质量的高标准要求，花画工艺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花画工艺品项目的推进将促使行业技术水平的提升。通过引入先进技术和创新性解决方案，花画工艺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花画工艺品项目不仅创造了大量就业机会，提高了就业水平，还注重社会责任和环保。通过参与社会公益事业和推动环保花画工艺品项目，花画工艺品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综合而言，花画工艺品项目意义重大，不仅推动了企业的发展，也为行业和社会的进步贡献了积极力量。这是一个全面而深刻的影响，将在未来产生可持续的正面效应。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3472"/>
      <w:r>
        <w:rPr>
          <w:rFonts w:ascii="仿宋" w:eastAsia="仿宋" w:hAnsi="仿宋" w:cs="仿宋" w:hint="eastAsia"/>
          <w:sz w:val="28"/>
          <w:lang w:eastAsia="zh-CN"/>
        </w:rPr>
        <w:t>(五)、花画工艺品项目背景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在当今迅猛发展的商业环境中，花画工艺品项目的动因根植于对多方面因素的审慎考量。这个花画工艺品项目的提出并非孤立的决策，而是对企业所处背景深入思考的产物。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花画工艺品项目背后的首要原因。科技的迅速发展和全球市场的快速变化使得企业必须灵活应对。花画工艺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竞争的激烈程度也是花画工艺品项目背景中不可忽视的一环。企业需要在激烈竞争中脱颖而出，为此，花画工艺品项目致力于打破常规，提供独特的价值主张，以吸引客户并确保市场份额的增长。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技术的迅速发展为企业带来了机遇与挑战。作为花画工艺品项目启动的背景之一，对新兴技术的应用将有助于提升企业的技术水平，使其在不断演进的商业环境中保持竞争优势。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此外，社会对企业责任的期望也在逐渐升高。花画工艺品项目充分融入了社会责任的理念，通过可持续经营和社会公益花画工艺品项目，企图为社会贡献一份力量，在商业成功的同时关注社会价值。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7290"/>
      <w:r>
        <w:rPr>
          <w:rFonts w:ascii="仿宋" w:eastAsia="仿宋" w:hAnsi="仿宋" w:cs="仿宋" w:hint="eastAsia"/>
          <w:sz w:val="28"/>
          <w:lang w:eastAsia="zh-CN"/>
        </w:rPr>
        <w:t>二、花画工艺品项目土建工程</w:t>
      </w:r>
      <w:bookmarkEnd w:id="8"/>
    </w:p>
    <w:p>
      <w:pPr>
        <w:pStyle w:val="Heading2"/>
        <w:rPr>
          <w:rFonts w:ascii="仿宋" w:eastAsia="仿宋" w:hAnsi="仿宋" w:cs="仿宋" w:hint="eastAsia"/>
          <w:lang w:eastAsia="zh-CN"/>
        </w:rPr>
      </w:pPr>
      <w:bookmarkStart w:id="9" w:name="_Toc30442"/>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在花画工艺品项目的建筑工程设计中，我们将秉承一系列重要的设计原则，以确保花画工艺品项目建筑在功能、美观、可持续性等方面达到最佳效果。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首要原则是确保建筑的功能性得到最大化的发挥。我们将充分理解花画工艺品项目的实际需求，合理布局各个功能区域，保证建筑在满足业务需求的同时，提供高效的工作环境。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在建筑设计中，我们将综合考虑建设和运营成本。通过精细的经济效益分析，确保设计方案在高效利用资源的同时，对花画工艺品项目的长期盈利能力有积极的贡献。</w:t>
      </w:r>
    </w:p>
    <w:p>
      <w:pPr>
        <w:pStyle w:val="Heading2"/>
        <w:ind w:firstLine="560" w:firstLineChars="200"/>
        <w:rPr>
          <w:rFonts w:ascii="仿宋" w:eastAsia="仿宋" w:hAnsi="仿宋" w:cs="仿宋" w:hint="eastAsia"/>
          <w:sz w:val="28"/>
          <w:lang w:eastAsia="zh-CN"/>
        </w:rPr>
      </w:pPr>
      <w:bookmarkStart w:id="10" w:name="_Toc11501"/>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花画工艺品项目的土建工程设计中，我们将精准设定设计年限，结合花画工艺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花画工艺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0160"/>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花画工艺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花画工艺品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花画工艺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31092"/>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本期工程花画工艺品项目预计总建筑面积XXX平方米，其中：计容建筑面积XXX平方米，计划建筑工程投资XX万元，占花画工艺品项目总投资的XX%。</w:t>
      </w:r>
    </w:p>
    <w:p>
      <w:pPr>
        <w:pStyle w:val="Heading1"/>
        <w:ind w:firstLine="560" w:firstLineChars="200"/>
        <w:rPr>
          <w:rFonts w:ascii="仿宋" w:eastAsia="仿宋" w:hAnsi="仿宋" w:cs="仿宋" w:hint="eastAsia"/>
          <w:sz w:val="28"/>
          <w:lang w:eastAsia="zh-CN"/>
        </w:rPr>
      </w:pPr>
      <w:bookmarkStart w:id="13" w:name="_Toc13487"/>
      <w:r>
        <w:rPr>
          <w:rFonts w:ascii="仿宋" w:eastAsia="仿宋" w:hAnsi="仿宋" w:cs="仿宋" w:hint="eastAsia"/>
          <w:sz w:val="28"/>
          <w:lang w:eastAsia="zh-CN"/>
        </w:rPr>
        <w:t>三、工艺说明</w:t>
      </w:r>
      <w:bookmarkEnd w:id="13"/>
    </w:p>
    <w:p>
      <w:pPr>
        <w:pStyle w:val="Heading2"/>
        <w:rPr>
          <w:rFonts w:ascii="仿宋" w:eastAsia="仿宋" w:hAnsi="仿宋" w:cs="仿宋" w:hint="eastAsia"/>
          <w:lang w:eastAsia="zh-CN"/>
        </w:rPr>
      </w:pPr>
      <w:bookmarkStart w:id="14" w:name="_Toc19802"/>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花画工艺品项目的技术管理特点体现在其创新导向。通过引入最先进的技术趋势和解决方案，花画工艺品项目致力于提升科技含量、提高质量和效率水平。这意味着我们将采用最新的工具和方法，确保花画工艺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花画工艺品项目技术管理的显著特征。通过整合不同领域的技术资源，我们实现了跨学科的协同工作。这有助于优化技术架构，提高整体效能。此外，整合性策略还促进了不同技术团队之间的紧密沟通和高效合作，确保花画工艺品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花画工艺品项目所采用的技术。通过不断优化技术方案，花画工艺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花画工艺品项目团队将在花画工艺品项目初期识别可能的技术风险，并采取相应的预防和应对措施。通过建立健全的风险评估机制，花画工艺品项目能够在实施过程中及时发现并解决潜在的技术问题，保障花画工艺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花画工艺品项目中，技术将成为花画工艺品项目成功的有力支持。这一深度剖析揭示了技术管理在花画工艺品项目实施中的关键作用，为花画工艺品项目的技术基础奠定了坚实的基础。</w:t>
      </w:r>
    </w:p>
    <w:p>
      <w:pPr>
        <w:pStyle w:val="Heading2"/>
        <w:ind w:firstLine="560" w:firstLineChars="200"/>
        <w:rPr>
          <w:rFonts w:ascii="仿宋" w:eastAsia="仿宋" w:hAnsi="仿宋" w:cs="仿宋" w:hint="eastAsia"/>
          <w:sz w:val="28"/>
          <w:lang w:eastAsia="zh-CN"/>
        </w:rPr>
      </w:pPr>
      <w:bookmarkStart w:id="15" w:name="_Toc20594"/>
      <w:r>
        <w:rPr>
          <w:rFonts w:ascii="仿宋" w:eastAsia="仿宋" w:hAnsi="仿宋" w:cs="仿宋" w:hint="eastAsia"/>
          <w:sz w:val="28"/>
          <w:lang w:eastAsia="zh-CN"/>
        </w:rPr>
        <w:t>(二)、花画工艺品项目工艺技术设计方案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花画工艺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生产经营活动方面，花画工艺品项目将严格按照相关行业规范要求进行组织。通过有效控制产品质量，花画工艺品项目将致力于为顾客提供优质的花画工艺品项目产品和良好的服务。这体现了花画工艺品项目对于生产活动合规性和质量标准的高度重视，为花画工艺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花画工艺品项目注重生态效益和清洁生产原则。花画工艺品项目建设将紧密结合地方特色经济发展，与社会经济发展规划和区域环境保护规划方案相协调一致。通过与当地区域自然生态系统的结合，花画工艺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花画工艺品项目产品具有多样化的客户需求和个性化的特点。因此，花画工艺品项目产品规格品种多样，且单批生产数量较小。为满足这一特点，花画工艺品项目承办单位将建设先进的柔性制造生产线。通过广泛应用柔性制造技术，花画工艺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花画工艺品项目采用的技术具有较高的技术含量和自动化水平，处于国内先进水平。这一技术选用不仅体现了对生产效率、质量和环境友好性的高标准要求，同时为花画工艺品项目的可持续发展奠定了坚实的基础。</w:t>
      </w:r>
    </w:p>
    <w:p>
      <w:pPr>
        <w:pStyle w:val="Heading2"/>
        <w:ind w:firstLine="560" w:firstLineChars="200"/>
        <w:rPr>
          <w:rFonts w:ascii="仿宋" w:eastAsia="仿宋" w:hAnsi="仿宋" w:cs="仿宋" w:hint="eastAsia"/>
          <w:sz w:val="28"/>
          <w:lang w:eastAsia="zh-CN"/>
        </w:rPr>
      </w:pPr>
      <w:bookmarkStart w:id="16" w:name="_Toc6994"/>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为确保花画工艺品项目的高效生产和技术实施，我们制定了一套精心设计的设备选型方案，以满足花画工艺品项目生产、质量和环保的要求。该方案的主要特点如下：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花画工艺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针对花画工艺品项目产品的多样性和小批量生产的特点，我们将建设柔性制造生产线。通过在设备选型中考虑柔性制造技术，可以灵活应对不同产品规格和生产需求，实现生产线的高度灵活性和适应性。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https://d.book118.com/277102101063006035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花画工艺品项目计划设计方案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花画工艺品项目计划设计方案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花画工艺品项目计划设计方案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花画工艺品项目计划设计方案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花画工艺品项目计划设计方案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花画工艺品项目计划设计方案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花画工艺品项目计划设计方案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花画工艺品项目计划设计方案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花画工艺品项目计划设计方案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花画工艺品项目计划设计方案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花画工艺品项目计划设计方案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花画工艺品项目计划设计方案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花画工艺品项目计划设计方案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花画工艺品项目计划设计方案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花画工艺品项目计划设计方案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花画工艺品项目计划设计方案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花画工艺品项目计划设计方案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244089"/>
    <w:rsid w:val="7F2440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7102101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2024-01-29T01:17:00Z</dcterms:created>
  <dcterms:modified xsi:type="dcterms:W3CDTF">2024-01-29T01:17:56Z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9E15DC75A07C4274842E5A9CD39978B5_11</vt:lpwstr>
  </property>
  <property fmtid="{D5CDD505-2E9C-101B-9397-08002B2CF9AE}" pid="3" name="KSOProductBuildVer">
    <vt:lpwstr>2052-12.1.0.16250</vt:lpwstr>
  </property>
</Properties>
</file>