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1、静力学方程可求出支反力的梁为（　　　）。</w:t>
        <w:br/>
        <w:t>A.静定梁</w:t>
        <w:br/>
        <w:t>B.非静定梁</w:t>
        <w:br/>
        <w:t>C.超静定梁</w:t>
        <w:br/>
        <w:t>D.简支梁</w:t>
        <w:br/>
        <w:br/>
        <w:t xml:space="preserve">【答案】：A </w:t>
      </w:r>
    </w:p>
    <w:p>
      <w:r>
        <w:t>2、关于材料的弯曲试验，下列哪种说法是正确的（　　　）。</w:t>
        <w:br/>
        <w:t>A.材料的弯曲试验是测定材料承受竖向荷载时的力学特性的试验。</w:t>
        <w:br/>
        <w:t>B.弯曲试验的对象是高塑性材料。</w:t>
        <w:br/>
        <w:t>C.对脆性材料做拉伸试验，其变形量很小。</w:t>
        <w:br/>
        <w:t>D.弯曲试验用挠度来表示塑性材料的塑性。</w:t>
        <w:br/>
        <w:br/>
        <w:t xml:space="preserve">【答案】：C </w:t>
      </w:r>
    </w:p>
    <w:p>
      <w:r>
        <w:t>3、屋面防水分为（　　　）等级。</w:t>
        <w:br/>
        <w:t>A.一</w:t>
        <w:br/>
        <w:t>B.二</w:t>
        <w:br/>
        <w:t>C.三</w:t>
        <w:br/>
        <w:t>D.四</w:t>
        <w:br/>
        <w:br/>
        <w:t xml:space="preserve">【答案】：D </w:t>
      </w:r>
    </w:p>
    <w:p>
      <w:pPr>
        <w:sectPr w:rsidSect="00034616">
          <w:pgSz w:w="12240" w:h="15840"/>
          <w:pgMar w:top="1440" w:right="1800" w:bottom="1440" w:left="1800" w:header="720" w:footer="720" w:gutter="0"/>
          <w:cols w:space="720"/>
          <w:docGrid w:linePitch="360"/>
        </w:sectPr>
      </w:pPr>
    </w:p>
    <w:p>
      <w:r>
        <w:t>4、建筑工程实行总承包的，工程质量由工程总承包单位负责，总承包单位将建筑工程分包给其他单位的，应当对分包工程的质量与分包单位承担（　　　）责任。</w:t>
        <w:br/>
        <w:t>A.连带</w:t>
        <w:br/>
        <w:t>B.全部</w:t>
        <w:br/>
        <w:t>C.不承担</w:t>
        <w:br/>
        <w:t>D.赔偿</w:t>
        <w:br/>
        <w:br/>
        <w:t>【答案】：A</w:t>
      </w:r>
      <w:r>
        <w:t xml:space="preserve"> </w:t>
      </w:r>
    </w:p>
    <w:p>
      <w:r>
        <w:t>5、能够限制物体角位移的约束是（　　　）。</w:t>
        <w:br/>
        <w:t>A.固定铰支座</w:t>
        <w:br/>
        <w:t>B.固定端支座</w:t>
        <w:br/>
        <w:t>C.简单铰支座</w:t>
        <w:br/>
        <w:t>D.滚动铰支座</w:t>
        <w:br/>
        <w:br/>
        <w:t xml:space="preserve">【答案】：B </w:t>
      </w:r>
    </w:p>
    <w:p>
      <w:r>
        <w:t>6、设备购置费由（　　　）和设备运杂费组成。</w:t>
        <w:br/>
        <w:t>A.设备采购费途中包（安）装费</w:t>
        <w:br/>
        <w:t>B.途中包（安）装费</w:t>
        <w:br/>
        <w:t>C.仓库保管费</w:t>
        <w:br/>
        <w:t>D.设备原价</w:t>
        <w:br/>
        <w:br/>
        <w:t xml:space="preserve">【答案】：D </w:t>
      </w:r>
    </w:p>
    <w:p>
      <w:r>
        <w:t>7、某混凝土梁的跨度为8.0m，采用木模板、钢支柱支模时，混凝土梁跨中的起拱高度宜为（　　　）mm。</w:t>
        <w:br/>
        <w:t>A.6</w:t>
        <w:br/>
        <w:t>B.7</w:t>
        <w:br/>
        <w:t>C.11</w:t>
        <w:br/>
        <w:t>D.30</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8、建立相应的设备管理机构，配备必要的（　　　），绝不能用单纯的安全管理来替代系统的设备管理工作。</w:t>
        <w:br/>
        <w:t>A.材料员</w:t>
        <w:br/>
        <w:t>B.安全员</w:t>
        <w:br/>
        <w:t>C.专职管理人员</w:t>
        <w:br/>
        <w:t>D.施工员</w:t>
        <w:br/>
        <w:br/>
        <w:t>【答案】：C</w:t>
      </w:r>
      <w:r>
        <w:t xml:space="preserve"> </w:t>
      </w:r>
    </w:p>
    <w:p>
      <w:r>
        <w:t>9、普通混凝土小型砌块按照孔洞设置状况分为空心砌块和实心砌块两种，其中实心砌块的空心率为（　　　）。</w:t>
        <w:br/>
        <w:t>A.＜35％</w:t>
        <w:br/>
        <w:t>B.＜30</w:t>
        <w:br/>
        <w:t>C.＜25％</w:t>
        <w:br/>
        <w:t>D.＜20％</w:t>
        <w:br/>
        <w:br/>
        <w:t xml:space="preserve">【答案】：C </w:t>
      </w:r>
    </w:p>
    <w:p>
      <w:r>
        <w:t>10、名义屈服强度对应于试样产生（　　　）的塑性变形时的应力值。</w:t>
        <w:br/>
        <w:t>A.0.5％</w:t>
        <w:br/>
        <w:t>B.0.2％</w:t>
        <w:br/>
        <w:t>C.0.15％</w:t>
        <w:br/>
        <w:t>D.1.0%</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11、砌筑毛石砌体时，砌筑砂浆的细骨料宜选用（　　　）。</w:t>
        <w:br/>
        <w:t>A.粗砂</w:t>
        <w:br/>
        <w:t>B.中砂</w:t>
        <w:br/>
        <w:t>C.细砂</w:t>
        <w:br/>
        <w:t>D.特细砂</w:t>
        <w:br/>
        <w:br/>
        <w:t xml:space="preserve">【答案】：A </w:t>
      </w:r>
    </w:p>
    <w:p>
      <w:r>
        <w:t>12、钢材可堆放在有顶棚的仓库里，不宜露天堆放。必须露天堆放时，时间不应超过（　　　）个月。</w:t>
        <w:br/>
        <w:t>A.3</w:t>
        <w:br/>
        <w:t>B.6</w:t>
        <w:br/>
        <w:t>C.12</w:t>
        <w:br/>
        <w:t>D.18</w:t>
        <w:br/>
        <w:br/>
        <w:t xml:space="preserve">【答案】：B </w:t>
      </w:r>
    </w:p>
    <w:p>
      <w:r>
        <w:t>13、建设工程施工前，（　　　）负责项目管理的技术人员应当对有关安全施工的技术要求向施工作业班组、作业人员做出详细说明，并由双方签字确认。</w:t>
        <w:br/>
        <w:t>A.施工单位</w:t>
        <w:br/>
        <w:t>B.设计单位</w:t>
        <w:br/>
        <w:t>C.监理单位</w:t>
        <w:br/>
        <w:t>D.班组</w:t>
        <w:br/>
        <w:br/>
        <w:t xml:space="preserve">【答案】：A </w:t>
      </w:r>
    </w:p>
    <w:p>
      <w:r>
        <w:t>14、砂浆流动性的选择与砌体材料及施工天气情况有关。当砌筑烧结多孔砖，空心砖砌块时，砂浆的稠度宜为（　　　）。</w:t>
        <w:br/>
        <w:t>A.70～90mm</w:t>
        <w:br/>
        <w:t>B.60～80mm</w:t>
        <w:br/>
        <w:t>C.50～70mm</w:t>
        <w:br/>
        <w:t>D.30～50mm</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15、抽样检查与全数检查相比，其明显的优势是（　　　）。</w:t>
        <w:br/>
        <w:t>A.合理性</w:t>
        <w:br/>
        <w:t>B.差异性</w:t>
        <w:br/>
        <w:t>C.经济性</w:t>
        <w:br/>
        <w:t>D.全面性</w:t>
        <w:br/>
        <w:br/>
        <w:t>【答案】：C</w:t>
      </w:r>
      <w:r>
        <w:t xml:space="preserve"> </w:t>
      </w:r>
    </w:p>
    <w:p>
      <w:r>
        <w:t>16、（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17、下列关于混凝土的耐久性的相关表述中,正确的是( )。（  ）</w:t>
        <w:br/>
        <w:t>A.抗渗等级是以28d龄期的标准试件,用标准试验方法进行试验,以每组八个试件,六个试件未出现渗水时,所能承受的最大静水压来确定</w:t>
        <w:br/>
        <w:t>B.主要包括抗渗性、抗冻性、耐久性、抗碳化、抗碱一骨料反应等方面</w:t>
        <w:br/>
        <w:t>C.抗冻等级是28d龄期的混凝土标准试件,在浸水饱和状态下,进行冻融循环试验,以抗压强度损失不超过20%,同时质量损失不超过10%时,所能承受的最大冻融循环次数来确定</w:t>
        <w:br/>
        <w:t>D.当工程所处环境存在侵蚀介质时,对混凝土必须提出耐久性要求</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r>
        <w:t>18、钢筋的（　　　）通过试验来测定，钢筋这一性能的质量标准有屈服点、抗拉强度、伸长率，冷弯性能等指标。</w:t>
        <w:br/>
        <w:t>A.化学性能</w:t>
        <w:br/>
        <w:t>B.机械性能</w:t>
        <w:br/>
        <w:t>C.抗拉性能</w:t>
        <w:br/>
        <w:t>D.抗拔性能</w:t>
        <w:br/>
        <w:br/>
        <w:t xml:space="preserve">【答案】：B </w:t>
      </w:r>
    </w:p>
    <w:p>
      <w:r>
        <w:t>19、既能在低温条件下进行施工作业，又能在严寒或酷热的条件长期使用的防水卷材是（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 xml:space="preserve">【答案】：B </w:t>
      </w:r>
    </w:p>
    <w:p>
      <w:r>
        <w:t>20、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A.施工单位乙</w:t>
        <w:br/>
        <w:t>B.政府主管部门</w:t>
        <w:br/>
        <w:t>C.建设单位</w:t>
        <w:br/>
        <w:t>D.施工单位甲</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r>
        <w:t>21、属于进度纠偏的管理措施（　　　）。</w:t>
        <w:br/>
        <w:t>A.调整工作流程组织</w:t>
        <w:br/>
        <w:t>B.调整进度管理办法</w:t>
        <w:br/>
        <w:t>C.改变施工方法</w:t>
        <w:br/>
        <w:t>D.及时解决工程支付款</w:t>
        <w:br/>
        <w:br/>
        <w:t xml:space="preserve">【答案】：B </w:t>
      </w:r>
    </w:p>
    <w:p>
      <w:r>
        <w:t>22、水泥砂浆及预拌砌筑砂浆的强度等级可分为（　　　）个强度等级。</w:t>
        <w:br/>
        <w:t>A.5</w:t>
        <w:br/>
        <w:t>B.6</w:t>
        <w:br/>
        <w:t>C.7</w:t>
        <w:br/>
        <w:t>D.8</w:t>
        <w:br/>
        <w:br/>
        <w:t xml:space="preserve">【答案】：C </w:t>
      </w:r>
    </w:p>
    <w:p>
      <w:r>
        <w:t>23、一直径为16mrn的钢筋，经拉伸，测得达到屈服时的荷载为72.5kN,所能承受的最大荷载为108kN。试件标距长度为80mm,拉断后的长度为96mm。</w:t>
        <w:br/>
        <w:t>A.375</w:t>
        <w:br/>
        <w:t>B.360</w:t>
        <w:br/>
        <w:t>C.420</w:t>
        <w:br/>
        <w:t>D.350</w:t>
        <w:br/>
        <w:br/>
        <w:t xml:space="preserve">【答案】：B </w:t>
      </w:r>
    </w:p>
    <w:p>
      <w:r>
        <w:t>24、（　　　）是结构或构件抵抗破坏的能力</w:t>
        <w:br/>
        <w:t>A.刚度</w:t>
        <w:br/>
        <w:t>B.强度</w:t>
        <w:br/>
        <w:t>C.稳定性</w:t>
        <w:br/>
        <w:t>D.挠度</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25、力偶可以在它的作用平面内（　　　），而不改变它对物体的作用。</w:t>
        <w:br/>
        <w:t>A.任意移动</w:t>
        <w:br/>
        <w:t>B.既不能移动也不能转动</w:t>
        <w:br/>
        <w:t>C.任意转动</w:t>
        <w:br/>
        <w:t>D.任意移动和转动</w:t>
        <w:br/>
        <w:br/>
        <w:t>【答案】：D</w:t>
      </w:r>
      <w:r>
        <w:t xml:space="preserve"> </w:t>
      </w:r>
    </w:p>
    <w:p>
      <w:r>
        <w:t>26、下列关于不锈钢分类和特性的说法中正确的是（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r>
        <w:t>27、结构构件代号WB表示（　　　）结构构件。</w:t>
        <w:br/>
        <w:t>A.屋面梁</w:t>
        <w:br/>
        <w:t>B.屋架</w:t>
        <w:br/>
        <w:t>C.钢筋网</w:t>
        <w:br/>
        <w:t>D.屋面板</w:t>
        <w:br/>
        <w:br/>
        <w:t xml:space="preserve">【答案】：D </w:t>
      </w:r>
    </w:p>
    <w:p>
      <w:r>
        <w:t>28、起重机械必须严格执行“（　　　）\"的规定，遇六级（含六级）以上的大风或大雨、大雪、打雷等恶劣天气，应停止使用。</w:t>
        <w:br/>
        <w:t>A.项目部</w:t>
        <w:br/>
        <w:t>B.十不吊</w:t>
        <w:br/>
        <w:t>C.公司设备科</w:t>
        <w:br/>
        <w:t>D.主管部门</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29、在任何外力作用下，大小和形状保持不变的物体称（　　　）。</w:t>
        <w:br/>
        <w:t>A.平衡体</w:t>
        <w:br/>
        <w:t>B.固体</w:t>
        <w:br/>
        <w:t>C.受力体</w:t>
        <w:br/>
        <w:t>D.刚体</w:t>
        <w:br/>
        <w:br/>
        <w:t>【答案】：D</w:t>
      </w:r>
      <w:r>
        <w:t xml:space="preserve"> </w:t>
      </w:r>
    </w:p>
    <w:p>
      <w:r>
        <w:t>30、普通混凝土小型砌块按照孔洞设置状况分为空心砌块和实心砌块两种，其中空心砌块的空心率为（　　　）。</w:t>
        <w:br/>
        <w:t>A.≥25％</w:t>
        <w:br/>
        <w:t>B.≥28</w:t>
        <w:br/>
        <w:t>C.≥30％</w:t>
        <w:br/>
        <w:t>D.≥32％</w:t>
        <w:br/>
        <w:br/>
        <w:t xml:space="preserve">【答案】：A </w:t>
      </w:r>
    </w:p>
    <w:p>
      <w:r>
        <w:t>31、下列哪一项工程不属于措施项目（　　　）。</w:t>
        <w:br/>
        <w:t>A.脚手架工程</w:t>
        <w:br/>
        <w:t>B.安全文明施工</w:t>
        <w:br/>
        <w:t>C.模板工程</w:t>
        <w:br/>
        <w:t>D.强钢筋混凝土工程</w:t>
        <w:br/>
        <w:br/>
        <w:t xml:space="preserve">【答案】：D </w:t>
      </w:r>
    </w:p>
    <w:p>
      <w:r>
        <w:t>32、间壁墙指墙厚（　　　）的墙。</w:t>
        <w:br/>
        <w:t>A.≤100mm</w:t>
        <w:br/>
        <w:t>B.≤120mm</w:t>
        <w:br/>
        <w:t>C.≤150mm</w:t>
        <w:br/>
        <w:t>D.≤180mm</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33、硅酸盐水泥和普通硅酸盐水泥的印刷采用（　　　）；矿渣硅酸盐水泥的印刷采用（　　　）。</w:t>
        <w:br/>
        <w:t>A.红色、绿色</w:t>
        <w:br/>
        <w:t>B.蓝色、绿色</w:t>
        <w:br/>
        <w:t>C.黑色、绿色</w:t>
        <w:br/>
        <w:t>D.红色、蓝色</w:t>
        <w:br/>
        <w:br/>
        <w:t>【答案】：A</w:t>
      </w:r>
      <w:r>
        <w:t xml:space="preserve"> </w:t>
      </w:r>
    </w:p>
    <w:p>
      <w:r>
        <w:t>34、生产经营单位发生重大生产安全事故时，单位的（　　　）应当立即组织抢救，并不得在事故调查处理期间擅离职守。</w:t>
        <w:br/>
        <w:t>A.主要负责人</w:t>
        <w:br/>
        <w:t>B.法人</w:t>
        <w:br/>
        <w:t>C.安全人员</w:t>
        <w:br/>
        <w:t>D.总经理</w:t>
        <w:br/>
        <w:br/>
        <w:t xml:space="preserve">【答案】：A </w:t>
      </w:r>
    </w:p>
    <w:p>
      <w:r>
        <w:t>35、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A.国家标准</w:t>
        <w:br/>
        <w:t>B.行业标准</w:t>
        <w:br/>
        <w:t>C.企业标准</w:t>
        <w:br/>
        <w:t>D.地方标准</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36、评价沥青混合料的耐久性指标不包括（　　　）。</w:t>
        <w:br/>
        <w:t>A.空隙率</w:t>
        <w:br/>
        <w:t>B.饱和度</w:t>
        <w:br/>
        <w:t>C.软化点</w:t>
        <w:br/>
        <w:t>D.残留稳定度</w:t>
        <w:br/>
        <w:br/>
        <w:t>【答案】：C</w:t>
      </w:r>
      <w:r>
        <w:t xml:space="preserve"> </w:t>
      </w:r>
    </w:p>
    <w:p>
      <w:r>
        <w:t>37、下列哪种砖不得用于长期受热200℃以上，受急冷急热和有机酸性介质侵蚀的建筑部位。（　　　）</w:t>
        <w:br/>
        <w:t>A.蒸压灰砂砖</w:t>
        <w:br/>
        <w:t>B.烧结空心砖</w:t>
        <w:br/>
        <w:t>C.烧结普通砖</w:t>
        <w:br/>
        <w:t>D.混凝土多孔砖</w:t>
        <w:br/>
        <w:br/>
        <w:t xml:space="preserve">【答案】：A </w:t>
      </w:r>
    </w:p>
    <w:p>
      <w:r>
        <w:t>38、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39、某地新建住宅小区，全部为砖混楼，建筑层数3、6层，部分为砖基础，部分为砌石基础。施工组织设计拟采用现场拌制砂浆，砂浆配合比由当地有资质的试验室出具，现场机械搅拌。根据施工单位进度计划安排，该工程部分基础于5月初施工，部分基础于7月中旬施工。经查，当地的气温条件在7月份，最高气温可达37℃。根据统计资料，雨季主要集中在5、7月，降雨量较大。</w:t>
        <w:br/>
        <w:t>A.1/4</w:t>
        <w:br/>
        <w:t>B.1/2</w:t>
        <w:br/>
        <w:t>C.3/4</w:t>
        <w:br/>
        <w:t>D.1</w:t>
        <w:br/>
        <w:br/>
        <w:t>【答案】：A</w:t>
      </w:r>
      <w:r>
        <w:t xml:space="preserve"> </w:t>
      </w:r>
    </w:p>
    <w:p>
      <w:r>
        <w:t>40、用同一材料制成的实心圆轴和空心圆轴，若长度和横截面面积均相同，则抗扭刚度较大的是（　　　）。</w:t>
        <w:br/>
        <w:t>A.实心圆轴</w:t>
        <w:br/>
        <w:t>B.空心圆轴</w:t>
        <w:br/>
        <w:t>C.两者一样</w:t>
        <w:br/>
        <w:t>D.无法判断</w:t>
        <w:br/>
        <w:br/>
        <w:t xml:space="preserve">【答案】：B </w:t>
      </w:r>
    </w:p>
    <w:p>
      <w:r>
        <w:t>41、浇筑大体积混凝土基础应选用（　　　）</w:t>
        <w:br/>
        <w:t>A.硅酸盐水泥</w:t>
        <w:br/>
        <w:t>B.硅酸盐膨胀水泥</w:t>
        <w:br/>
        <w:t>C.高铝水泥</w:t>
        <w:br/>
        <w:t>D.矿渣水泥</w:t>
        <w:br/>
        <w:br/>
        <w:t xml:space="preserve">【答案】：D </w:t>
      </w:r>
    </w:p>
    <w:p>
      <w:r>
        <w:t>42、建筑材料采购包括确定工程项目材料采购计划及( )。（  ）</w:t>
        <w:br/>
        <w:t>A.集中采购计划</w:t>
        <w:br/>
        <w:t>B.材料采购批量</w:t>
        <w:br/>
        <w:t>C.大宗材料计划</w:t>
        <w:br/>
        <w:t>D.主要材料采购批量</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43、下列不属于地面修整机械的是（　　　）</w:t>
        <w:br/>
        <w:t>A.地面抹光机</w:t>
        <w:br/>
        <w:t>B.地板砖切割机</w:t>
        <w:br/>
        <w:t>C.打蜡机</w:t>
        <w:br/>
        <w:t>D.混凝土切缝机</w:t>
        <w:br/>
        <w:br/>
        <w:t>【答案】：D</w:t>
      </w:r>
      <w:r>
        <w:t xml:space="preserve"> </w:t>
      </w:r>
    </w:p>
    <w:p>
      <w:r>
        <w:t>44、有一块砖重2625g，其含水率为5%，该湿砖所含水量为（　　　）。</w:t>
        <w:br/>
        <w:t>A.131.25g</w:t>
        <w:br/>
        <w:t>B.129.76g</w:t>
        <w:br/>
        <w:t>C.130.34g</w:t>
        <w:br/>
        <w:t>D.125g</w:t>
        <w:br/>
        <w:br/>
        <w:t xml:space="preserve">【答案】：D </w:t>
      </w:r>
    </w:p>
    <w:p>
      <w:r>
        <w:t>45、下列项目计算建筑面积的有（　　　）。</w:t>
        <w:br/>
        <w:t>A.飘窗</w:t>
        <w:br/>
        <w:t>B.建筑物内变形缝</w:t>
        <w:br/>
        <w:t>C.室外消防楼梯</w:t>
        <w:br/>
        <w:t>D.室外台阶</w:t>
        <w:br/>
        <w:br/>
        <w:t xml:space="preserve">【答案】：B </w:t>
      </w:r>
    </w:p>
    <w:p>
      <w:r>
        <w:t>46、建筑物顶部有围护结构的楼梯间、水箱间、电梯机房等，层高不足2.2m者应计算（　　　）</w:t>
        <w:br/>
        <w:t>A.全部面积</w:t>
        <w:br/>
        <w:t>B.1/2面积</w:t>
        <w:br/>
        <w:t>C.不计算面积</w:t>
        <w:br/>
        <w:t>D.3/4面积</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47、工程项目竣工成本综合分析是以（　　　）为成本核算对象进行的。</w:t>
        <w:br/>
        <w:t>A.工程项目</w:t>
        <w:br/>
        <w:t>B.单项工程</w:t>
        <w:br/>
        <w:t>C.单位工程</w:t>
        <w:br/>
        <w:t>D.分部工程</w:t>
        <w:br/>
        <w:br/>
        <w:t>【答案】：C</w:t>
      </w:r>
      <w:r>
        <w:t xml:space="preserve"> </w:t>
      </w:r>
    </w:p>
    <w:p>
      <w:r>
        <w:t>48、下列各项,不属于常用早强剂的是( )。（  ）</w:t>
        <w:br/>
        <w:t>A.氯盐类早强剂</w:t>
        <w:br/>
        <w:t>B.硝酸盐类早强剂</w:t>
        <w:br/>
        <w:t>C.硫酸盐类早强剂</w:t>
        <w:br/>
        <w:t>D.有机胺类早强剂</w:t>
        <w:br/>
        <w:br/>
        <w:t xml:space="preserve">【答案】：B </w:t>
      </w:r>
    </w:p>
    <w:p>
      <w:r>
        <w:t>49、当一次发货不够整车批量时，一般采用（　　　）方式。</w:t>
        <w:br/>
        <w:t>A.直达供应</w:t>
        <w:br/>
        <w:t>B.中转供应</w:t>
        <w:br/>
        <w:t>C.限额供应</w:t>
        <w:br/>
        <w:t>D.甲方供应</w:t>
        <w:br/>
        <w:br/>
        <w:t xml:space="preserve">【答案】：B </w:t>
      </w:r>
    </w:p>
    <w:p>
      <w:r>
        <w:t>50、纯弯曲段梁的弯矩为（　　　）。</w:t>
        <w:br/>
        <w:t>A.零</w:t>
        <w:br/>
        <w:t>B.常数</w:t>
        <w:br/>
        <w:t>C.正值</w:t>
        <w:br/>
        <w:t>D.负值</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r>
        <w:t>51、按照标准制作方法制成边长为150mm的标准立方体试件,在标准条件（温度20℃±2℃,相对湿度为95%以上）下养护(</w:t>
      </w:r>
      <w:r>
        <w:t xml:space="preserve"> ),然后采用标准试验方法测得的极限抗压强度值,称为混凝土的立方体抗压强度。（ </w:t>
      </w:r>
    </w:p>
    <w:p>
      <w:r>
        <w:t xml:space="preserve"> ）</w:t>
        <w:br/>
        <w:t>A.3d</w:t>
        <w:br/>
        <w:t>B.7d</w:t>
        <w:br/>
        <w:t>C.30d</w:t>
        <w:br/>
        <w:t>D.28d</w:t>
        <w:br/>
        <w:br/>
        <w:t>【答案】：D</w:t>
      </w:r>
      <w:r>
        <w:t xml:space="preserve"> </w:t>
      </w:r>
    </w:p>
    <w:p>
      <w:r>
        <w:t>52、在抽样时，将总体分成互不交叉的层，然后按一定的比例，从各层次独立地抽取一定数量的个体，将各层次取出的个体合在一起作为样本，这种抽样方法称为（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 xml:space="preserve">【答案】：C </w:t>
      </w:r>
    </w:p>
    <w:p>
      <w:r>
        <w:t>53、砌筑砂浆的流动性指标用（　　　）表示。</w:t>
        <w:br/>
        <w:t>A.坍落度</w:t>
        <w:br/>
        <w:t>B.维勃稠度</w:t>
        <w:br/>
        <w:t>C.沉人度</w:t>
        <w:br/>
        <w:t>D.分层度B</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54、（　　　）是对全部产品逐个进行检查，区分合格品和不合格品。</w:t>
        <w:br/>
        <w:t>A.抽样检查</w:t>
        <w:br/>
        <w:t>B.大多数检查</w:t>
        <w:br/>
        <w:t>C.全数检查</w:t>
        <w:br/>
        <w:t>D.随机检查</w:t>
        <w:br/>
        <w:br/>
        <w:t>【答案】：C</w:t>
      </w:r>
      <w:r>
        <w:t xml:space="preserve"> </w:t>
      </w:r>
    </w:p>
    <w:p>
      <w:r>
        <w:t>55、下列关于防水工程的说法中，不正确的是（　　　）。</w:t>
        <w:br/>
        <w:t>A.防水混凝土多采用较大的水灰比，降低水泥用量和砂率，选用较小的骨料直径</w:t>
        <w:br/>
        <w:t>B.根据所用材料不同，防水工程可分为柔性防水和刚性防水</w:t>
        <w:br/>
        <w:t>C.按工程部位和用途，防水工程又可分为屋面防水工程、地下防水工程、楼地面防水工程</w:t>
        <w:br/>
        <w:t>D.防水砂浆防水通过增加防水层厚度和提高砂浆层的密实性来达到防水要求</w:t>
        <w:br/>
        <w:br/>
        <w:t xml:space="preserve">【答案】：A </w:t>
      </w:r>
    </w:p>
    <w:p>
      <w:r>
        <w:t>56、材料表面包装破摸、变色属于哪一项材料质量检验的范畴。（　　　）</w:t>
        <w:br/>
        <w:t>A.材料数量检验</w:t>
        <w:br/>
        <w:t>B.外观质量检验</w:t>
        <w:br/>
        <w:t>C.内在质量检验</w:t>
        <w:br/>
        <w:t>D.不属于质量检验</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r>
        <w:t>57、材料采购计划是(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r>
        <w:t>58、预制桩的强度应达到设计强度标准值的（　　　）后方可运输。</w:t>
        <w:br/>
        <w:t>A.25％</w:t>
        <w:br/>
        <w:t>B.50％</w:t>
        <w:br/>
        <w:t>C.75％</w:t>
        <w:br/>
        <w:t>D.100％</w:t>
        <w:br/>
        <w:br/>
        <w:t xml:space="preserve">【答案】：D </w:t>
      </w:r>
    </w:p>
    <w:p>
      <w:r>
        <w:t>59、关于合理砂率对混凝土拌合物特性的影响，说法不正确的是（　　　）。</w:t>
        <w:br/>
        <w:t>A.流动性最小</w:t>
        <w:br/>
        <w:t>B.黏聚性良好</w:t>
        <w:br/>
        <w:t>C.保水性良好</w:t>
        <w:br/>
        <w:t>D.水泥用量最小</w:t>
        <w:br/>
        <w:br/>
        <w:t xml:space="preserve">【答案】：A </w:t>
      </w:r>
    </w:p>
    <w:p>
      <w:r>
        <w:t>60、需要知道某批钢筋的抗拉强度，则（　　　）属于数理统计中的个体。</w:t>
        <w:br/>
        <w:t>A.该批钢筋中的全体</w:t>
        <w:br/>
        <w:t>B.该品种钢筋</w:t>
        <w:br/>
        <w:t>C.所用建筑部位的全部钢筋</w:t>
        <w:br/>
        <w:t>D.该批钢筋的每根钢筋</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p>
    <w:p>
      <w:r>
        <w:t>61、专用材料一般采用哪种供应方式（　　　）。</w:t>
        <w:br/>
        <w:t>A.限额供应</w:t>
        <w:br/>
        <w:t>B.中转供应</w:t>
        <w:br/>
        <w:t>C.直达供应</w:t>
        <w:br/>
        <w:t>D.甲方供应</w:t>
        <w:br/>
        <w:br/>
        <w:t>【答案】：C</w:t>
      </w:r>
      <w:r>
        <w:t xml:space="preserve"> </w:t>
      </w:r>
    </w:p>
    <w:p>
      <w:r>
        <w:t>62、（　　　）是指在开工前作出现场材料管理计划，参与施工组织设计的编制，规划材料存放场地、道路、做好材料预算，制定现场材料管理目标。</w:t>
        <w:br/>
        <w:t>A.全面规划</w:t>
        <w:br/>
        <w:t>B.计划进场</w:t>
        <w:br/>
        <w:t>C.控制领发</w:t>
        <w:br/>
        <w:t>D.准确核算</w:t>
        <w:br/>
        <w:br/>
        <w:t xml:space="preserve">【答案】：A </w:t>
      </w:r>
    </w:p>
    <w:p>
      <w:r>
        <w:t>63、把质量管理各方面的具体要求落实到每个责任主体、每个部门、每个工作岗位，以便使质量工作事事有人管、人人有专责、办事有标准、工作有检查、检查有考核，是指施工项目质量控制体系建立的（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r>
        <w:t>64、下列哪一项是正确的（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 xml:space="preserve">【答案】：B </w:t>
      </w:r>
    </w:p>
    <w:p>
      <w:r>
        <w:t>65、贾某与乙建筑公司签订了一份劳动合同，在合同尚未期满时，贾某拟解除劳动合同。根据规定，贾某应当提前（　　　）日以书面形式通知用人单位。</w:t>
        <w:br/>
        <w:t>A.3</w:t>
        <w:br/>
        <w:t>B.15</w:t>
        <w:br/>
        <w:t>C.20</w:t>
        <w:br/>
        <w:t>D.30</w:t>
        <w:br/>
        <w:br/>
        <w:t xml:space="preserve">【答案】：D </w:t>
      </w:r>
    </w:p>
    <w:p>
      <w:r>
        <w:t>66、（　　　）不适用室外墙面装饰。</w:t>
        <w:br/>
        <w:t>A.微晶玻璃装饰板材</w:t>
        <w:br/>
        <w:t>B.天然花岗岩</w:t>
        <w:br/>
        <w:t>C.天然大理石</w:t>
        <w:br/>
        <w:t>D.建筑涂料</w:t>
        <w:br/>
        <w:br/>
        <w:t xml:space="preserve">【答案】：C </w:t>
      </w:r>
    </w:p>
    <w:p>
      <w:r>
        <w:t>67、防水混凝土的结构裂缝宽度不得大于（　　　）。</w:t>
        <w:br/>
        <w:t>A.0.1m</w:t>
        <w:br/>
        <w:t>B.0.3mm</w:t>
        <w:br/>
        <w:t>C.0.2mm</w:t>
        <w:br/>
        <w:t>D.0.4mm</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68、下面楼面工程属于整体面层的是（　　　）。</w:t>
        <w:br/>
        <w:t>A.大理石</w:t>
        <w:br/>
        <w:t>B.马赛克</w:t>
        <w:br/>
        <w:t>C.现浇水磨石</w:t>
        <w:br/>
        <w:t>D.预制水磨石</w:t>
        <w:br/>
        <w:br/>
        <w:t>【答案】：C</w:t>
      </w:r>
      <w:r>
        <w:t xml:space="preserve"> </w:t>
      </w:r>
    </w:p>
    <w:p>
      <w:r>
        <w:t>69、下列哪一项不属于影响周转性材料消耗定额的因素（　　　）。</w:t>
        <w:br/>
        <w:t>A.一次使用量</w:t>
        <w:br/>
        <w:t>B.损耗率</w:t>
        <w:br/>
        <w:t>C.摊销量</w:t>
        <w:br/>
        <w:t>D.周转次数</w:t>
        <w:br/>
        <w:br/>
        <w:t xml:space="preserve">【答案】：C </w:t>
      </w:r>
    </w:p>
    <w:p>
      <w:r>
        <w:t>70、下列哪一项不属于按定额的编制程序和用途分类的方式（　　　）。</w:t>
        <w:br/>
        <w:t>A.施工定额</w:t>
        <w:br/>
        <w:t>B.材料消耗定额</w:t>
        <w:br/>
        <w:t>C.预算定额</w:t>
        <w:br/>
        <w:t>D.投资估算指标</w:t>
        <w:br/>
        <w:br/>
        <w:t xml:space="preserve">【答案】：B </w:t>
      </w:r>
    </w:p>
    <w:p>
      <w:r>
        <w:t>71、用人单位必须为劳动者提供符合国家规定的劳动安全卫生条件和必要的劳动防护用品，对从事有职业危害作业的劳动者应当定期进行（　　　）</w:t>
        <w:br/>
        <w:t>A.健康检查</w:t>
        <w:br/>
        <w:t>B.安全培训</w:t>
        <w:br/>
        <w:t>C.安全教育</w:t>
        <w:br/>
        <w:t>D.作业交底</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r>
        <w:t>72、下列关于钢结构安装施工要点的说法中,正确的是(</w:t>
      </w:r>
      <w:r>
        <w:t xml:space="preserve"> )。（ </w:t>
      </w:r>
    </w:p>
    <w:p>
      <w:r>
        <w:t xml:space="preserve"> ）</w:t>
        <w:br/>
        <w:t>A.钢构件拼装前应检查清除飞边、毛刺、焊接飞溅物,摩擦面应保持干燥、整洁,采取相应防护措施后,可在雨中作业</w:t>
        <w:br/>
        <w:t>B.螺栓应能自由穿人孔内,不能自由穿人时,可采用气割扩孔</w:t>
        <w:br/>
        <w:t>C.起吊事先将钢构件吊离地面50cm左右,使钢构件中心对准安装位置中心</w:t>
        <w:br/>
        <w:t>D.高强度螺栓可兼作安装螺栓</w:t>
        <w:br/>
        <w:br/>
        <w:t>【答案】：C</w:t>
      </w:r>
      <w:r>
        <w:t xml:space="preserve"> </w:t>
      </w:r>
    </w:p>
    <w:p>
      <w:r>
        <w:t>73、铝合金强度接近或超过优质钢，塑性好，可加工成各种型材，描述不正确的是（　　　）。</w:t>
        <w:br/>
        <w:t>A.优良的导电性</w:t>
        <w:br/>
        <w:t>B.良好的导热性</w:t>
        <w:br/>
        <w:t>C.抗蚀性强</w:t>
        <w:br/>
        <w:t>D.密度高</w:t>
        <w:br/>
        <w:br/>
        <w:t xml:space="preserve">【答案】：D </w:t>
      </w:r>
    </w:p>
    <w:p>
      <w:r>
        <w:t>74、固定端支座可简化成（　　　）个约束。</w:t>
        <w:br/>
        <w:t>A.1</w:t>
        <w:br/>
        <w:t>B.2</w:t>
        <w:br/>
        <w:t>C.3</w:t>
        <w:br/>
        <w:t>D.4</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r>
        <w:t>75、质量管理的核心是（　　　）。</w:t>
        <w:br/>
        <w:t>A.确定质量方针</w:t>
        <w:br/>
        <w:t>B.确定目标</w:t>
        <w:br/>
        <w:t>C.确定职责</w:t>
        <w:br/>
        <w:t>D.建立有效的质量管理体系</w:t>
        <w:br/>
        <w:br/>
        <w:t xml:space="preserve">【答案】：D </w:t>
      </w:r>
    </w:p>
    <w:p>
      <w:r>
        <w:t>76、Q235一A·F表示（　　　）。</w:t>
        <w:br/>
        <w:t>A.抗拉强度为235MPa的A级镇静钢</w:t>
        <w:br/>
        <w:t>B.屈服点为235MPa的B级镇静钢</w:t>
        <w:br/>
        <w:t>C.抗拉强度为235MPa的A级沸腾钢</w:t>
        <w:br/>
        <w:t>D.屈服点为235MPa的A级沸腾钢</w:t>
        <w:br/>
        <w:br/>
        <w:t xml:space="preserve">【答案】：D </w:t>
      </w:r>
    </w:p>
    <w:p>
      <w:r>
        <w:t>77、伸长率δ值越大，表明钢材（　　　）的越好。</w:t>
        <w:br/>
        <w:t>A.刚性</w:t>
        <w:br/>
        <w:t>B.弹性</w:t>
        <w:br/>
        <w:t>C.塑性</w:t>
        <w:br/>
        <w:t>D.柔性</w:t>
        <w:br/>
        <w:br/>
        <w:t xml:space="preserve">【答案】：C </w:t>
      </w:r>
    </w:p>
    <w:p>
      <w:r>
        <w:t>78、普通碳素结构钢随牌号的增加，钢材的（　　　）。</w:t>
        <w:br/>
        <w:t>A.强度增加、塑性增加</w:t>
        <w:br/>
        <w:t>B.强度降低、塑性增加</w:t>
        <w:br/>
        <w:t>C.强度降低、塑性降低</w:t>
        <w:br/>
        <w:t>D.强度增加、塑性降低</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79、梁弯曲后梁中纵向弯曲时既不伸长，也不缩短的一层称为（　　　）。</w:t>
        <w:br/>
        <w:t>A.中性轴</w:t>
        <w:br/>
        <w:t>B.受拉层</w:t>
        <w:br/>
        <w:t>C.中性层</w:t>
        <w:br/>
        <w:t>D.轴线层</w:t>
        <w:br/>
        <w:br/>
        <w:t xml:space="preserve">【答案】：C </w:t>
      </w:r>
    </w:p>
    <w:p>
      <w:r>
        <w:t>80、以下关于施工项目管理组织形式的表述，错误的是（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B.施工项目主要的管理组织形式有工作队式、部门控制式、矩阵制式、事业部制式等</w:t>
        <w:br/>
        <w:t>C.部队控制式项目组织是指主要由企业中有关部门抽出管理力量组成施工项目经理部的方式</w:t>
        <w:br/>
        <w:t>D.在施工项目实施过程中，应进行组织协调、沟通和处理好内部及外部的各种关系，排除各种干扰和障碍</w:t>
        <w:br/>
        <w:br/>
        <w:t xml:space="preserve">【答案】：C </w:t>
      </w:r>
    </w:p>
    <w:p>
      <w:r>
        <w:t>81、钢筋混凝土柱的施工缝一般不宜留置在（　　　）。</w:t>
        <w:br/>
        <w:t>A.基础顶面</w:t>
        <w:br/>
        <w:t>B.吊车梁牛腿的下面</w:t>
        <w:br/>
        <w:t>C.吊车梁的下面</w:t>
        <w:br/>
        <w:t>D.无梁楼盖柱帽的下面</w:t>
        <w:br/>
        <w:br/>
        <w:t xml:space="preserve">【答案】：C </w:t>
      </w:r>
    </w:p>
    <w:p>
      <w:r>
        <w:t>82、机械设备报废处理原理（　　　）。</w:t>
        <w:br/>
        <w:t>A.对报废设备的零部件拆卸，必须经设备管理部门同意，并办理有关手续，其余部分一律送交总公司规定的回收公司</w:t>
        <w:br/>
        <w:t>B.设备主要结构、部件已严重损坏，虽经修理其性能仍达不到技术要求和不能保证安全生产的</w:t>
        <w:br/>
        <w:t>C.修理费过高，在经济上不如更新合算的</w:t>
        <w:br/>
        <w:t>D.设备超过使用周期年限、非标准专用设备或无配件来源的</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p>
    <w:p>
      <w:r>
        <w:t>83、工程量清单项目编码按《建设工程工程量清单计价规范》（　　　）B50500一2013）规定，第三、四位数字表示（　　　）</w:t>
        <w:br/>
        <w:t>A.附录分类顺序码</w:t>
        <w:br/>
        <w:t>B.分部工程顺序码</w:t>
        <w:br/>
        <w:t>C.专业工程代码</w:t>
        <w:br/>
        <w:t>D.分项工程项目名称顺序码</w:t>
        <w:br/>
        <w:br/>
        <w:t>【答案】：A</w:t>
      </w:r>
      <w:r>
        <w:t xml:space="preserve"> </w:t>
      </w:r>
    </w:p>
    <w:p>
      <w:r>
        <w:t>84、（　　　）属于物资范畴，是建筑安装施工过程中的劳动对象，是建筑产品的物质基础。</w:t>
        <w:br/>
        <w:t>A.流动资金</w:t>
        <w:br/>
        <w:t>B.建筑材料</w:t>
        <w:br/>
        <w:t>C.劳动力</w:t>
        <w:br/>
        <w:t>D.生活用品</w:t>
        <w:br/>
        <w:br/>
        <w:t xml:space="preserve">【答案】：B </w:t>
      </w:r>
    </w:p>
    <w:p>
      <w:r>
        <w:t>85、施工单位必须建立、健全施工质量的检验制度，严格工序管理，作好隐蔽工程的质量检查和记录。（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86、和易性是满足施工工艺要求的综合性质，包括（　　　）。</w:t>
        <w:br/>
        <w:t>A.流动性、黏聚性和保水性</w:t>
        <w:br/>
        <w:t>B.流动性和保水性</w:t>
        <w:br/>
        <w:t>C.流动性和黏聚性性</w:t>
        <w:br/>
        <w:t>D.以上答案都不正确</w:t>
        <w:br/>
        <w:br/>
        <w:t>【答案】：A</w:t>
      </w:r>
      <w:r>
        <w:t xml:space="preserve"> </w:t>
      </w:r>
    </w:p>
    <w:p>
      <w:r>
        <w:t>87、能够显示出所有个体共性和数据一般水平的统计指标是（　　　）。</w:t>
        <w:br/>
        <w:t>A.算术平均值</w:t>
        <w:br/>
        <w:t>B.中位数</w:t>
        <w:br/>
        <w:t>C.标准偏差</w:t>
        <w:br/>
        <w:t>D.变异系数</w:t>
        <w:br/>
        <w:br/>
        <w:t xml:space="preserve">【答案】：A </w:t>
      </w:r>
    </w:p>
    <w:p>
      <w:r>
        <w:t>88、混凝土的抗拉强度很低，一般只有抗压强度的（　　　）。</w:t>
        <w:br/>
        <w:t>A.1/2、1/4</w:t>
        <w:br/>
        <w:t>B.1/10、1/20</w:t>
        <w:br/>
        <w:t>C.1/5、1/10</w:t>
        <w:br/>
        <w:t>D.1/15、1/25</w:t>
        <w:br/>
        <w:br/>
        <w:t xml:space="preserve">【答案】：B </w:t>
      </w:r>
    </w:p>
    <w:p>
      <w:r>
        <w:t>89、钢筋进行冷拉加工时，常采用控制钢筋的（　　　）和冷拉率两种方法。</w:t>
        <w:br/>
        <w:t>A.强度</w:t>
        <w:br/>
        <w:t>B.冷弯性能</w:t>
        <w:br/>
        <w:t>C.应力</w:t>
        <w:br/>
        <w:t>D.变形</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90、下列不计算建筑面积的是（　　　）</w:t>
        <w:br/>
        <w:t>A.屋顶有围护结构的水箱间</w:t>
        <w:br/>
        <w:t>B.凸出墙外的腰线</w:t>
        <w:br/>
        <w:t>C.室外有围护结构楼梯</w:t>
        <w:br/>
        <w:t>D.建筑物内变形缝</w:t>
        <w:br/>
        <w:br/>
        <w:t>【答案】：B</w:t>
      </w:r>
      <w:r>
        <w:t xml:space="preserve"> </w:t>
      </w:r>
    </w:p>
    <w:p>
      <w:r>
        <w:t>91、下列关于钢筋混凝土扩展基础施工要点的基本规定，错误的是（　　　）。</w:t>
        <w:br/>
        <w:t>A.混凝土宜分段分层灌注，每层厚度不超过500mm</w:t>
        <w:br/>
        <w:t>B.混凝土自高处倾落时，如高度超过2m，应设料斗、漏斗、串筒、斜槽、溜管，以防止混凝土产生分层离析</w:t>
        <w:br/>
        <w:t>C.各层各段间应相互衔接，每段长2～3m，使逐段逐层呈阶梯形推进</w:t>
        <w:br/>
        <w:t>D.混凝土应连续浇灌，以保证结构良好的整体性</w:t>
        <w:br/>
        <w:br/>
        <w:t xml:space="preserve">【答案】：B </w:t>
      </w:r>
    </w:p>
    <w:p>
      <w:r>
        <w:t>92、可以限制构件垂直于于销钉平面内任意方向的移动，而不能限制构件绕销钉的转动的支座是：（　　　）</w:t>
        <w:br/>
        <w:t>A.可动铰支座</w:t>
        <w:br/>
        <w:t>B.固定铰支座</w:t>
        <w:br/>
        <w:t>C.固定端支座</w:t>
        <w:br/>
        <w:t>D.滑动铰支座</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93、生产经营单位新建、改建、扩建工程项目的安全设施必须与主体工程（　　　）</w:t>
        <w:br/>
        <w:t>A.同时设计、同时施工、同时投人生产和使用</w:t>
        <w:br/>
        <w:t>B.同时设计</w:t>
        <w:br/>
        <w:t>C.同时施工</w:t>
        <w:br/>
        <w:t>D.同时投人生产和使用</w:t>
        <w:br/>
        <w:br/>
        <w:t xml:space="preserve">【答案】：A </w:t>
      </w:r>
    </w:p>
    <w:p>
      <w:r>
        <w:t>94、样本数据特征值是由样本数据计算的描述样本质量数据波动（　　　）的指标。</w:t>
        <w:br/>
        <w:t>A.动态</w:t>
        <w:br/>
        <w:t>B.差异</w:t>
        <w:br/>
        <w:t>C.平衡</w:t>
        <w:br/>
        <w:t>D.规律</w:t>
        <w:br/>
        <w:br/>
        <w:t xml:space="preserve">【答案】：D </w:t>
      </w:r>
    </w:p>
    <w:p>
      <w:r>
        <w:t>95、一般有耐热要求的混凝土工程应选用（　　　）。</w:t>
        <w:br/>
        <w:t>A.硅酸盐水泥</w:t>
        <w:br/>
        <w:t>B.硅μ酸盐膨胀水泥</w:t>
        <w:br/>
        <w:t>C.高铝水泥</w:t>
        <w:br/>
        <w:t>D.矿渣水泥</w:t>
        <w:br/>
        <w:br/>
        <w:t xml:space="preserve">【答案】：D </w:t>
      </w:r>
    </w:p>
    <w:p>
      <w:r>
        <w:t>96、单层建筑物高度在（　　　）及以上者应计算全面积。</w:t>
        <w:br/>
        <w:t>A.1.50m</w:t>
        <w:br/>
        <w:t>B.1.80m</w:t>
        <w:br/>
        <w:t>C.2.00m</w:t>
        <w:br/>
        <w:t>D.2.20m</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97、圆轴扭转强度条件要求，截面边缘处的最大剪应力（　　　）许用切应力。</w:t>
        <w:br/>
        <w:t>A.相当于</w:t>
        <w:br/>
        <w:t>B.等于</w:t>
        <w:br/>
        <w:t>C.大于</w:t>
        <w:br/>
        <w:t>D.小于</w:t>
        <w:br/>
        <w:br/>
        <w:t>【答案】：D</w:t>
      </w:r>
      <w:r>
        <w:t xml:space="preserve"> </w:t>
      </w:r>
    </w:p>
    <w:p>
      <w:r>
        <w:t>98、下列哪项不属于施工单位在建筑材料采购管理的模式（　　　）。</w:t>
        <w:br/>
        <w:t>A.部分分散采购管理</w:t>
        <w:br/>
        <w:t>B.集中采购管理</w:t>
        <w:br/>
        <w:t>C.分散采购管理</w:t>
        <w:br/>
        <w:t>D.部分集中采购管理</w:t>
        <w:br/>
        <w:br/>
        <w:t xml:space="preserve">【答案】：A </w:t>
      </w:r>
    </w:p>
    <w:p>
      <w:r>
        <w:t>99、跨度1.5m的现浇钢筋混凝土平台板的底模板，拆除时所需的混凝土强度为（　　　）。设计要求混凝土立方体抗压强度标准值。</w:t>
        <w:br/>
        <w:t>A.50％</w:t>
        <w:br/>
        <w:t>B.75％</w:t>
        <w:br/>
        <w:t>C.100％</w:t>
        <w:br/>
        <w:t>D.无限制</w:t>
        <w:br/>
        <w:br/>
        <w:t xml:space="preserve">【答案】：A </w:t>
      </w:r>
    </w:p>
    <w:p>
      <w:r>
        <w:t>100、不属于个人劳动保护用品的是（　　　）。</w:t>
        <w:br/>
        <w:t>A.工作服</w:t>
        <w:br/>
        <w:t>B.雨靴</w:t>
        <w:br/>
        <w:t>C.手套</w:t>
        <w:br/>
        <w:t>D.防毒口罩</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101、工程项目管理的核心是（　　　）。</w:t>
        <w:br/>
        <w:t>A.合同管理</w:t>
        <w:br/>
        <w:t>B.目标管理</w:t>
        <w:br/>
        <w:t>C.质量管理</w:t>
        <w:br/>
        <w:t>D.费用管理</w:t>
        <w:br/>
        <w:br/>
        <w:t>【答案】：B</w:t>
      </w:r>
      <w:r>
        <w:t xml:space="preserve"> </w:t>
      </w:r>
    </w:p>
    <w:p>
      <w:r>
        <w:t>102、砂浆强度等级是以边长为70.7mm×70.7mm×70.7mm的立方体试块，在温度为（20±2）℃，一定湿度条件下养护（　　　），测得的抗压强度来确定的。</w:t>
        <w:br/>
        <w:t>A.2d</w:t>
        <w:br/>
        <w:t>B.3d</w:t>
        <w:br/>
        <w:t>C.14d</w:t>
        <w:br/>
        <w:t>D.28d</w:t>
        <w:br/>
        <w:br/>
        <w:t xml:space="preserve">【答案】：D </w:t>
      </w:r>
    </w:p>
    <w:p>
      <w:r>
        <w:t>103、物资供销形式相对比较灵活，下列表述不正确的是（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r>
        <w:t>104、当屋面坡度大于（　　　）或屋面受振动时，卷材应垂直于屋脊铺贴。</w:t>
        <w:br/>
        <w:t>A.3％</w:t>
        <w:br/>
        <w:t>B.9％</w:t>
        <w:br/>
        <w:t>C.12％</w:t>
        <w:br/>
        <w:t>D.15％</w:t>
        <w:br/>
        <w:br/>
        <w:t xml:space="preserve">【答案】：D </w:t>
      </w:r>
    </w:p>
    <w:p>
      <w:r>
        <w:t>105、砖墙水平灰缝的砂浆饱满度应不低于（　　　）。</w:t>
        <w:br/>
        <w:t>A.50％</w:t>
        <w:br/>
        <w:t>B.70％</w:t>
        <w:br/>
        <w:t>C.80％</w:t>
        <w:br/>
        <w:t>D.95％</w:t>
        <w:br/>
        <w:br/>
        <w:t xml:space="preserve">【答案】：C </w:t>
      </w:r>
    </w:p>
    <w:p>
      <w:r>
        <w:t>106、集体合同由工会代表职工与企业签订；没有建立工会的企业，由（　　　）推举的代表与企业签订。</w:t>
        <w:br/>
        <w:t>A.企业</w:t>
        <w:br/>
        <w:t>B.职工</w:t>
        <w:br/>
        <w:t>C.政府</w:t>
        <w:br/>
        <w:t>D.协会</w:t>
        <w:br/>
        <w:br/>
        <w:t xml:space="preserve">【答案】：B </w:t>
      </w:r>
    </w:p>
    <w:p>
      <w:r>
        <w:t>107、无效的劳动合同，从订立的时候起，就没有法律约束力。确认劳动合同部分无效的，如果不影响其余部分的效力，其余部分（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r>
        <w:t>108、下列各项中不属于建筑工程常用的特性水泥的是(</w:t>
      </w:r>
      <w:r>
        <w:t xml:space="preserve"> )。（ </w:t>
      </w:r>
    </w:p>
    <w:p>
      <w:r>
        <w:t xml:space="preserve"> ）</w:t>
        <w:br/>
        <w:t>A.快硬硅酸盐水泥</w:t>
        <w:br/>
        <w:t>B.膨胀水泥</w:t>
        <w:br/>
        <w:t>C.白色硅酸盐水泥和彩色硅酸盐水泥</w:t>
        <w:br/>
        <w:t>D.火山灰质硅酸盐水泥</w:t>
        <w:br/>
        <w:br/>
        <w:t>【答案】：D</w:t>
      </w:r>
      <w:r>
        <w:t xml:space="preserve"> </w:t>
      </w:r>
    </w:p>
    <w:p>
      <w:r>
        <w:t>109、脆性材料强度计算时的安全系数77取值（　　　）。</w:t>
        <w:br/>
        <w:t>A.I.2～1.4</w:t>
        <w:br/>
        <w:t>B.1.4～1.8</w:t>
        <w:br/>
        <w:t>C.1.8～2。8</w:t>
        <w:br/>
        <w:t>D.2.0～3.5</w:t>
        <w:br/>
        <w:br/>
        <w:t xml:space="preserve">【答案】：D </w:t>
      </w:r>
    </w:p>
    <w:p>
      <w:r>
        <w:t>110、杆发生弯曲变形后，轴线和外力（　　　）的弯曲称为平面弯曲。</w:t>
        <w:br/>
        <w:t>A.不平行</w:t>
        <w:br/>
        <w:t>B.在同一平面内</w:t>
        <w:br/>
        <w:t>C.相垂直</w:t>
        <w:br/>
        <w:t>D.方向交错</w:t>
        <w:br/>
        <w:br/>
        <w:t xml:space="preserve">【答案】：B </w:t>
      </w:r>
    </w:p>
    <w:p>
      <w:r>
        <w:t>111、材料采购计划是（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112、根据物资对工程质量和成本的影响程度材料可分为ABC三类，其中A类指（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w:t>
        <w:br/>
        <w:t>【答案】：A</w:t>
      </w:r>
      <w:r>
        <w:t xml:space="preserve"> </w:t>
      </w:r>
    </w:p>
    <w:p>
      <w:r>
        <w:t>113、在组织流水施工时，划分的流水施工参数中，流水段属于（　　　）。</w:t>
        <w:br/>
        <w:t>A.工艺参数</w:t>
        <w:br/>
        <w:t>B.空间参数</w:t>
        <w:br/>
        <w:t>C.时间参数</w:t>
        <w:br/>
        <w:t>D.平面参数</w:t>
        <w:br/>
        <w:br/>
        <w:t xml:space="preserve">【答案】：B </w:t>
      </w:r>
    </w:p>
    <w:p>
      <w:r>
        <w:t>114、多层建筑坡屋顶内和场馆看台下，当设计加以利用时净高超过（　　　）的部位应计算全面积。</w:t>
        <w:br/>
        <w:t>A.1.80m</w:t>
        <w:br/>
        <w:t>B.2.00m</w:t>
        <w:br/>
        <w:t>C.2.10m</w:t>
        <w:br/>
        <w:t>D.2.20m</w:t>
        <w:br/>
        <w:br/>
        <w:t xml:space="preserve">【答案】：C </w:t>
      </w:r>
    </w:p>
    <w:p>
      <w:r>
        <w:t>115、开展经济核算的重要前提条件是（　　　）。</w:t>
        <w:br/>
        <w:t>A.建立健全核算管理体制</w:t>
        <w:br/>
        <w:t>B.建立健全核算管理制度</w:t>
        <w:br/>
        <w:t>C.树立核算意识，落实经济责任</w:t>
        <w:br/>
        <w:t>D.比较坚实的经营管理基础工作</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p>
    <w:p>
      <w:r>
        <w:t>116、当总体是由差异明显的几部分组成时，往往选择（　　　）的方法。</w:t>
        <w:br/>
        <w:t>A.整群抽样</w:t>
        <w:br/>
        <w:t>B.等距抽样</w:t>
        <w:br/>
        <w:t>C.两阶段随机抽样</w:t>
        <w:br/>
        <w:t>D.分层抽样</w:t>
        <w:br/>
        <w:br/>
        <w:t>【答案】：D</w:t>
      </w:r>
      <w:r>
        <w:t xml:space="preserve"> </w:t>
      </w:r>
    </w:p>
    <w:p>
      <w:r>
        <w:t>117、（　　　）对合同工程项目的安全生产负领导责任。</w:t>
        <w:br/>
        <w:t>A.项目经理</w:t>
        <w:br/>
        <w:t>B.安全员</w:t>
        <w:br/>
        <w:t>C.工程师</w:t>
        <w:br/>
        <w:t>D.施工员</w:t>
        <w:br/>
        <w:br/>
        <w:t xml:space="preserve">【答案】：A </w:t>
      </w:r>
    </w:p>
    <w:p>
      <w:r>
        <w:t>118、分部分项工程量清单的项目编码按《计价规范》规定，采用（　　　）编码，其中第5、6位为（　　　）顺序码。</w:t>
        <w:br/>
        <w:t>A.四级分部工程</w:t>
        <w:br/>
        <w:t>B.五级分部工程</w:t>
        <w:br/>
        <w:t>C.四级专业工程</w:t>
        <w:br/>
        <w:t>D.五级附录分类</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119、泥浆护壁成孔灌注桩施工中有以下步骤：①成孔②清孔③水下浇筑混凝土④埋设护筒⑤测定桩位⑥下钢筋笼⑦制备泥浆。其工艺流程顺序为（　　　）。</w:t>
        <w:br/>
        <w:t>A.⑤④⑦①②⑥③</w:t>
        <w:br/>
        <w:t>B.④⑤⑦①②⑥③</w:t>
        <w:br/>
        <w:t>C.⑦④⑤①②⑥③</w:t>
        <w:br/>
        <w:t>D.⑦⑤④①②⑥③</w:t>
        <w:br/>
        <w:br/>
        <w:t>【答案】：C</w:t>
      </w:r>
      <w:r>
        <w:t xml:space="preserve"> </w:t>
      </w:r>
    </w:p>
    <w:p>
      <w:r>
        <w:t>120、2013年1月,甲建筑材料公司聘请王某担任推销员,但2013年3月,由于王某怀孕,身体健康状况欠佳,未能完成任务,为此,公司按合同的约定扣减工资,只发生活费,其后,又有两个月均未能完成承包任务,因此,甲公司做出解除与王某的劳动合同。下列选项中表述正确的是( )。（  ）</w:t>
        <w:br/>
        <w:t>A.由于在试用期内,甲公司可以随时解除劳动合同</w:t>
        <w:br/>
        <w:t>B.由于王某不能胜任工作,甲公司应提前30日通知王某,解除劳动合同</w:t>
        <w:br/>
        <w:t>C.甲公司可以支付王某一个月工资后解除劳动合同</w:t>
        <w:br/>
        <w:t>D.由于王某在怀孕期间,所以甲公司不能解除劳动合同</w:t>
        <w:br/>
        <w:br/>
        <w:t xml:space="preserve">【答案】：D </w:t>
      </w:r>
    </w:p>
    <w:p>
      <w:r>
        <w:t>121、能够用数据变动的幅度来反映其分散状况的特征值是（　　　）。</w:t>
        <w:br/>
        <w:t>A.算术平均值</w:t>
        <w:br/>
        <w:t>B.极差</w:t>
        <w:br/>
        <w:t>C.标准偏差</w:t>
        <w:br/>
        <w:t>D.变异系数</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122、材料管理是为顺利完成工程项目施工任务，合理（　　　），努力降低材料成本所进行的材料计划、订货采购、运输、库存保管、供应、加工、使用、回收、再利用等一系列的组织和管理工作。</w:t>
        <w:br/>
        <w:t>A.使用和计划材料</w:t>
        <w:br/>
        <w:t>B.计划和节约材料</w:t>
        <w:br/>
        <w:t>C.使用和检测材料</w:t>
        <w:br/>
        <w:t>D.使用和节约材料</w:t>
        <w:br/>
        <w:br/>
        <w:t>【答案】：D</w:t>
      </w:r>
      <w:r>
        <w:t xml:space="preserve"> </w:t>
      </w:r>
    </w:p>
    <w:p>
      <w:r>
        <w:t>123、为了保证砂浆的质量，需将石灰预先充分“陈伏\"熟化制成石灰膏，然后再掺人砂浆中搅拌均匀。生石灰熟化成石灰膏时，熟化时间不得少于（　　　）。</w:t>
        <w:br/>
        <w:t>A.2d</w:t>
        <w:br/>
        <w:t>B.7d</w:t>
        <w:br/>
        <w:t>C.14d</w:t>
        <w:br/>
        <w:t>D.28d</w:t>
        <w:br/>
        <w:br/>
        <w:t xml:space="preserve">【答案】：B </w:t>
      </w:r>
    </w:p>
    <w:p>
      <w:r>
        <w:t>124、钢筋按（　　　）进行分类，可分为热轧钢筋、冷拉钢筋、冷拔钢丝和热处理钢筋。</w:t>
        <w:br/>
        <w:t>A.化学成分</w:t>
        <w:br/>
        <w:t>B.钢筋外形</w:t>
        <w:br/>
        <w:t>C.加工方法</w:t>
        <w:br/>
        <w:t>D.结构作用</w:t>
        <w:br/>
        <w:br/>
        <w:t xml:space="preserve">【答案】：C </w:t>
      </w:r>
    </w:p>
    <w:p>
      <w:r>
        <w:t>125、下列浅基础类型中，不属于按构造形式分类的是（　　　）。</w:t>
        <w:br/>
        <w:t>A.条形基础</w:t>
        <w:br/>
        <w:t>B.独立基础</w:t>
        <w:br/>
        <w:t>C.筏板基础</w:t>
        <w:br/>
        <w:t>D.砖基础</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126、下列关于工程分包的表述中，正确的是（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B.专业工程分包是指专业工程承包人将所承包的部分专业工程施工任务发包给具有相应资质的企业完成的活动</w:t>
        <w:br/>
        <w:t>C.劳务作业分包是指施工总承包企业或专业承包企业将其承包工程中的劳务作业分包给劳务分包企业完成的活动</w:t>
        <w:br/>
        <w:t>D.劳务分包企业可以将承包的部分劳务作业任务分包给同类企业</w:t>
        <w:br/>
        <w:br/>
        <w:t>【答案】：C</w:t>
      </w:r>
      <w:r>
        <w:t xml:space="preserve"> </w:t>
      </w:r>
    </w:p>
    <w:p>
      <w:r>
        <w:t>127、处于流通领域的材料供销网点如果分布比较广泛，离需用单位较近，库存材料的品种、规格比较齐全，能满足需用单位的需求，服务比较周到，则（　　　）：比重就会增加。</w:t>
        <w:br/>
        <w:t>A.直达供应</w:t>
        <w:br/>
        <w:t>B.中转供应</w:t>
        <w:br/>
        <w:t>C.限额供应</w:t>
        <w:br/>
        <w:t>D.甲方供应</w:t>
        <w:br/>
        <w:br/>
        <w:t xml:space="preserve">【答案】：B </w:t>
      </w:r>
    </w:p>
    <w:p>
      <w:r>
        <w:t>128、砌块按产品主规格的尺寸，可分为大型砌块、中型砌块和小型砌块。其中，中型砌块的高度（　　　）。</w:t>
        <w:br/>
        <w:t>A.大于980mm</w:t>
        <w:br/>
        <w:t>B.为380～980mm</w:t>
        <w:br/>
        <w:t>C.小于380mm</w:t>
        <w:br/>
        <w:t>D.大于115mm、小于380mm</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129、混凝土施工质量验收规范规定，粗集料的最大粒径不得大于钢筋最小间距的（　　　）。</w:t>
        <w:br/>
        <w:t>A.1/2</w:t>
        <w:br/>
        <w:t>B.1/3</w:t>
        <w:br/>
        <w:t>C.3/4</w:t>
        <w:br/>
        <w:t>D.1/4</w:t>
        <w:br/>
        <w:br/>
        <w:t>【答案】：C</w:t>
      </w:r>
      <w:r>
        <w:t xml:space="preserve"> </w:t>
      </w:r>
    </w:p>
    <w:p>
      <w:r>
        <w:t>130、以下（　　　）不属于气硬性胶凝材料。</w:t>
        <w:br/>
        <w:t>A.石膏</w:t>
        <w:br/>
        <w:t>B.B石灰</w:t>
        <w:br/>
        <w:t>C.水泥</w:t>
        <w:br/>
        <w:t>D.水玻璃</w:t>
        <w:br/>
        <w:br/>
        <w:t xml:space="preserve">【答案】：C </w:t>
      </w:r>
    </w:p>
    <w:p>
      <w:r>
        <w:t>131、计量值在数轴上是（　　　）分布的，用连续的量值来表示产品的质量特性。</w:t>
        <w:br/>
        <w:t>A.连续</w:t>
        <w:br/>
        <w:t>B.间断</w:t>
        <w:br/>
        <w:t>C.平均</w:t>
        <w:br/>
        <w:t>D.集中</w:t>
        <w:br/>
        <w:br/>
        <w:t xml:space="preserve">【答案】：A </w:t>
      </w:r>
    </w:p>
    <w:p>
      <w:r>
        <w:t>132、在构件连接处起连接作用的部件，起着（　　　）的作用。</w:t>
        <w:br/>
        <w:t>A.传递荷载</w:t>
        <w:br/>
        <w:t>B.增加受力面积</w:t>
        <w:br/>
        <w:t>C.提高抗振能力</w:t>
        <w:br/>
        <w:t>D.提高结构整体性</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p>
    <w:p>
      <w:r>
        <w:t>133、建筑业企业资质等级，是指（　　　）按资质条件把企业划分成为不同等级。</w:t>
        <w:br/>
        <w:t>A.国务院行政主管部门</w:t>
        <w:br/>
        <w:t>B.国务院资质管理部门</w:t>
        <w:br/>
        <w:t>C.国务院工商注册管理部门</w:t>
        <w:br/>
        <w:t>D.国务院</w:t>
        <w:br/>
        <w:br/>
        <w:t>【答案】：A</w:t>
      </w:r>
      <w:r>
        <w:t xml:space="preserve"> </w:t>
      </w:r>
    </w:p>
    <w:p>
      <w:r>
        <w:t>134、下列不属于机具管理的主要任务是（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 xml:space="preserve">【答案】：D </w:t>
      </w:r>
    </w:p>
    <w:p>
      <w:r>
        <w:t>135、当两轴具有相同的承载能力时，空心轴和实心轴的重量（　　　）</w:t>
        <w:br/>
        <w:t>A.一样重</w:t>
        <w:br/>
        <w:t>B.空心轴重</w:t>
        <w:br/>
        <w:t>C.实心轴重</w:t>
        <w:br/>
        <w:t>D.条件不足无法比较</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r>
        <w:t>136、从业人员发现直接危及人身安全的紧急情况时，有权（　　　）</w:t>
        <w:br/>
        <w:t>A.停止作业</w:t>
        <w:br/>
        <w:t>B.停止作业或者在采取可能的应急措施后撤离作业场所</w:t>
        <w:br/>
        <w:t>C.撤离作业场所</w:t>
        <w:br/>
        <w:t>D.采取可能的应急措施后撤离作业场所能</w:t>
        <w:br/>
        <w:br/>
        <w:t xml:space="preserve">【答案】：B </w:t>
      </w:r>
    </w:p>
    <w:p>
      <w:r>
        <w:t>137、为了保持石灰的质量，应使石灰储存在（　　　）。</w:t>
        <w:br/>
        <w:t>A.潮湿的空气中</w:t>
        <w:br/>
        <w:t>B.干燥的环境中</w:t>
        <w:br/>
        <w:t>C.水中</w:t>
        <w:br/>
        <w:t>D.蒸汽的环境中</w:t>
        <w:br/>
        <w:br/>
        <w:t xml:space="preserve">【答案】：B </w:t>
      </w:r>
    </w:p>
    <w:p>
      <w:r>
        <w:t>138、建筑物在合理使用寿命内，必须确保地基基础工程和（　　　）的质量。</w:t>
        <w:br/>
        <w:t>A.装修工程</w:t>
        <w:br/>
        <w:t>B.防水工程</w:t>
        <w:br/>
        <w:t>C.主体结构</w:t>
        <w:br/>
        <w:t>D.供热与供冷系统</w:t>
        <w:br/>
        <w:br/>
        <w:t xml:space="preserve">【答案】：C </w:t>
      </w:r>
    </w:p>
    <w:p>
      <w:r>
        <w:t>139、下列哪一项不属于工程量计算的方法（　　　）。</w:t>
        <w:br/>
        <w:t>A.按逆时针方向计算工程量</w:t>
        <w:br/>
        <w:t>B.按先横后竖、先上后下、先左后右顺序计算工程量。</w:t>
        <w:br/>
        <w:t>C.按轴线编号顺序计算工程量</w:t>
        <w:br/>
        <w:t>D.按结构构件编号顺序计算工程量</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r>
        <w:t>140、从业人员应当严格遵守（　　　）</w:t>
        <w:br/>
        <w:t>A.安全生产法律</w:t>
        <w:br/>
        <w:t>B.安全生产法律、法规、规章制度和操作规程</w:t>
        <w:br/>
        <w:t>C.安全生产法规</w:t>
        <w:br/>
        <w:t>D.安全生产规章制度和操作规程</w:t>
        <w:br/>
        <w:br/>
        <w:t xml:space="preserve">【答案】：D </w:t>
      </w:r>
    </w:p>
    <w:p>
      <w:r>
        <w:t>141、建设工程实行施工总承包的，由（　　　）对施工现场的安全生产负总责。</w:t>
        <w:br/>
        <w:t>A.建设单位</w:t>
        <w:br/>
        <w:t>B.总承包单位</w:t>
        <w:br/>
        <w:t>C.分包单位</w:t>
        <w:br/>
        <w:t>D.监理单位</w:t>
        <w:br/>
        <w:br/>
        <w:t xml:space="preserve">【答案】：B </w:t>
      </w:r>
    </w:p>
    <w:p>
      <w:r>
        <w:t>142、下列关于基坑（槽）开挖的说法错误的是（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 xml:space="preserve">【答案】：D </w:t>
      </w:r>
    </w:p>
    <w:p>
      <w:r>
        <w:t>143、以下水泥熟料矿物中早期强度及后期强度都比较高的是（　　　）作用。</w:t>
        <w:br/>
        <w:t>A.C3S</w:t>
        <w:br/>
        <w:t>B.C2S</w:t>
        <w:br/>
        <w:t>C.C3A</w:t>
        <w:br/>
        <w:t>D.C4AF</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r>
        <w:t>144、下列关于沥青防水卷材的相关说法中,正确的是(</w:t>
      </w:r>
      <w:r>
        <w:t xml:space="preserve"> )。（ </w:t>
      </w:r>
    </w:p>
    <w:p>
      <w:r>
        <w:t xml:space="preserve"> ）</w:t>
        <w:br/>
        <w:t>A.350号和500号油毡适用于简易防水、临时性建筑防水、建筑防潮及包装等</w:t>
        <w:br/>
        <w:t>B.沥青玻璃纤维布油毡适用于铺设地下防水、防腐层,并用于屋面防水层及金属管道（热管道除外）的防腐保护层</w:t>
        <w:br/>
        <w:t>C.玻纤胎油毡按上表面材料分为膜面、粉面、毛面和砂面四个品种</w:t>
        <w:br/>
        <w:t>D.15号玻纤胎油毡适用于屋面、地下、水利等丁程的多层防水</w:t>
        <w:br/>
        <w:br/>
        <w:t>【答案】：B</w:t>
      </w:r>
      <w:r>
        <w:t xml:space="preserve"> </w:t>
      </w:r>
    </w:p>
    <w:p>
      <w:r>
        <w:t>145、强制性国家标准的代号为（　　　）。</w:t>
        <w:br/>
        <w:t>A.GB/T</w:t>
        <w:br/>
        <w:t>B.JGJ</w:t>
        <w:br/>
        <w:t>C.JGJ/T</w:t>
        <w:br/>
        <w:t>D.GB</w:t>
        <w:br/>
        <w:br/>
        <w:t xml:space="preserve">【答案】：D </w:t>
      </w:r>
    </w:p>
    <w:p>
      <w:r>
        <w:t>146、扭矩正负号规定：采用（　　　）。</w:t>
        <w:br/>
        <w:t>A.直角坐标法则</w:t>
        <w:br/>
        <w:t>B.右手螺旋法则</w:t>
        <w:br/>
        <w:t>C.极坐标法则</w:t>
        <w:br/>
        <w:t>D.左手螺旋法则</w:t>
        <w:br/>
        <w:br/>
        <w:t xml:space="preserve">【答案】：B </w:t>
      </w:r>
    </w:p>
    <w:p>
      <w:r>
        <w:t>147、以幕墙作为围护结构的建筑物，应按（　　　）计算建筑面积。</w:t>
        <w:br/>
        <w:t>A.原建筑边线</w:t>
        <w:br/>
        <w:t>B.幕墙外边线</w:t>
        <w:br/>
        <w:t>C.幕墙内边线</w:t>
        <w:br/>
        <w:t>D.幕墙中心线</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p>
    <w:p>
      <w:r>
        <w:t>148、政府质量监督部门对施工中发生问题的单位可以发出（　　　）。</w:t>
        <w:br/>
        <w:t>A.吊销营业执照通知单</w:t>
        <w:br/>
        <w:t>B.吊销企业资质通知单</w:t>
        <w:br/>
        <w:t>C.临时吊销资质证书通知书</w:t>
        <w:br/>
        <w:t>D.企业资质降级通知书</w:t>
        <w:br/>
        <w:br/>
        <w:t>【答案】：C</w:t>
      </w:r>
      <w:r>
        <w:t xml:space="preserve"> </w:t>
      </w:r>
    </w:p>
    <w:p>
      <w:r>
        <w:t>149、危险物品的生产、经营、储存、运输单位以及矿山、金属冶炼、城市轨道交通运、建筑施工单位应当配备必要的应急救援器材、设备和物资，并进行（　　　）维护、保养，保证正常运转。</w:t>
        <w:br/>
        <w:t>A.经常性</w:t>
        <w:br/>
        <w:t>B.阶段性</w:t>
        <w:br/>
        <w:t>C.季节性</w:t>
        <w:br/>
        <w:t>D.年度性</w:t>
        <w:br/>
        <w:br/>
        <w:t xml:space="preserve">【答案】：A </w:t>
      </w:r>
    </w:p>
    <w:p>
      <w:r>
        <w:t>150、已知双代号网络计划中，某工作有两项紧前工作，它们的最早完成时间分别为18天和23天。如果该工作持续时间为6天，则该工作最早完成时间为（　　　）天。</w:t>
        <w:br/>
        <w:t>A.18</w:t>
        <w:br/>
        <w:t>B.23</w:t>
        <w:br/>
        <w:t>C.24</w:t>
        <w:br/>
        <w:t>D.29</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https://d.book118.com/277104026005006051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77104026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