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运载火箭发动机地面检测设备项目规划设计方案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6" w:history="1">
        <w:r>
          <w:rPr>
            <w:rFonts w:ascii="仿宋" w:eastAsia="仿宋" w:hAnsi="仿宋" w:cs="仿宋" w:hint="eastAsia"/>
            <w:lang w:eastAsia="zh-CN"/>
          </w:rPr>
          <w:t>前言</w:t>
        </w:r>
        <w:r>
          <w:tab/>
        </w:r>
        <w:r>
          <w:fldChar w:fldCharType="begin"/>
        </w:r>
        <w:r>
          <w:instrText xml:space="preserve"> PAGEREF _Toc28326 \h </w:instrText>
        </w:r>
        <w:r>
          <w:fldChar w:fldCharType="separate"/>
        </w:r>
        <w:r>
          <w:t>3</w:t>
        </w:r>
        <w:r>
          <w:fldChar w:fldCharType="end"/>
        </w:r>
      </w:hyperlink>
    </w:p>
    <w:p>
      <w:pPr>
        <w:pStyle w:val="TOC1"/>
        <w:tabs>
          <w:tab w:val="right" w:leader="dot" w:pos="8306"/>
        </w:tabs>
      </w:pPr>
      <w:hyperlink w:anchor="_Toc15633" w:history="1">
        <w:r>
          <w:rPr>
            <w:rFonts w:ascii="仿宋" w:eastAsia="仿宋" w:hAnsi="仿宋" w:cs="仿宋" w:hint="eastAsia"/>
            <w:lang w:eastAsia="zh-CN"/>
          </w:rPr>
          <w:t>一、运载火箭发动机地面检测设备项目建设背景及必要性分析</w:t>
        </w:r>
        <w:r>
          <w:tab/>
        </w:r>
        <w:r>
          <w:fldChar w:fldCharType="begin"/>
        </w:r>
        <w:r>
          <w:instrText xml:space="preserve"> PAGEREF _Toc15633 \h </w:instrText>
        </w:r>
        <w:r>
          <w:fldChar w:fldCharType="separate"/>
        </w:r>
        <w:r>
          <w:t>3</w:t>
        </w:r>
        <w:r>
          <w:fldChar w:fldCharType="end"/>
        </w:r>
      </w:hyperlink>
    </w:p>
    <w:p>
      <w:pPr>
        <w:pStyle w:val="TOC2"/>
        <w:tabs>
          <w:tab w:val="right" w:leader="dot" w:pos="8306"/>
        </w:tabs>
      </w:pPr>
      <w:hyperlink w:anchor="_Toc23644" w:history="1">
        <w:r>
          <w:rPr>
            <w:rFonts w:ascii="仿宋" w:eastAsia="仿宋" w:hAnsi="仿宋" w:cs="仿宋" w:hint="eastAsia"/>
            <w:lang w:eastAsia="zh-CN"/>
          </w:rPr>
          <w:t>(一)、运载火箭发动机地面检测设备项目背景分析</w:t>
        </w:r>
        <w:r>
          <w:tab/>
        </w:r>
        <w:r>
          <w:fldChar w:fldCharType="begin"/>
        </w:r>
        <w:r>
          <w:instrText xml:space="preserve"> PAGEREF _Toc23644 \h </w:instrText>
        </w:r>
        <w:r>
          <w:fldChar w:fldCharType="separate"/>
        </w:r>
        <w:r>
          <w:t>3</w:t>
        </w:r>
        <w:r>
          <w:fldChar w:fldCharType="end"/>
        </w:r>
      </w:hyperlink>
    </w:p>
    <w:p>
      <w:pPr>
        <w:pStyle w:val="TOC2"/>
        <w:tabs>
          <w:tab w:val="right" w:leader="dot" w:pos="8306"/>
        </w:tabs>
      </w:pPr>
      <w:hyperlink w:anchor="_Toc19147" w:history="1">
        <w:r>
          <w:rPr>
            <w:rFonts w:ascii="仿宋" w:eastAsia="仿宋" w:hAnsi="仿宋" w:cs="仿宋" w:hint="eastAsia"/>
            <w:lang w:eastAsia="zh-CN"/>
          </w:rPr>
          <w:t>(二)、运载火箭发动机地面检测设备项目建设必要性分析</w:t>
        </w:r>
        <w:r>
          <w:tab/>
        </w:r>
        <w:r>
          <w:fldChar w:fldCharType="begin"/>
        </w:r>
        <w:r>
          <w:instrText xml:space="preserve"> PAGEREF _Toc19147 \h </w:instrText>
        </w:r>
        <w:r>
          <w:fldChar w:fldCharType="separate"/>
        </w:r>
        <w:r>
          <w:t>5</w:t>
        </w:r>
        <w:r>
          <w:fldChar w:fldCharType="end"/>
        </w:r>
      </w:hyperlink>
    </w:p>
    <w:p>
      <w:pPr>
        <w:pStyle w:val="TOC1"/>
        <w:tabs>
          <w:tab w:val="right" w:leader="dot" w:pos="8306"/>
        </w:tabs>
      </w:pPr>
      <w:hyperlink w:anchor="_Toc5818" w:history="1">
        <w:r>
          <w:rPr>
            <w:rFonts w:ascii="仿宋" w:eastAsia="仿宋" w:hAnsi="仿宋" w:cs="仿宋" w:hint="eastAsia"/>
            <w:lang w:eastAsia="zh-CN"/>
          </w:rPr>
          <w:t>二、运载火箭发动机地面检测设备项目概论</w:t>
        </w:r>
        <w:r>
          <w:tab/>
        </w:r>
        <w:r>
          <w:fldChar w:fldCharType="begin"/>
        </w:r>
        <w:r>
          <w:instrText xml:space="preserve"> PAGEREF _Toc5818 \h </w:instrText>
        </w:r>
        <w:r>
          <w:fldChar w:fldCharType="separate"/>
        </w:r>
        <w:r>
          <w:t>6</w:t>
        </w:r>
        <w:r>
          <w:fldChar w:fldCharType="end"/>
        </w:r>
      </w:hyperlink>
    </w:p>
    <w:p>
      <w:pPr>
        <w:pStyle w:val="TOC2"/>
        <w:tabs>
          <w:tab w:val="right" w:leader="dot" w:pos="8306"/>
        </w:tabs>
      </w:pPr>
      <w:hyperlink w:anchor="_Toc14505" w:history="1">
        <w:r>
          <w:rPr>
            <w:rFonts w:ascii="仿宋" w:eastAsia="仿宋" w:hAnsi="仿宋" w:cs="仿宋" w:hint="eastAsia"/>
            <w:lang w:eastAsia="zh-CN"/>
          </w:rPr>
          <w:t>(一)、运载火箭发动机地面检测设备项目概况</w:t>
        </w:r>
        <w:r>
          <w:tab/>
        </w:r>
        <w:r>
          <w:fldChar w:fldCharType="begin"/>
        </w:r>
        <w:r>
          <w:instrText xml:space="preserve"> PAGEREF _Toc14505 \h </w:instrText>
        </w:r>
        <w:r>
          <w:fldChar w:fldCharType="separate"/>
        </w:r>
        <w:r>
          <w:t>6</w:t>
        </w:r>
        <w:r>
          <w:fldChar w:fldCharType="end"/>
        </w:r>
      </w:hyperlink>
    </w:p>
    <w:p>
      <w:pPr>
        <w:pStyle w:val="TOC2"/>
        <w:tabs>
          <w:tab w:val="right" w:leader="dot" w:pos="8306"/>
        </w:tabs>
      </w:pPr>
      <w:hyperlink w:anchor="_Toc8026" w:history="1">
        <w:r>
          <w:rPr>
            <w:rFonts w:ascii="仿宋" w:eastAsia="仿宋" w:hAnsi="仿宋" w:cs="仿宋" w:hint="eastAsia"/>
            <w:lang w:eastAsia="zh-CN"/>
          </w:rPr>
          <w:t>(二)、运载火箭发动机地面检测设备项目目标</w:t>
        </w:r>
        <w:r>
          <w:tab/>
        </w:r>
        <w:r>
          <w:fldChar w:fldCharType="begin"/>
        </w:r>
        <w:r>
          <w:instrText xml:space="preserve"> PAGEREF _Toc8026 \h </w:instrText>
        </w:r>
        <w:r>
          <w:fldChar w:fldCharType="separate"/>
        </w:r>
        <w:r>
          <w:t>9</w:t>
        </w:r>
        <w:r>
          <w:fldChar w:fldCharType="end"/>
        </w:r>
      </w:hyperlink>
    </w:p>
    <w:p>
      <w:pPr>
        <w:pStyle w:val="TOC2"/>
        <w:tabs>
          <w:tab w:val="right" w:leader="dot" w:pos="8306"/>
        </w:tabs>
      </w:pPr>
      <w:hyperlink w:anchor="_Toc11456" w:history="1">
        <w:r>
          <w:rPr>
            <w:rFonts w:ascii="仿宋" w:eastAsia="仿宋" w:hAnsi="仿宋" w:cs="仿宋" w:hint="eastAsia"/>
            <w:lang w:eastAsia="zh-CN"/>
          </w:rPr>
          <w:t>(三)、运载火箭发动机地面检测设备项目提出的理由</w:t>
        </w:r>
        <w:r>
          <w:tab/>
        </w:r>
        <w:r>
          <w:fldChar w:fldCharType="begin"/>
        </w:r>
        <w:r>
          <w:instrText xml:space="preserve"> PAGEREF _Toc11456 \h </w:instrText>
        </w:r>
        <w:r>
          <w:fldChar w:fldCharType="separate"/>
        </w:r>
        <w:r>
          <w:t>10</w:t>
        </w:r>
        <w:r>
          <w:fldChar w:fldCharType="end"/>
        </w:r>
      </w:hyperlink>
    </w:p>
    <w:p>
      <w:pPr>
        <w:pStyle w:val="TOC2"/>
        <w:tabs>
          <w:tab w:val="right" w:leader="dot" w:pos="8306"/>
        </w:tabs>
      </w:pPr>
      <w:hyperlink w:anchor="_Toc2899" w:history="1">
        <w:r>
          <w:rPr>
            <w:rFonts w:ascii="仿宋" w:eastAsia="仿宋" w:hAnsi="仿宋" w:cs="仿宋" w:hint="eastAsia"/>
            <w:lang w:eastAsia="zh-CN"/>
          </w:rPr>
          <w:t>(四)、运载火箭发动机地面检测设备项目意义</w:t>
        </w:r>
        <w:r>
          <w:tab/>
        </w:r>
        <w:r>
          <w:fldChar w:fldCharType="begin"/>
        </w:r>
        <w:r>
          <w:instrText xml:space="preserve"> PAGEREF _Toc2899 \h </w:instrText>
        </w:r>
        <w:r>
          <w:fldChar w:fldCharType="separate"/>
        </w:r>
        <w:r>
          <w:t>12</w:t>
        </w:r>
        <w:r>
          <w:fldChar w:fldCharType="end"/>
        </w:r>
      </w:hyperlink>
    </w:p>
    <w:p>
      <w:pPr>
        <w:pStyle w:val="TOC2"/>
        <w:tabs>
          <w:tab w:val="right" w:leader="dot" w:pos="8306"/>
        </w:tabs>
      </w:pPr>
      <w:hyperlink w:anchor="_Toc14778" w:history="1">
        <w:r>
          <w:rPr>
            <w:rFonts w:ascii="仿宋" w:eastAsia="仿宋" w:hAnsi="仿宋" w:cs="仿宋" w:hint="eastAsia"/>
            <w:lang w:eastAsia="zh-CN"/>
          </w:rPr>
          <w:t>(五)、运载火箭发动机地面检测设备项目背景</w:t>
        </w:r>
        <w:r>
          <w:tab/>
        </w:r>
        <w:r>
          <w:fldChar w:fldCharType="begin"/>
        </w:r>
        <w:r>
          <w:instrText xml:space="preserve"> PAGEREF _Toc14778 \h </w:instrText>
        </w:r>
        <w:r>
          <w:fldChar w:fldCharType="separate"/>
        </w:r>
        <w:r>
          <w:t>13</w:t>
        </w:r>
        <w:r>
          <w:fldChar w:fldCharType="end"/>
        </w:r>
      </w:hyperlink>
    </w:p>
    <w:p>
      <w:pPr>
        <w:pStyle w:val="TOC1"/>
        <w:tabs>
          <w:tab w:val="right" w:leader="dot" w:pos="8306"/>
        </w:tabs>
      </w:pPr>
      <w:hyperlink w:anchor="_Toc29904" w:history="1">
        <w:r>
          <w:rPr>
            <w:rFonts w:ascii="仿宋" w:eastAsia="仿宋" w:hAnsi="仿宋" w:cs="仿宋" w:hint="eastAsia"/>
            <w:lang w:eastAsia="zh-CN"/>
          </w:rPr>
          <w:t>三、运载火箭发动机地面检测设备项目选址可行性分析</w:t>
        </w:r>
        <w:r>
          <w:tab/>
        </w:r>
        <w:r>
          <w:fldChar w:fldCharType="begin"/>
        </w:r>
        <w:r>
          <w:instrText xml:space="preserve"> PAGEREF _Toc29904 \h </w:instrText>
        </w:r>
        <w:r>
          <w:fldChar w:fldCharType="separate"/>
        </w:r>
        <w:r>
          <w:t>14</w:t>
        </w:r>
        <w:r>
          <w:fldChar w:fldCharType="end"/>
        </w:r>
      </w:hyperlink>
    </w:p>
    <w:p>
      <w:pPr>
        <w:pStyle w:val="TOC2"/>
        <w:tabs>
          <w:tab w:val="right" w:leader="dot" w:pos="8306"/>
        </w:tabs>
      </w:pPr>
      <w:hyperlink w:anchor="_Toc17051" w:history="1">
        <w:r>
          <w:rPr>
            <w:rFonts w:ascii="仿宋" w:eastAsia="仿宋" w:hAnsi="仿宋" w:cs="仿宋" w:hint="eastAsia"/>
            <w:lang w:eastAsia="zh-CN"/>
          </w:rPr>
          <w:t>(一)、运载火箭发动机地面检测设备项目选址</w:t>
        </w:r>
        <w:r>
          <w:tab/>
        </w:r>
        <w:r>
          <w:fldChar w:fldCharType="begin"/>
        </w:r>
        <w:r>
          <w:instrText xml:space="preserve"> PAGEREF _Toc17051 \h </w:instrText>
        </w:r>
        <w:r>
          <w:fldChar w:fldCharType="separate"/>
        </w:r>
        <w:r>
          <w:t>14</w:t>
        </w:r>
        <w:r>
          <w:fldChar w:fldCharType="end"/>
        </w:r>
      </w:hyperlink>
    </w:p>
    <w:p>
      <w:pPr>
        <w:pStyle w:val="TOC2"/>
        <w:tabs>
          <w:tab w:val="right" w:leader="dot" w:pos="8306"/>
        </w:tabs>
      </w:pPr>
      <w:hyperlink w:anchor="_Toc9795" w:history="1">
        <w:r>
          <w:rPr>
            <w:rFonts w:ascii="仿宋" w:eastAsia="仿宋" w:hAnsi="仿宋" w:cs="仿宋" w:hint="eastAsia"/>
            <w:lang w:eastAsia="zh-CN"/>
          </w:rPr>
          <w:t>(二)、用地控制指标</w:t>
        </w:r>
        <w:r>
          <w:tab/>
        </w:r>
        <w:r>
          <w:fldChar w:fldCharType="begin"/>
        </w:r>
        <w:r>
          <w:instrText xml:space="preserve"> PAGEREF _Toc9795 \h </w:instrText>
        </w:r>
        <w:r>
          <w:fldChar w:fldCharType="separate"/>
        </w:r>
        <w:r>
          <w:t>14</w:t>
        </w:r>
        <w:r>
          <w:fldChar w:fldCharType="end"/>
        </w:r>
      </w:hyperlink>
    </w:p>
    <w:p>
      <w:pPr>
        <w:pStyle w:val="TOC2"/>
        <w:tabs>
          <w:tab w:val="right" w:leader="dot" w:pos="8306"/>
        </w:tabs>
      </w:pPr>
      <w:hyperlink w:anchor="_Toc30110" w:history="1">
        <w:r>
          <w:rPr>
            <w:rFonts w:ascii="仿宋" w:eastAsia="仿宋" w:hAnsi="仿宋" w:cs="仿宋" w:hint="eastAsia"/>
            <w:lang w:eastAsia="zh-CN"/>
          </w:rPr>
          <w:t>(三)、节约用地措施</w:t>
        </w:r>
        <w:r>
          <w:tab/>
        </w:r>
        <w:r>
          <w:fldChar w:fldCharType="begin"/>
        </w:r>
        <w:r>
          <w:instrText xml:space="preserve"> PAGEREF _Toc30110 \h </w:instrText>
        </w:r>
        <w:r>
          <w:fldChar w:fldCharType="separate"/>
        </w:r>
        <w:r>
          <w:t>16</w:t>
        </w:r>
        <w:r>
          <w:fldChar w:fldCharType="end"/>
        </w:r>
      </w:hyperlink>
    </w:p>
    <w:p>
      <w:pPr>
        <w:pStyle w:val="TOC2"/>
        <w:tabs>
          <w:tab w:val="right" w:leader="dot" w:pos="8306"/>
        </w:tabs>
      </w:pPr>
      <w:hyperlink w:anchor="_Toc13381" w:history="1">
        <w:r>
          <w:rPr>
            <w:rFonts w:ascii="仿宋" w:eastAsia="仿宋" w:hAnsi="仿宋" w:cs="仿宋" w:hint="eastAsia"/>
            <w:lang w:eastAsia="zh-CN"/>
          </w:rPr>
          <w:t>(四)、总图布置方案</w:t>
        </w:r>
        <w:r>
          <w:tab/>
        </w:r>
        <w:r>
          <w:fldChar w:fldCharType="begin"/>
        </w:r>
        <w:r>
          <w:instrText xml:space="preserve"> PAGEREF _Toc13381 \h </w:instrText>
        </w:r>
        <w:r>
          <w:fldChar w:fldCharType="separate"/>
        </w:r>
        <w:r>
          <w:t>18</w:t>
        </w:r>
        <w:r>
          <w:fldChar w:fldCharType="end"/>
        </w:r>
      </w:hyperlink>
    </w:p>
    <w:p>
      <w:pPr>
        <w:pStyle w:val="TOC2"/>
        <w:tabs>
          <w:tab w:val="right" w:leader="dot" w:pos="8306"/>
        </w:tabs>
      </w:pPr>
      <w:hyperlink w:anchor="_Toc24348" w:history="1">
        <w:r>
          <w:rPr>
            <w:rFonts w:ascii="仿宋" w:eastAsia="仿宋" w:hAnsi="仿宋" w:cs="仿宋" w:hint="eastAsia"/>
            <w:lang w:eastAsia="zh-CN"/>
          </w:rPr>
          <w:t>(五)、选址综合评价</w:t>
        </w:r>
        <w:r>
          <w:tab/>
        </w:r>
        <w:r>
          <w:fldChar w:fldCharType="begin"/>
        </w:r>
        <w:r>
          <w:instrText xml:space="preserve"> PAGEREF _Toc24348 \h </w:instrText>
        </w:r>
        <w:r>
          <w:fldChar w:fldCharType="separate"/>
        </w:r>
        <w:r>
          <w:t>19</w:t>
        </w:r>
        <w:r>
          <w:fldChar w:fldCharType="end"/>
        </w:r>
      </w:hyperlink>
    </w:p>
    <w:p>
      <w:pPr>
        <w:pStyle w:val="TOC1"/>
        <w:tabs>
          <w:tab w:val="right" w:leader="dot" w:pos="8306"/>
        </w:tabs>
      </w:pPr>
      <w:hyperlink w:anchor="_Toc9058" w:history="1">
        <w:r>
          <w:rPr>
            <w:rFonts w:ascii="仿宋" w:eastAsia="仿宋" w:hAnsi="仿宋" w:cs="仿宋" w:hint="eastAsia"/>
            <w:lang w:eastAsia="zh-CN"/>
          </w:rPr>
          <w:t>四、产品规划分析</w:t>
        </w:r>
        <w:r>
          <w:tab/>
        </w:r>
        <w:r>
          <w:fldChar w:fldCharType="begin"/>
        </w:r>
        <w:r>
          <w:instrText xml:space="preserve"> PAGEREF _Toc9058 \h </w:instrText>
        </w:r>
        <w:r>
          <w:fldChar w:fldCharType="separate"/>
        </w:r>
        <w:r>
          <w:t>20</w:t>
        </w:r>
        <w:r>
          <w:fldChar w:fldCharType="end"/>
        </w:r>
      </w:hyperlink>
    </w:p>
    <w:p>
      <w:pPr>
        <w:pStyle w:val="TOC2"/>
        <w:tabs>
          <w:tab w:val="right" w:leader="dot" w:pos="8306"/>
        </w:tabs>
      </w:pPr>
      <w:hyperlink w:anchor="_Toc23711" w:history="1">
        <w:r>
          <w:rPr>
            <w:rFonts w:ascii="仿宋" w:eastAsia="仿宋" w:hAnsi="仿宋" w:cs="仿宋" w:hint="eastAsia"/>
            <w:lang w:eastAsia="zh-CN"/>
          </w:rPr>
          <w:t>(一)、产品规划</w:t>
        </w:r>
        <w:r>
          <w:tab/>
        </w:r>
        <w:r>
          <w:fldChar w:fldCharType="begin"/>
        </w:r>
        <w:r>
          <w:instrText xml:space="preserve"> PAGEREF _Toc23711 \h </w:instrText>
        </w:r>
        <w:r>
          <w:fldChar w:fldCharType="separate"/>
        </w:r>
        <w:r>
          <w:t>20</w:t>
        </w:r>
        <w:r>
          <w:fldChar w:fldCharType="end"/>
        </w:r>
      </w:hyperlink>
    </w:p>
    <w:p>
      <w:pPr>
        <w:pStyle w:val="TOC2"/>
        <w:tabs>
          <w:tab w:val="right" w:leader="dot" w:pos="8306"/>
        </w:tabs>
      </w:pPr>
      <w:hyperlink w:anchor="_Toc24933" w:history="1">
        <w:r>
          <w:rPr>
            <w:rFonts w:ascii="仿宋" w:eastAsia="仿宋" w:hAnsi="仿宋" w:cs="仿宋" w:hint="eastAsia"/>
            <w:lang w:eastAsia="zh-CN"/>
          </w:rPr>
          <w:t>(二)、建设规模</w:t>
        </w:r>
        <w:r>
          <w:tab/>
        </w:r>
        <w:r>
          <w:fldChar w:fldCharType="begin"/>
        </w:r>
        <w:r>
          <w:instrText xml:space="preserve"> PAGEREF _Toc24933 \h </w:instrText>
        </w:r>
        <w:r>
          <w:fldChar w:fldCharType="separate"/>
        </w:r>
        <w:r>
          <w:t>21</w:t>
        </w:r>
        <w:r>
          <w:fldChar w:fldCharType="end"/>
        </w:r>
      </w:hyperlink>
    </w:p>
    <w:p>
      <w:pPr>
        <w:pStyle w:val="TOC1"/>
        <w:tabs>
          <w:tab w:val="right" w:leader="dot" w:pos="8306"/>
        </w:tabs>
      </w:pPr>
      <w:hyperlink w:anchor="_Toc14732" w:history="1">
        <w:r>
          <w:rPr>
            <w:rFonts w:ascii="仿宋" w:eastAsia="仿宋" w:hAnsi="仿宋" w:cs="仿宋" w:hint="eastAsia"/>
            <w:lang w:eastAsia="zh-CN"/>
          </w:rPr>
          <w:t>五、运载火箭发动机地面检测设备项目文档管理</w:t>
        </w:r>
        <w:r>
          <w:tab/>
        </w:r>
        <w:r>
          <w:fldChar w:fldCharType="begin"/>
        </w:r>
        <w:r>
          <w:instrText xml:space="preserve"> PAGEREF _Toc14732 \h </w:instrText>
        </w:r>
        <w:r>
          <w:fldChar w:fldCharType="separate"/>
        </w:r>
        <w:r>
          <w:t>22</w:t>
        </w:r>
        <w:r>
          <w:fldChar w:fldCharType="end"/>
        </w:r>
      </w:hyperlink>
    </w:p>
    <w:p>
      <w:pPr>
        <w:pStyle w:val="TOC2"/>
        <w:tabs>
          <w:tab w:val="right" w:leader="dot" w:pos="8306"/>
        </w:tabs>
      </w:pPr>
      <w:hyperlink w:anchor="_Toc21983" w:history="1">
        <w:r>
          <w:rPr>
            <w:rFonts w:ascii="仿宋" w:eastAsia="仿宋" w:hAnsi="仿宋" w:cs="仿宋" w:hint="eastAsia"/>
            <w:lang w:eastAsia="zh-CN"/>
          </w:rPr>
          <w:t>(一)、文档编制与审查</w:t>
        </w:r>
        <w:r>
          <w:tab/>
        </w:r>
        <w:r>
          <w:fldChar w:fldCharType="begin"/>
        </w:r>
        <w:r>
          <w:instrText xml:space="preserve"> PAGEREF _Toc21983 \h </w:instrText>
        </w:r>
        <w:r>
          <w:fldChar w:fldCharType="separate"/>
        </w:r>
        <w:r>
          <w:t>22</w:t>
        </w:r>
        <w:r>
          <w:fldChar w:fldCharType="end"/>
        </w:r>
      </w:hyperlink>
    </w:p>
    <w:p>
      <w:pPr>
        <w:pStyle w:val="TOC2"/>
        <w:tabs>
          <w:tab w:val="right" w:leader="dot" w:pos="8306"/>
        </w:tabs>
      </w:pPr>
      <w:hyperlink w:anchor="_Toc18946" w:history="1">
        <w:r>
          <w:rPr>
            <w:rFonts w:ascii="仿宋" w:eastAsia="仿宋" w:hAnsi="仿宋" w:cs="仿宋" w:hint="eastAsia"/>
            <w:lang w:eastAsia="zh-CN"/>
          </w:rPr>
          <w:t>(二)、文档发布与分发</w:t>
        </w:r>
        <w:r>
          <w:tab/>
        </w:r>
        <w:r>
          <w:fldChar w:fldCharType="begin"/>
        </w:r>
        <w:r>
          <w:instrText xml:space="preserve"> PAGEREF _Toc18946 \h </w:instrText>
        </w:r>
        <w:r>
          <w:fldChar w:fldCharType="separate"/>
        </w:r>
        <w:r>
          <w:t>24</w:t>
        </w:r>
        <w:r>
          <w:fldChar w:fldCharType="end"/>
        </w:r>
      </w:hyperlink>
    </w:p>
    <w:p>
      <w:pPr>
        <w:pStyle w:val="TOC2"/>
        <w:tabs>
          <w:tab w:val="right" w:leader="dot" w:pos="8306"/>
        </w:tabs>
      </w:pPr>
      <w:hyperlink w:anchor="_Toc11255" w:history="1">
        <w:r>
          <w:rPr>
            <w:rFonts w:ascii="仿宋" w:eastAsia="仿宋" w:hAnsi="仿宋" w:cs="仿宋" w:hint="eastAsia"/>
            <w:lang w:eastAsia="zh-CN"/>
          </w:rPr>
          <w:t>(三)、文档存档与归档</w:t>
        </w:r>
        <w:r>
          <w:tab/>
        </w:r>
        <w:r>
          <w:fldChar w:fldCharType="begin"/>
        </w:r>
        <w:r>
          <w:instrText xml:space="preserve"> PAGEREF _Toc11255 \h </w:instrText>
        </w:r>
        <w:r>
          <w:fldChar w:fldCharType="separate"/>
        </w:r>
        <w:r>
          <w:t>24</w:t>
        </w:r>
        <w:r>
          <w:fldChar w:fldCharType="end"/>
        </w:r>
      </w:hyperlink>
    </w:p>
    <w:p>
      <w:pPr>
        <w:pStyle w:val="TOC1"/>
        <w:tabs>
          <w:tab w:val="right" w:leader="dot" w:pos="8306"/>
        </w:tabs>
      </w:pPr>
      <w:hyperlink w:anchor="_Toc15849" w:history="1">
        <w:r>
          <w:rPr>
            <w:rFonts w:ascii="仿宋" w:eastAsia="仿宋" w:hAnsi="仿宋" w:cs="仿宋" w:hint="eastAsia"/>
            <w:lang w:eastAsia="zh-CN"/>
          </w:rPr>
          <w:t>六、工艺说明</w:t>
        </w:r>
        <w:r>
          <w:tab/>
        </w:r>
        <w:r>
          <w:fldChar w:fldCharType="begin"/>
        </w:r>
        <w:r>
          <w:instrText xml:space="preserve"> PAGEREF _Toc15849 \h </w:instrText>
        </w:r>
        <w:r>
          <w:fldChar w:fldCharType="separate"/>
        </w:r>
        <w:r>
          <w:t>26</w:t>
        </w:r>
        <w:r>
          <w:fldChar w:fldCharType="end"/>
        </w:r>
      </w:hyperlink>
    </w:p>
    <w:p>
      <w:pPr>
        <w:pStyle w:val="TOC2"/>
        <w:tabs>
          <w:tab w:val="right" w:leader="dot" w:pos="8306"/>
        </w:tabs>
      </w:pPr>
      <w:hyperlink w:anchor="_Toc18387" w:history="1">
        <w:r>
          <w:rPr>
            <w:rFonts w:ascii="仿宋" w:eastAsia="仿宋" w:hAnsi="仿宋" w:cs="仿宋" w:hint="eastAsia"/>
            <w:lang w:eastAsia="zh-CN"/>
          </w:rPr>
          <w:t>(一)、技术管理特点</w:t>
        </w:r>
        <w:r>
          <w:tab/>
        </w:r>
        <w:r>
          <w:fldChar w:fldCharType="begin"/>
        </w:r>
        <w:r>
          <w:instrText xml:space="preserve"> PAGEREF _Toc18387 \h </w:instrText>
        </w:r>
        <w:r>
          <w:fldChar w:fldCharType="separate"/>
        </w:r>
        <w:r>
          <w:t>26</w:t>
        </w:r>
        <w:r>
          <w:fldChar w:fldCharType="end"/>
        </w:r>
      </w:hyperlink>
    </w:p>
    <w:p>
      <w:pPr>
        <w:pStyle w:val="TOC2"/>
        <w:tabs>
          <w:tab w:val="right" w:leader="dot" w:pos="8306"/>
        </w:tabs>
      </w:pPr>
      <w:hyperlink w:anchor="_Toc30021" w:history="1">
        <w:r>
          <w:rPr>
            <w:rFonts w:ascii="仿宋" w:eastAsia="仿宋" w:hAnsi="仿宋" w:cs="仿宋" w:hint="eastAsia"/>
            <w:lang w:eastAsia="zh-CN"/>
          </w:rPr>
          <w:t>(二)、运载火箭发动机地面检测设备项目工艺技术设计方案</w:t>
        </w:r>
        <w:r>
          <w:tab/>
        </w:r>
        <w:r>
          <w:fldChar w:fldCharType="begin"/>
        </w:r>
        <w:r>
          <w:instrText xml:space="preserve"> PAGEREF _Toc30021 \h </w:instrText>
        </w:r>
        <w:r>
          <w:fldChar w:fldCharType="separate"/>
        </w:r>
        <w:r>
          <w:t>27</w:t>
        </w:r>
        <w:r>
          <w:fldChar w:fldCharType="end"/>
        </w:r>
      </w:hyperlink>
    </w:p>
    <w:p>
      <w:pPr>
        <w:pStyle w:val="TOC2"/>
        <w:tabs>
          <w:tab w:val="right" w:leader="dot" w:pos="8306"/>
        </w:tabs>
      </w:pPr>
      <w:hyperlink w:anchor="_Toc11279" w:history="1">
        <w:r>
          <w:rPr>
            <w:rFonts w:ascii="仿宋" w:eastAsia="仿宋" w:hAnsi="仿宋" w:cs="仿宋" w:hint="eastAsia"/>
            <w:lang w:eastAsia="zh-CN"/>
          </w:rPr>
          <w:t>(三)、设备选型方案</w:t>
        </w:r>
        <w:r>
          <w:tab/>
        </w:r>
        <w:r>
          <w:fldChar w:fldCharType="begin"/>
        </w:r>
        <w:r>
          <w:instrText xml:space="preserve"> PAGEREF _Toc11279 \h </w:instrText>
        </w:r>
        <w:r>
          <w:fldChar w:fldCharType="separate"/>
        </w:r>
        <w:r>
          <w:t>28</w:t>
        </w:r>
        <w:r>
          <w:fldChar w:fldCharType="end"/>
        </w:r>
      </w:hyperlink>
    </w:p>
    <w:p>
      <w:pPr>
        <w:pStyle w:val="TOC1"/>
        <w:tabs>
          <w:tab w:val="right" w:leader="dot" w:pos="8306"/>
        </w:tabs>
      </w:pPr>
      <w:hyperlink w:anchor="_Toc10307" w:history="1">
        <w:r>
          <w:rPr>
            <w:rFonts w:ascii="仿宋" w:eastAsia="仿宋" w:hAnsi="仿宋" w:cs="仿宋" w:hint="eastAsia"/>
            <w:lang w:eastAsia="zh-CN"/>
          </w:rPr>
          <w:t>七、运载火箭发动机地面检测设备项目人力资源管理</w:t>
        </w:r>
        <w:r>
          <w:tab/>
        </w:r>
        <w:r>
          <w:fldChar w:fldCharType="begin"/>
        </w:r>
        <w:r>
          <w:instrText xml:space="preserve"> PAGEREF _Toc10307 \h </w:instrText>
        </w:r>
        <w:r>
          <w:fldChar w:fldCharType="separate"/>
        </w:r>
        <w:r>
          <w:t>30</w:t>
        </w:r>
        <w:r>
          <w:fldChar w:fldCharType="end"/>
        </w:r>
      </w:hyperlink>
    </w:p>
    <w:p>
      <w:pPr>
        <w:pStyle w:val="TOC2"/>
        <w:tabs>
          <w:tab w:val="right" w:leader="dot" w:pos="8306"/>
        </w:tabs>
      </w:pPr>
      <w:hyperlink w:anchor="_Toc30748" w:history="1">
        <w:r>
          <w:rPr>
            <w:rFonts w:ascii="仿宋" w:eastAsia="仿宋" w:hAnsi="仿宋" w:cs="仿宋" w:hint="eastAsia"/>
            <w:lang w:eastAsia="zh-CN"/>
          </w:rPr>
          <w:t>(一)、建立健全的预算管理制度</w:t>
        </w:r>
        <w:r>
          <w:tab/>
        </w:r>
        <w:r>
          <w:fldChar w:fldCharType="begin"/>
        </w:r>
        <w:r>
          <w:instrText xml:space="preserve"> PAGEREF _Toc30748 \h </w:instrText>
        </w:r>
        <w:r>
          <w:fldChar w:fldCharType="separate"/>
        </w:r>
        <w:r>
          <w:t>30</w:t>
        </w:r>
        <w:r>
          <w:fldChar w:fldCharType="end"/>
        </w:r>
      </w:hyperlink>
    </w:p>
    <w:p>
      <w:pPr>
        <w:pStyle w:val="TOC2"/>
        <w:tabs>
          <w:tab w:val="right" w:leader="dot" w:pos="8306"/>
        </w:tabs>
      </w:pPr>
      <w:hyperlink w:anchor="_Toc2212" w:history="1">
        <w:r>
          <w:rPr>
            <w:rFonts w:ascii="仿宋" w:eastAsia="仿宋" w:hAnsi="仿宋" w:cs="仿宋" w:hint="eastAsia"/>
            <w:lang w:eastAsia="zh-CN"/>
          </w:rPr>
          <w:t>(二)、加强资金流动监控</w:t>
        </w:r>
        <w:r>
          <w:tab/>
        </w:r>
        <w:r>
          <w:fldChar w:fldCharType="begin"/>
        </w:r>
        <w:r>
          <w:instrText xml:space="preserve"> PAGEREF _Toc2212 \h </w:instrText>
        </w:r>
        <w:r>
          <w:fldChar w:fldCharType="separate"/>
        </w:r>
        <w:r>
          <w:t>32</w:t>
        </w:r>
        <w:r>
          <w:fldChar w:fldCharType="end"/>
        </w:r>
      </w:hyperlink>
    </w:p>
    <w:p>
      <w:pPr>
        <w:pStyle w:val="TOC2"/>
        <w:tabs>
          <w:tab w:val="right" w:leader="dot" w:pos="8306"/>
        </w:tabs>
      </w:pPr>
      <w:hyperlink w:anchor="_Toc11909" w:history="1">
        <w:r>
          <w:rPr>
            <w:rFonts w:ascii="仿宋" w:eastAsia="仿宋" w:hAnsi="仿宋" w:cs="仿宋" w:hint="eastAsia"/>
            <w:lang w:eastAsia="zh-CN"/>
          </w:rPr>
          <w:t>(三)、制定完善的风险控制机制</w:t>
        </w:r>
        <w:r>
          <w:tab/>
        </w:r>
        <w:r>
          <w:fldChar w:fldCharType="begin"/>
        </w:r>
        <w:r>
          <w:instrText xml:space="preserve"> PAGEREF _Toc11909 \h </w:instrText>
        </w:r>
        <w:r>
          <w:fldChar w:fldCharType="separate"/>
        </w:r>
        <w:r>
          <w:t>33</w:t>
        </w:r>
        <w:r>
          <w:fldChar w:fldCharType="end"/>
        </w:r>
      </w:hyperlink>
    </w:p>
    <w:p>
      <w:pPr>
        <w:pStyle w:val="TOC2"/>
        <w:tabs>
          <w:tab w:val="right" w:leader="dot" w:pos="8306"/>
        </w:tabs>
      </w:pPr>
      <w:hyperlink w:anchor="_Toc28518" w:history="1">
        <w:r>
          <w:rPr>
            <w:rFonts w:ascii="仿宋" w:eastAsia="仿宋" w:hAnsi="仿宋" w:cs="仿宋" w:hint="eastAsia"/>
            <w:lang w:eastAsia="zh-CN"/>
          </w:rPr>
          <w:t>(四)、优化成本管理</w:t>
        </w:r>
        <w:r>
          <w:tab/>
        </w:r>
        <w:r>
          <w:fldChar w:fldCharType="begin"/>
        </w:r>
        <w:r>
          <w:instrText xml:space="preserve"> PAGEREF _Toc28518 \h </w:instrText>
        </w:r>
        <w:r>
          <w:fldChar w:fldCharType="separate"/>
        </w:r>
        <w:r>
          <w:t>35</w:t>
        </w:r>
        <w:r>
          <w:fldChar w:fldCharType="end"/>
        </w:r>
      </w:hyperlink>
    </w:p>
    <w:p>
      <w:pPr>
        <w:pStyle w:val="TOC1"/>
        <w:tabs>
          <w:tab w:val="right" w:leader="dot" w:pos="8306"/>
        </w:tabs>
      </w:pPr>
      <w:hyperlink w:anchor="_Toc10856" w:history="1">
        <w:r>
          <w:rPr>
            <w:rFonts w:ascii="仿宋" w:eastAsia="仿宋" w:hAnsi="仿宋" w:cs="仿宋" w:hint="eastAsia"/>
            <w:lang w:eastAsia="zh-CN"/>
          </w:rPr>
          <w:t>八、运载火箭发动机地面检测设备项目社会影响</w:t>
        </w:r>
        <w:r>
          <w:tab/>
        </w:r>
        <w:r>
          <w:fldChar w:fldCharType="begin"/>
        </w:r>
        <w:r>
          <w:instrText xml:space="preserve"> PAGEREF _Toc10856 \h </w:instrText>
        </w:r>
        <w:r>
          <w:fldChar w:fldCharType="separate"/>
        </w:r>
        <w:r>
          <w:t>36</w:t>
        </w:r>
        <w:r>
          <w:fldChar w:fldCharType="end"/>
        </w:r>
      </w:hyperlink>
    </w:p>
    <w:p>
      <w:pPr>
        <w:pStyle w:val="TOC2"/>
        <w:tabs>
          <w:tab w:val="right" w:leader="dot" w:pos="8306"/>
        </w:tabs>
      </w:pPr>
      <w:hyperlink w:anchor="_Toc226" w:history="1">
        <w:r>
          <w:rPr>
            <w:rFonts w:ascii="仿宋" w:eastAsia="仿宋" w:hAnsi="仿宋" w:cs="仿宋" w:hint="eastAsia"/>
            <w:lang w:eastAsia="zh-CN"/>
          </w:rPr>
          <w:t>(一)、社会责任与义务</w:t>
        </w:r>
        <w:r>
          <w:tab/>
        </w:r>
        <w:r>
          <w:fldChar w:fldCharType="begin"/>
        </w:r>
        <w:r>
          <w:instrText xml:space="preserve"> PAGEREF _Toc226 \h </w:instrText>
        </w:r>
        <w:r>
          <w:fldChar w:fldCharType="separate"/>
        </w:r>
        <w:r>
          <w:t>36</w:t>
        </w:r>
        <w:r>
          <w:fldChar w:fldCharType="end"/>
        </w:r>
      </w:hyperlink>
    </w:p>
    <w:p>
      <w:pPr>
        <w:pStyle w:val="TOC2"/>
        <w:tabs>
          <w:tab w:val="right" w:leader="dot" w:pos="8306"/>
        </w:tabs>
      </w:pPr>
      <w:hyperlink w:anchor="_Toc9637" w:history="1">
        <w:r>
          <w:rPr>
            <w:rFonts w:ascii="仿宋" w:eastAsia="仿宋" w:hAnsi="仿宋" w:cs="仿宋" w:hint="eastAsia"/>
            <w:lang w:eastAsia="zh-CN"/>
          </w:rPr>
          <w:t>(二)、社会参与与沟通</w:t>
        </w:r>
        <w:r>
          <w:tab/>
        </w:r>
        <w:r>
          <w:fldChar w:fldCharType="begin"/>
        </w:r>
        <w:r>
          <w:instrText xml:space="preserve"> PAGEREF _Toc9637 \h </w:instrText>
        </w:r>
        <w:r>
          <w:fldChar w:fldCharType="separate"/>
        </w:r>
        <w:r>
          <w:t>37</w:t>
        </w:r>
        <w:r>
          <w:fldChar w:fldCharType="end"/>
        </w:r>
      </w:hyperlink>
    </w:p>
    <w:p>
      <w:pPr>
        <w:pStyle w:val="TOC1"/>
        <w:tabs>
          <w:tab w:val="right" w:leader="dot" w:pos="8306"/>
        </w:tabs>
      </w:pPr>
      <w:hyperlink w:anchor="_Toc17081" w:history="1">
        <w:r>
          <w:rPr>
            <w:rFonts w:ascii="仿宋" w:eastAsia="仿宋" w:hAnsi="仿宋" w:cs="仿宋" w:hint="eastAsia"/>
            <w:lang w:eastAsia="zh-CN"/>
          </w:rPr>
          <w:t>九、运载火箭发动机地面检测设备项目计划安排</w:t>
        </w:r>
        <w:r>
          <w:tab/>
        </w:r>
        <w:r>
          <w:fldChar w:fldCharType="begin"/>
        </w:r>
        <w:r>
          <w:instrText xml:space="preserve"> PAGEREF _Toc17081 \h </w:instrText>
        </w:r>
        <w:r>
          <w:fldChar w:fldCharType="separate"/>
        </w:r>
        <w:r>
          <w:t>38</w:t>
        </w:r>
        <w:r>
          <w:fldChar w:fldCharType="end"/>
        </w:r>
      </w:hyperlink>
    </w:p>
    <w:p>
      <w:pPr>
        <w:pStyle w:val="TOC2"/>
        <w:tabs>
          <w:tab w:val="right" w:leader="dot" w:pos="8306"/>
        </w:tabs>
      </w:pPr>
      <w:hyperlink w:anchor="_Toc32144" w:history="1">
        <w:r>
          <w:rPr>
            <w:rFonts w:ascii="仿宋" w:eastAsia="仿宋" w:hAnsi="仿宋" w:cs="仿宋" w:hint="eastAsia"/>
            <w:lang w:eastAsia="zh-CN"/>
          </w:rPr>
          <w:t>(一)、建设周期</w:t>
        </w:r>
        <w:r>
          <w:tab/>
        </w:r>
        <w:r>
          <w:fldChar w:fldCharType="begin"/>
        </w:r>
        <w:r>
          <w:instrText xml:space="preserve"> PAGEREF _Toc32144 \h </w:instrText>
        </w:r>
        <w:r>
          <w:fldChar w:fldCharType="separate"/>
        </w:r>
        <w:r>
          <w:t>38</w:t>
        </w:r>
        <w:r>
          <w:fldChar w:fldCharType="end"/>
        </w:r>
      </w:hyperlink>
    </w:p>
    <w:p>
      <w:pPr>
        <w:pStyle w:val="TOC2"/>
        <w:tabs>
          <w:tab w:val="right" w:leader="dot" w:pos="8306"/>
        </w:tabs>
      </w:pPr>
      <w:hyperlink w:anchor="_Toc14917" w:history="1">
        <w:r>
          <w:rPr>
            <w:rFonts w:ascii="仿宋" w:eastAsia="仿宋" w:hAnsi="仿宋" w:cs="仿宋" w:hint="eastAsia"/>
            <w:lang w:eastAsia="zh-CN"/>
          </w:rPr>
          <w:t>(二)、建设进度</w:t>
        </w:r>
        <w:r>
          <w:tab/>
        </w:r>
        <w:r>
          <w:fldChar w:fldCharType="begin"/>
        </w:r>
        <w:r>
          <w:instrText xml:space="preserve"> PAGEREF _Toc14917 \h </w:instrText>
        </w:r>
        <w:r>
          <w:fldChar w:fldCharType="separate"/>
        </w:r>
        <w:r>
          <w:t>39</w:t>
        </w:r>
        <w:r>
          <w:fldChar w:fldCharType="end"/>
        </w:r>
      </w:hyperlink>
    </w:p>
    <w:p>
      <w:pPr>
        <w:pStyle w:val="TOC2"/>
        <w:tabs>
          <w:tab w:val="right" w:leader="dot" w:pos="8306"/>
        </w:tabs>
      </w:pPr>
      <w:hyperlink w:anchor="_Toc4648" w:history="1">
        <w:r>
          <w:rPr>
            <w:rFonts w:ascii="仿宋" w:eastAsia="仿宋" w:hAnsi="仿宋" w:cs="仿宋" w:hint="eastAsia"/>
            <w:lang w:eastAsia="zh-CN"/>
          </w:rPr>
          <w:t>(三)、进度安排注意事项</w:t>
        </w:r>
        <w:r>
          <w:tab/>
        </w:r>
        <w:r>
          <w:fldChar w:fldCharType="begin"/>
        </w:r>
        <w:r>
          <w:instrText xml:space="preserve"> PAGEREF _Toc4648 \h </w:instrText>
        </w:r>
        <w:r>
          <w:fldChar w:fldCharType="separate"/>
        </w:r>
        <w:r>
          <w:t>40</w:t>
        </w:r>
        <w:r>
          <w:fldChar w:fldCharType="end"/>
        </w:r>
      </w:hyperlink>
    </w:p>
    <w:p>
      <w:pPr>
        <w:pStyle w:val="TOC2"/>
        <w:tabs>
          <w:tab w:val="right" w:leader="dot" w:pos="8306"/>
        </w:tabs>
      </w:pPr>
      <w:hyperlink w:anchor="_Toc8038" w:history="1">
        <w:r>
          <w:rPr>
            <w:rFonts w:ascii="仿宋" w:eastAsia="仿宋" w:hAnsi="仿宋" w:cs="仿宋" w:hint="eastAsia"/>
            <w:lang w:eastAsia="zh-CN"/>
          </w:rPr>
          <w:t>(四)、人力资源配置</w:t>
        </w:r>
        <w:r>
          <w:tab/>
        </w:r>
        <w:r>
          <w:fldChar w:fldCharType="begin"/>
        </w:r>
        <w:r>
          <w:instrText xml:space="preserve"> PAGEREF _Toc8038 \h </w:instrText>
        </w:r>
        <w:r>
          <w:fldChar w:fldCharType="separate"/>
        </w:r>
        <w:r>
          <w:t>42</w:t>
        </w:r>
        <w:r>
          <w:fldChar w:fldCharType="end"/>
        </w:r>
      </w:hyperlink>
    </w:p>
    <w:p>
      <w:pPr>
        <w:pStyle w:val="TOC1"/>
        <w:tabs>
          <w:tab w:val="right" w:leader="dot" w:pos="8306"/>
        </w:tabs>
      </w:pPr>
      <w:hyperlink w:anchor="_Toc15400" w:history="1">
        <w:r>
          <w:rPr>
            <w:rFonts w:ascii="仿宋" w:eastAsia="仿宋" w:hAnsi="仿宋" w:cs="仿宋" w:hint="eastAsia"/>
            <w:lang w:eastAsia="zh-CN"/>
          </w:rPr>
          <w:t>十、运载火箭发动机地面检测设备项目风险管理</w:t>
        </w:r>
        <w:r>
          <w:tab/>
        </w:r>
        <w:r>
          <w:fldChar w:fldCharType="begin"/>
        </w:r>
        <w:r>
          <w:instrText xml:space="preserve"> PAGEREF _Toc15400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5" w:history="1">
        <w:r>
          <w:rPr>
            <w:rFonts w:ascii="仿宋" w:eastAsia="仿宋" w:hAnsi="仿宋" w:cs="仿宋" w:hint="eastAsia"/>
            <w:lang w:eastAsia="zh-CN"/>
          </w:rPr>
          <w:t>(一)、风险识别与评估</w:t>
        </w:r>
        <w:r>
          <w:tab/>
        </w:r>
        <w:r>
          <w:fldChar w:fldCharType="begin"/>
        </w:r>
        <w:r>
          <w:instrText xml:space="preserve"> PAGEREF _Toc20195 \h </w:instrText>
        </w:r>
        <w:r>
          <w:fldChar w:fldCharType="separate"/>
        </w:r>
        <w:r>
          <w:t>43</w:t>
        </w:r>
        <w:r>
          <w:fldChar w:fldCharType="end"/>
        </w:r>
      </w:hyperlink>
    </w:p>
    <w:p>
      <w:pPr>
        <w:pStyle w:val="TOC2"/>
        <w:tabs>
          <w:tab w:val="right" w:leader="dot" w:pos="8306"/>
        </w:tabs>
      </w:pPr>
      <w:hyperlink w:anchor="_Toc30820" w:history="1">
        <w:r>
          <w:rPr>
            <w:rFonts w:ascii="仿宋" w:eastAsia="仿宋" w:hAnsi="仿宋" w:cs="仿宋" w:hint="eastAsia"/>
            <w:lang w:eastAsia="zh-CN"/>
          </w:rPr>
          <w:t>(二)、风险应对策略</w:t>
        </w:r>
        <w:r>
          <w:tab/>
        </w:r>
        <w:r>
          <w:fldChar w:fldCharType="begin"/>
        </w:r>
        <w:r>
          <w:instrText xml:space="preserve"> PAGEREF _Toc30820 \h </w:instrText>
        </w:r>
        <w:r>
          <w:fldChar w:fldCharType="separate"/>
        </w:r>
        <w:r>
          <w:t>44</w:t>
        </w:r>
        <w:r>
          <w:fldChar w:fldCharType="end"/>
        </w:r>
      </w:hyperlink>
    </w:p>
    <w:p>
      <w:pPr>
        <w:pStyle w:val="TOC2"/>
        <w:tabs>
          <w:tab w:val="right" w:leader="dot" w:pos="8306"/>
        </w:tabs>
      </w:pPr>
      <w:hyperlink w:anchor="_Toc16571" w:history="1">
        <w:r>
          <w:rPr>
            <w:rFonts w:ascii="仿宋" w:eastAsia="仿宋" w:hAnsi="仿宋" w:cs="仿宋" w:hint="eastAsia"/>
            <w:lang w:eastAsia="zh-CN"/>
          </w:rPr>
          <w:t>(三)、风险监控与控制</w:t>
        </w:r>
        <w:r>
          <w:tab/>
        </w:r>
        <w:r>
          <w:fldChar w:fldCharType="begin"/>
        </w:r>
        <w:r>
          <w:instrText xml:space="preserve"> PAGEREF _Toc16571 \h </w:instrText>
        </w:r>
        <w:r>
          <w:fldChar w:fldCharType="separate"/>
        </w:r>
        <w:r>
          <w:t>46</w:t>
        </w:r>
        <w:r>
          <w:fldChar w:fldCharType="end"/>
        </w:r>
      </w:hyperlink>
    </w:p>
    <w:p>
      <w:pPr>
        <w:pStyle w:val="TOC1"/>
        <w:tabs>
          <w:tab w:val="right" w:leader="dot" w:pos="8306"/>
        </w:tabs>
      </w:pPr>
      <w:hyperlink w:anchor="_Toc6996" w:history="1">
        <w:r>
          <w:rPr>
            <w:rFonts w:ascii="仿宋" w:eastAsia="仿宋" w:hAnsi="仿宋" w:cs="仿宋" w:hint="eastAsia"/>
            <w:lang w:eastAsia="zh-CN"/>
          </w:rPr>
          <w:t>十一、生产安全保护</w:t>
        </w:r>
        <w:r>
          <w:tab/>
        </w:r>
        <w:r>
          <w:fldChar w:fldCharType="begin"/>
        </w:r>
        <w:r>
          <w:instrText xml:space="preserve"> PAGEREF _Toc6996 \h </w:instrText>
        </w:r>
        <w:r>
          <w:fldChar w:fldCharType="separate"/>
        </w:r>
        <w:r>
          <w:t>47</w:t>
        </w:r>
        <w:r>
          <w:fldChar w:fldCharType="end"/>
        </w:r>
      </w:hyperlink>
    </w:p>
    <w:p>
      <w:pPr>
        <w:pStyle w:val="TOC2"/>
        <w:tabs>
          <w:tab w:val="right" w:leader="dot" w:pos="8306"/>
        </w:tabs>
      </w:pPr>
      <w:hyperlink w:anchor="_Toc10780" w:history="1">
        <w:r>
          <w:rPr>
            <w:rFonts w:ascii="仿宋" w:eastAsia="仿宋" w:hAnsi="仿宋" w:cs="仿宋" w:hint="eastAsia"/>
            <w:lang w:eastAsia="zh-CN"/>
          </w:rPr>
          <w:t>(一)、消防安全</w:t>
        </w:r>
        <w:r>
          <w:tab/>
        </w:r>
        <w:r>
          <w:fldChar w:fldCharType="begin"/>
        </w:r>
        <w:r>
          <w:instrText xml:space="preserve"> PAGEREF _Toc10780 \h </w:instrText>
        </w:r>
        <w:r>
          <w:fldChar w:fldCharType="separate"/>
        </w:r>
        <w:r>
          <w:t>47</w:t>
        </w:r>
        <w:r>
          <w:fldChar w:fldCharType="end"/>
        </w:r>
      </w:hyperlink>
    </w:p>
    <w:p>
      <w:pPr>
        <w:pStyle w:val="TOC2"/>
        <w:tabs>
          <w:tab w:val="right" w:leader="dot" w:pos="8306"/>
        </w:tabs>
      </w:pPr>
      <w:hyperlink w:anchor="_Toc13759" w:history="1">
        <w:r>
          <w:rPr>
            <w:rFonts w:ascii="仿宋" w:eastAsia="仿宋" w:hAnsi="仿宋" w:cs="仿宋" w:hint="eastAsia"/>
            <w:lang w:eastAsia="zh-CN"/>
          </w:rPr>
          <w:t>(二)、防火防爆总图布置措施</w:t>
        </w:r>
        <w:r>
          <w:tab/>
        </w:r>
        <w:r>
          <w:fldChar w:fldCharType="begin"/>
        </w:r>
        <w:r>
          <w:instrText xml:space="preserve"> PAGEREF _Toc13759 \h </w:instrText>
        </w:r>
        <w:r>
          <w:fldChar w:fldCharType="separate"/>
        </w:r>
        <w:r>
          <w:t>49</w:t>
        </w:r>
        <w:r>
          <w:fldChar w:fldCharType="end"/>
        </w:r>
      </w:hyperlink>
    </w:p>
    <w:p>
      <w:pPr>
        <w:pStyle w:val="TOC2"/>
        <w:tabs>
          <w:tab w:val="right" w:leader="dot" w:pos="8306"/>
        </w:tabs>
      </w:pPr>
      <w:hyperlink w:anchor="_Toc28625" w:history="1">
        <w:r>
          <w:rPr>
            <w:rFonts w:ascii="仿宋" w:eastAsia="仿宋" w:hAnsi="仿宋" w:cs="仿宋" w:hint="eastAsia"/>
            <w:lang w:eastAsia="zh-CN"/>
          </w:rPr>
          <w:t>(三)、自然灾害防范措施</w:t>
        </w:r>
        <w:r>
          <w:tab/>
        </w:r>
        <w:r>
          <w:fldChar w:fldCharType="begin"/>
        </w:r>
        <w:r>
          <w:instrText xml:space="preserve"> PAGEREF _Toc28625 \h </w:instrText>
        </w:r>
        <w:r>
          <w:fldChar w:fldCharType="separate"/>
        </w:r>
        <w:r>
          <w:t>50</w:t>
        </w:r>
        <w:r>
          <w:fldChar w:fldCharType="end"/>
        </w:r>
      </w:hyperlink>
    </w:p>
    <w:p>
      <w:pPr>
        <w:pStyle w:val="TOC2"/>
        <w:tabs>
          <w:tab w:val="right" w:leader="dot" w:pos="8306"/>
        </w:tabs>
      </w:pPr>
      <w:hyperlink w:anchor="_Toc23516" w:history="1">
        <w:r>
          <w:rPr>
            <w:rFonts w:ascii="仿宋" w:eastAsia="仿宋" w:hAnsi="仿宋" w:cs="仿宋" w:hint="eastAsia"/>
            <w:lang w:eastAsia="zh-CN"/>
          </w:rPr>
          <w:t>(四)、安全色及安全标志使用要求</w:t>
        </w:r>
        <w:r>
          <w:tab/>
        </w:r>
        <w:r>
          <w:fldChar w:fldCharType="begin"/>
        </w:r>
        <w:r>
          <w:instrText xml:space="preserve"> PAGEREF _Toc23516 \h </w:instrText>
        </w:r>
        <w:r>
          <w:fldChar w:fldCharType="separate"/>
        </w:r>
        <w:r>
          <w:t>51</w:t>
        </w:r>
        <w:r>
          <w:fldChar w:fldCharType="end"/>
        </w:r>
      </w:hyperlink>
    </w:p>
    <w:p>
      <w:pPr>
        <w:pStyle w:val="TOC2"/>
        <w:tabs>
          <w:tab w:val="right" w:leader="dot" w:pos="8306"/>
        </w:tabs>
      </w:pPr>
      <w:hyperlink w:anchor="_Toc30056" w:history="1">
        <w:r>
          <w:rPr>
            <w:rFonts w:ascii="仿宋" w:eastAsia="仿宋" w:hAnsi="仿宋" w:cs="仿宋" w:hint="eastAsia"/>
            <w:lang w:eastAsia="zh-CN"/>
          </w:rPr>
          <w:t>(五)、防尘防毒措施</w:t>
        </w:r>
        <w:r>
          <w:tab/>
        </w:r>
        <w:r>
          <w:fldChar w:fldCharType="begin"/>
        </w:r>
        <w:r>
          <w:instrText xml:space="preserve"> PAGEREF _Toc30056 \h </w:instrText>
        </w:r>
        <w:r>
          <w:fldChar w:fldCharType="separate"/>
        </w:r>
        <w:r>
          <w:t>52</w:t>
        </w:r>
        <w:r>
          <w:fldChar w:fldCharType="end"/>
        </w:r>
      </w:hyperlink>
    </w:p>
    <w:p>
      <w:pPr>
        <w:pStyle w:val="TOC2"/>
        <w:tabs>
          <w:tab w:val="right" w:leader="dot" w:pos="8306"/>
        </w:tabs>
      </w:pPr>
      <w:hyperlink w:anchor="_Toc19049" w:history="1">
        <w:r>
          <w:rPr>
            <w:rFonts w:ascii="仿宋" w:eastAsia="仿宋" w:hAnsi="仿宋" w:cs="仿宋" w:hint="eastAsia"/>
            <w:lang w:eastAsia="zh-CN"/>
          </w:rPr>
          <w:t>(六)、防静电、触电防护及防雷措施</w:t>
        </w:r>
        <w:r>
          <w:tab/>
        </w:r>
        <w:r>
          <w:fldChar w:fldCharType="begin"/>
        </w:r>
        <w:r>
          <w:instrText xml:space="preserve"> PAGEREF _Toc19049 \h </w:instrText>
        </w:r>
        <w:r>
          <w:fldChar w:fldCharType="separate"/>
        </w:r>
        <w:r>
          <w:t>53</w:t>
        </w:r>
        <w:r>
          <w:fldChar w:fldCharType="end"/>
        </w:r>
      </w:hyperlink>
    </w:p>
    <w:p>
      <w:pPr>
        <w:pStyle w:val="TOC2"/>
        <w:tabs>
          <w:tab w:val="right" w:leader="dot" w:pos="8306"/>
        </w:tabs>
      </w:pPr>
      <w:hyperlink w:anchor="_Toc30315" w:history="1">
        <w:r>
          <w:rPr>
            <w:rFonts w:ascii="仿宋" w:eastAsia="仿宋" w:hAnsi="仿宋" w:cs="仿宋" w:hint="eastAsia"/>
            <w:lang w:eastAsia="zh-CN"/>
          </w:rPr>
          <w:t>(七)、机械设备安全保障措施</w:t>
        </w:r>
        <w:r>
          <w:tab/>
        </w:r>
        <w:r>
          <w:fldChar w:fldCharType="begin"/>
        </w:r>
        <w:r>
          <w:instrText xml:space="preserve"> PAGEREF _Toc30315 \h </w:instrText>
        </w:r>
        <w:r>
          <w:fldChar w:fldCharType="separate"/>
        </w:r>
        <w:r>
          <w:t>54</w:t>
        </w:r>
        <w:r>
          <w:fldChar w:fldCharType="end"/>
        </w:r>
      </w:hyperlink>
    </w:p>
    <w:p>
      <w:pPr>
        <w:pStyle w:val="TOC1"/>
        <w:tabs>
          <w:tab w:val="right" w:leader="dot" w:pos="8306"/>
        </w:tabs>
      </w:pPr>
      <w:hyperlink w:anchor="_Toc387" w:history="1">
        <w:r>
          <w:rPr>
            <w:rFonts w:ascii="仿宋" w:eastAsia="仿宋" w:hAnsi="仿宋" w:cs="仿宋" w:hint="eastAsia"/>
            <w:lang w:eastAsia="zh-CN"/>
          </w:rPr>
          <w:t>十二、运载火箭发动机地面检测设备项目经营效益</w:t>
        </w:r>
        <w:r>
          <w:tab/>
        </w:r>
        <w:r>
          <w:fldChar w:fldCharType="begin"/>
        </w:r>
        <w:r>
          <w:instrText xml:space="preserve"> PAGEREF _Toc387 \h </w:instrText>
        </w:r>
        <w:r>
          <w:fldChar w:fldCharType="separate"/>
        </w:r>
        <w:r>
          <w:t>56</w:t>
        </w:r>
        <w:r>
          <w:fldChar w:fldCharType="end"/>
        </w:r>
      </w:hyperlink>
    </w:p>
    <w:p>
      <w:pPr>
        <w:pStyle w:val="TOC2"/>
        <w:tabs>
          <w:tab w:val="right" w:leader="dot" w:pos="8306"/>
        </w:tabs>
      </w:pPr>
      <w:hyperlink w:anchor="_Toc16979" w:history="1">
        <w:r>
          <w:rPr>
            <w:rFonts w:ascii="仿宋" w:eastAsia="仿宋" w:hAnsi="仿宋" w:cs="仿宋" w:hint="eastAsia"/>
            <w:lang w:eastAsia="zh-CN"/>
          </w:rPr>
          <w:t>(一)、经济评价财务测算</w:t>
        </w:r>
        <w:r>
          <w:tab/>
        </w:r>
        <w:r>
          <w:fldChar w:fldCharType="begin"/>
        </w:r>
        <w:r>
          <w:instrText xml:space="preserve"> PAGEREF _Toc16979 \h </w:instrText>
        </w:r>
        <w:r>
          <w:fldChar w:fldCharType="separate"/>
        </w:r>
        <w:r>
          <w:t>56</w:t>
        </w:r>
        <w:r>
          <w:fldChar w:fldCharType="end"/>
        </w:r>
      </w:hyperlink>
    </w:p>
    <w:p>
      <w:pPr>
        <w:pStyle w:val="TOC2"/>
        <w:tabs>
          <w:tab w:val="right" w:leader="dot" w:pos="8306"/>
        </w:tabs>
      </w:pPr>
      <w:hyperlink w:anchor="_Toc27467" w:history="1">
        <w:r>
          <w:rPr>
            <w:rFonts w:ascii="仿宋" w:eastAsia="仿宋" w:hAnsi="仿宋" w:cs="仿宋" w:hint="eastAsia"/>
            <w:lang w:eastAsia="zh-CN"/>
          </w:rPr>
          <w:t>(二)、运载火箭发动机地面检测设备项目盈利能力分析</w:t>
        </w:r>
        <w:r>
          <w:tab/>
        </w:r>
        <w:r>
          <w:fldChar w:fldCharType="begin"/>
        </w:r>
        <w:r>
          <w:instrText xml:space="preserve"> PAGEREF _Toc27467 \h </w:instrText>
        </w:r>
        <w:r>
          <w:fldChar w:fldCharType="separate"/>
        </w:r>
        <w:r>
          <w:t>57</w:t>
        </w:r>
        <w:r>
          <w:fldChar w:fldCharType="end"/>
        </w:r>
      </w:hyperlink>
    </w:p>
    <w:p>
      <w:pPr>
        <w:pStyle w:val="TOC1"/>
        <w:tabs>
          <w:tab w:val="right" w:leader="dot" w:pos="8306"/>
        </w:tabs>
      </w:pPr>
      <w:hyperlink w:anchor="_Toc14624" w:history="1">
        <w:r>
          <w:rPr>
            <w:rFonts w:ascii="仿宋" w:eastAsia="仿宋" w:hAnsi="仿宋" w:cs="仿宋" w:hint="eastAsia"/>
            <w:lang w:eastAsia="zh-CN"/>
          </w:rPr>
          <w:t>十三、质量管理体系</w:t>
        </w:r>
        <w:r>
          <w:tab/>
        </w:r>
        <w:r>
          <w:fldChar w:fldCharType="begin"/>
        </w:r>
        <w:r>
          <w:instrText xml:space="preserve"> PAGEREF _Toc14624 \h </w:instrText>
        </w:r>
        <w:r>
          <w:fldChar w:fldCharType="separate"/>
        </w:r>
        <w:r>
          <w:t>58</w:t>
        </w:r>
        <w:r>
          <w:fldChar w:fldCharType="end"/>
        </w:r>
      </w:hyperlink>
    </w:p>
    <w:p>
      <w:pPr>
        <w:pStyle w:val="TOC2"/>
        <w:tabs>
          <w:tab w:val="right" w:leader="dot" w:pos="8306"/>
        </w:tabs>
      </w:pPr>
      <w:hyperlink w:anchor="_Toc5269" w:history="1">
        <w:r>
          <w:rPr>
            <w:rFonts w:ascii="仿宋" w:eastAsia="仿宋" w:hAnsi="仿宋" w:cs="仿宋" w:hint="eastAsia"/>
            <w:lang w:eastAsia="zh-CN"/>
          </w:rPr>
          <w:t>(一)、质量目标与方针</w:t>
        </w:r>
        <w:r>
          <w:tab/>
        </w:r>
        <w:r>
          <w:fldChar w:fldCharType="begin"/>
        </w:r>
        <w:r>
          <w:instrText xml:space="preserve"> PAGEREF _Toc5269 \h </w:instrText>
        </w:r>
        <w:r>
          <w:fldChar w:fldCharType="separate"/>
        </w:r>
        <w:r>
          <w:t>58</w:t>
        </w:r>
        <w:r>
          <w:fldChar w:fldCharType="end"/>
        </w:r>
      </w:hyperlink>
    </w:p>
    <w:p>
      <w:pPr>
        <w:pStyle w:val="TOC2"/>
        <w:tabs>
          <w:tab w:val="right" w:leader="dot" w:pos="8306"/>
        </w:tabs>
      </w:pPr>
      <w:hyperlink w:anchor="_Toc5573" w:history="1">
        <w:r>
          <w:rPr>
            <w:rFonts w:ascii="仿宋" w:eastAsia="仿宋" w:hAnsi="仿宋" w:cs="仿宋" w:hint="eastAsia"/>
            <w:lang w:eastAsia="zh-CN"/>
          </w:rPr>
          <w:t>(二)、质量管理责任</w:t>
        </w:r>
        <w:r>
          <w:tab/>
        </w:r>
        <w:r>
          <w:fldChar w:fldCharType="begin"/>
        </w:r>
        <w:r>
          <w:instrText xml:space="preserve"> PAGEREF _Toc5573 \h </w:instrText>
        </w:r>
        <w:r>
          <w:fldChar w:fldCharType="separate"/>
        </w:r>
        <w:r>
          <w:t>59</w:t>
        </w:r>
        <w:r>
          <w:fldChar w:fldCharType="end"/>
        </w:r>
      </w:hyperlink>
    </w:p>
    <w:p>
      <w:pPr>
        <w:pStyle w:val="TOC2"/>
        <w:tabs>
          <w:tab w:val="right" w:leader="dot" w:pos="8306"/>
        </w:tabs>
      </w:pPr>
      <w:hyperlink w:anchor="_Toc28730" w:history="1">
        <w:r>
          <w:rPr>
            <w:rFonts w:ascii="仿宋" w:eastAsia="仿宋" w:hAnsi="仿宋" w:cs="仿宋" w:hint="eastAsia"/>
            <w:lang w:eastAsia="zh-CN"/>
          </w:rPr>
          <w:t>(三)、质量管理体系文件</w:t>
        </w:r>
        <w:r>
          <w:tab/>
        </w:r>
        <w:r>
          <w:fldChar w:fldCharType="begin"/>
        </w:r>
        <w:r>
          <w:instrText xml:space="preserve"> PAGEREF _Toc28730 \h </w:instrText>
        </w:r>
        <w:r>
          <w:fldChar w:fldCharType="separate"/>
        </w:r>
        <w:r>
          <w:t>61</w:t>
        </w:r>
        <w:r>
          <w:fldChar w:fldCharType="end"/>
        </w:r>
      </w:hyperlink>
    </w:p>
    <w:p>
      <w:pPr>
        <w:pStyle w:val="TOC2"/>
        <w:tabs>
          <w:tab w:val="right" w:leader="dot" w:pos="8306"/>
        </w:tabs>
      </w:pPr>
      <w:hyperlink w:anchor="_Toc15549" w:history="1">
        <w:r>
          <w:rPr>
            <w:rFonts w:ascii="仿宋" w:eastAsia="仿宋" w:hAnsi="仿宋" w:cs="仿宋" w:hint="eastAsia"/>
            <w:lang w:eastAsia="zh-CN"/>
          </w:rPr>
          <w:t>(四)、质量培训与教育</w:t>
        </w:r>
        <w:r>
          <w:tab/>
        </w:r>
        <w:r>
          <w:fldChar w:fldCharType="begin"/>
        </w:r>
        <w:r>
          <w:instrText xml:space="preserve"> PAGEREF _Toc15549 \h </w:instrText>
        </w:r>
        <w:r>
          <w:fldChar w:fldCharType="separate"/>
        </w:r>
        <w:r>
          <w:t>63</w:t>
        </w:r>
        <w:r>
          <w:fldChar w:fldCharType="end"/>
        </w:r>
      </w:hyperlink>
    </w:p>
    <w:p>
      <w:pPr>
        <w:pStyle w:val="TOC2"/>
        <w:tabs>
          <w:tab w:val="right" w:leader="dot" w:pos="8306"/>
        </w:tabs>
      </w:pPr>
      <w:hyperlink w:anchor="_Toc8640" w:history="1">
        <w:r>
          <w:rPr>
            <w:rFonts w:ascii="仿宋" w:eastAsia="仿宋" w:hAnsi="仿宋" w:cs="仿宋" w:hint="eastAsia"/>
            <w:lang w:eastAsia="zh-CN"/>
          </w:rPr>
          <w:t>(五)、质量审核与评价</w:t>
        </w:r>
        <w:r>
          <w:tab/>
        </w:r>
        <w:r>
          <w:fldChar w:fldCharType="begin"/>
        </w:r>
        <w:r>
          <w:instrText xml:space="preserve"> PAGEREF _Toc8640 \h </w:instrText>
        </w:r>
        <w:r>
          <w:fldChar w:fldCharType="separate"/>
        </w:r>
        <w:r>
          <w:t>64</w:t>
        </w:r>
        <w:r>
          <w:fldChar w:fldCharType="end"/>
        </w:r>
      </w:hyperlink>
    </w:p>
    <w:p>
      <w:pPr>
        <w:pStyle w:val="TOC2"/>
        <w:tabs>
          <w:tab w:val="right" w:leader="dot" w:pos="8306"/>
        </w:tabs>
      </w:pPr>
      <w:hyperlink w:anchor="_Toc14471" w:history="1">
        <w:r>
          <w:rPr>
            <w:rFonts w:ascii="仿宋" w:eastAsia="仿宋" w:hAnsi="仿宋" w:cs="仿宋" w:hint="eastAsia"/>
            <w:lang w:eastAsia="zh-CN"/>
          </w:rPr>
          <w:t>(六)、不符合与纠正措施</w:t>
        </w:r>
        <w:r>
          <w:tab/>
        </w:r>
        <w:r>
          <w:fldChar w:fldCharType="begin"/>
        </w:r>
        <w:r>
          <w:instrText xml:space="preserve"> PAGEREF _Toc14471 \h </w:instrText>
        </w:r>
        <w:r>
          <w:fldChar w:fldCharType="separate"/>
        </w:r>
        <w:r>
          <w:t>66</w:t>
        </w:r>
        <w:r>
          <w:fldChar w:fldCharType="end"/>
        </w:r>
      </w:hyperlink>
    </w:p>
    <w:p>
      <w:pPr>
        <w:pStyle w:val="TOC1"/>
        <w:tabs>
          <w:tab w:val="right" w:leader="dot" w:pos="8306"/>
        </w:tabs>
      </w:pPr>
      <w:hyperlink w:anchor="_Toc29297" w:history="1">
        <w:r>
          <w:rPr>
            <w:rFonts w:ascii="仿宋" w:eastAsia="仿宋" w:hAnsi="仿宋" w:cs="仿宋" w:hint="eastAsia"/>
            <w:lang w:eastAsia="zh-CN"/>
          </w:rPr>
          <w:t>十四、供应链管理</w:t>
        </w:r>
        <w:r>
          <w:tab/>
        </w:r>
        <w:r>
          <w:fldChar w:fldCharType="begin"/>
        </w:r>
        <w:r>
          <w:instrText xml:space="preserve"> PAGEREF _Toc29297 \h </w:instrText>
        </w:r>
        <w:r>
          <w:fldChar w:fldCharType="separate"/>
        </w:r>
        <w:r>
          <w:t>67</w:t>
        </w:r>
        <w:r>
          <w:fldChar w:fldCharType="end"/>
        </w:r>
      </w:hyperlink>
    </w:p>
    <w:p>
      <w:pPr>
        <w:pStyle w:val="TOC2"/>
        <w:tabs>
          <w:tab w:val="right" w:leader="dot" w:pos="8306"/>
        </w:tabs>
      </w:pPr>
      <w:hyperlink w:anchor="_Toc6885" w:history="1">
        <w:r>
          <w:rPr>
            <w:rFonts w:ascii="仿宋" w:eastAsia="仿宋" w:hAnsi="仿宋" w:cs="仿宋" w:hint="eastAsia"/>
            <w:lang w:eastAsia="zh-CN"/>
          </w:rPr>
          <w:t>(一)、供应链战略规划</w:t>
        </w:r>
        <w:r>
          <w:tab/>
        </w:r>
        <w:r>
          <w:fldChar w:fldCharType="begin"/>
        </w:r>
        <w:r>
          <w:instrText xml:space="preserve"> PAGEREF _Toc6885 \h </w:instrText>
        </w:r>
        <w:r>
          <w:fldChar w:fldCharType="separate"/>
        </w:r>
        <w:r>
          <w:t>67</w:t>
        </w:r>
        <w:r>
          <w:fldChar w:fldCharType="end"/>
        </w:r>
      </w:hyperlink>
    </w:p>
    <w:p>
      <w:pPr>
        <w:pStyle w:val="TOC2"/>
        <w:tabs>
          <w:tab w:val="right" w:leader="dot" w:pos="8306"/>
        </w:tabs>
      </w:pPr>
      <w:hyperlink w:anchor="_Toc27684" w:history="1">
        <w:r>
          <w:rPr>
            <w:rFonts w:ascii="仿宋" w:eastAsia="仿宋" w:hAnsi="仿宋" w:cs="仿宋" w:hint="eastAsia"/>
            <w:lang w:eastAsia="zh-CN"/>
          </w:rPr>
          <w:t>(二)、供应商选择与合作</w:t>
        </w:r>
        <w:r>
          <w:tab/>
        </w:r>
        <w:r>
          <w:fldChar w:fldCharType="begin"/>
        </w:r>
        <w:r>
          <w:instrText xml:space="preserve"> PAGEREF _Toc27684 \h </w:instrText>
        </w:r>
        <w:r>
          <w:fldChar w:fldCharType="separate"/>
        </w:r>
        <w:r>
          <w:t>68</w:t>
        </w:r>
        <w:r>
          <w:fldChar w:fldCharType="end"/>
        </w:r>
      </w:hyperlink>
    </w:p>
    <w:p>
      <w:pPr>
        <w:pStyle w:val="TOC2"/>
        <w:tabs>
          <w:tab w:val="right" w:leader="dot" w:pos="8306"/>
        </w:tabs>
      </w:pPr>
      <w:hyperlink w:anchor="_Toc28931" w:history="1">
        <w:r>
          <w:rPr>
            <w:rFonts w:ascii="仿宋" w:eastAsia="仿宋" w:hAnsi="仿宋" w:cs="仿宋" w:hint="eastAsia"/>
            <w:lang w:eastAsia="zh-CN"/>
          </w:rPr>
          <w:t>(三)、物流与库存管理</w:t>
        </w:r>
        <w:r>
          <w:tab/>
        </w:r>
        <w:r>
          <w:fldChar w:fldCharType="begin"/>
        </w:r>
        <w:r>
          <w:instrText xml:space="preserve"> PAGEREF _Toc28931 \h </w:instrText>
        </w:r>
        <w:r>
          <w:fldChar w:fldCharType="separate"/>
        </w:r>
        <w:r>
          <w:t>70</w:t>
        </w:r>
        <w:r>
          <w:fldChar w:fldCharType="end"/>
        </w:r>
      </w:hyperlink>
    </w:p>
    <w:p>
      <w:pPr>
        <w:pStyle w:val="TOC1"/>
        <w:tabs>
          <w:tab w:val="right" w:leader="dot" w:pos="8306"/>
        </w:tabs>
      </w:pPr>
      <w:hyperlink w:anchor="_Toc12094" w:history="1">
        <w:r>
          <w:rPr>
            <w:rFonts w:ascii="仿宋" w:eastAsia="仿宋" w:hAnsi="仿宋" w:cs="仿宋" w:hint="eastAsia"/>
            <w:lang w:eastAsia="zh-CN"/>
          </w:rPr>
          <w:t>十五、运载火箭发动机地面检测设备项目治理与监督</w:t>
        </w:r>
        <w:r>
          <w:tab/>
        </w:r>
        <w:r>
          <w:fldChar w:fldCharType="begin"/>
        </w:r>
        <w:r>
          <w:instrText xml:space="preserve"> PAGEREF _Toc12094 \h </w:instrText>
        </w:r>
        <w:r>
          <w:fldChar w:fldCharType="separate"/>
        </w:r>
        <w:r>
          <w:t>71</w:t>
        </w:r>
        <w:r>
          <w:fldChar w:fldCharType="end"/>
        </w:r>
      </w:hyperlink>
    </w:p>
    <w:p>
      <w:pPr>
        <w:pStyle w:val="TOC2"/>
        <w:tabs>
          <w:tab w:val="right" w:leader="dot" w:pos="8306"/>
        </w:tabs>
      </w:pPr>
      <w:hyperlink w:anchor="_Toc10746" w:history="1">
        <w:r>
          <w:rPr>
            <w:rFonts w:ascii="仿宋" w:eastAsia="仿宋" w:hAnsi="仿宋" w:cs="仿宋" w:hint="eastAsia"/>
            <w:lang w:eastAsia="zh-CN"/>
          </w:rPr>
          <w:t>(一)、运载火箭发动机地面检测设备项目治理结构</w:t>
        </w:r>
        <w:r>
          <w:tab/>
        </w:r>
        <w:r>
          <w:fldChar w:fldCharType="begin"/>
        </w:r>
        <w:r>
          <w:instrText xml:space="preserve"> PAGEREF _Toc10746 \h </w:instrText>
        </w:r>
        <w:r>
          <w:fldChar w:fldCharType="separate"/>
        </w:r>
        <w:r>
          <w:t>71</w:t>
        </w:r>
        <w:r>
          <w:fldChar w:fldCharType="end"/>
        </w:r>
      </w:hyperlink>
    </w:p>
    <w:p>
      <w:pPr>
        <w:pStyle w:val="TOC2"/>
        <w:tabs>
          <w:tab w:val="right" w:leader="dot" w:pos="8306"/>
        </w:tabs>
      </w:pPr>
      <w:hyperlink w:anchor="_Toc1453" w:history="1">
        <w:r>
          <w:rPr>
            <w:rFonts w:ascii="仿宋" w:eastAsia="仿宋" w:hAnsi="仿宋" w:cs="仿宋" w:hint="eastAsia"/>
            <w:lang w:eastAsia="zh-CN"/>
          </w:rPr>
          <w:t>(二)、监督与审计</w:t>
        </w:r>
        <w:r>
          <w:tab/>
        </w:r>
        <w:r>
          <w:fldChar w:fldCharType="begin"/>
        </w:r>
        <w:r>
          <w:instrText xml:space="preserve"> PAGEREF _Toc1453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33"/>
      <w:r>
        <w:rPr>
          <w:rFonts w:ascii="仿宋" w:eastAsia="仿宋" w:hAnsi="仿宋" w:cs="仿宋" w:hint="eastAsia"/>
          <w:sz w:val="28"/>
          <w:lang w:eastAsia="zh-CN"/>
        </w:rPr>
        <w:t>一、运载火箭发动机地面检测设备项目建设背景及必要性分析</w:t>
      </w:r>
      <w:bookmarkEnd w:id="2"/>
    </w:p>
    <w:p>
      <w:pPr>
        <w:pStyle w:val="Heading2"/>
        <w:rPr>
          <w:rFonts w:ascii="仿宋" w:eastAsia="仿宋" w:hAnsi="仿宋" w:cs="仿宋" w:hint="eastAsia"/>
          <w:lang w:eastAsia="zh-CN"/>
        </w:rPr>
      </w:pPr>
      <w:bookmarkStart w:id="3" w:name="_Toc23644"/>
      <w:r>
        <w:rPr>
          <w:rFonts w:ascii="仿宋" w:eastAsia="仿宋" w:hAnsi="仿宋" w:cs="仿宋" w:hint="eastAsia"/>
          <w:lang w:eastAsia="zh-CN"/>
        </w:rPr>
        <w:t>(一)、运载火箭发动机地面检测设备项目背景分析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发动机地面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发动机地面检测设备项目在这个潮流中的定位。同时，我们将关注行业内涌现的新兴机遇，以便运载火箭发动机地面检测设备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发动机地面检测设备项目提供了强大的发展动力。我们将聚焦于行业内最新的技术发展趋势，包括但不限于人工智能、大数据分析、物联网等领域。通过深度的技术研究，我们将确保运载火箭发动机地面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发动机地面检测设备项目发展的源泉。我们将投入更多的精力对市场需求进行深入剖析，超越表面的需求，深入挖掘潜在的市场痛点和机遇。通过对市场需求的细致了解，运载火箭发动机地面检测设备项目将更有针对性地设计解决方案，满足市场的多样化需求，从而更好地促进运载火箭发动机地面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发动机地面检测设备项目战略至关重要。我们将对竞争态势进行更为深入的分析，包括但不限于市场份额、产品特点、客户满意度等多个维度。通过深度的竞争分析，运载火箭发动机地面检测设备项目将能够更准确地把握市场脉搏，制定具有竞争力的运载火箭发动机地面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发动机地面检测设备项目的发展具有直接的影响。我们将进行更为全面的法规和政策分析，了解行业发展中的潜在法律风险和合规挑战。通过充分了解和遵守相关法规，运载火箭发动机地面检测设备项目将确保在法律框架内合法合规运营，为运载火箭发动机地面检测设备项目的稳健发展提供有力支持。</w:t>
      </w:r>
    </w:p>
    <w:p>
      <w:pPr>
        <w:pStyle w:val="Heading2"/>
        <w:ind w:firstLine="560" w:firstLineChars="200"/>
        <w:rPr>
          <w:rFonts w:ascii="仿宋" w:eastAsia="仿宋" w:hAnsi="仿宋" w:cs="仿宋" w:hint="eastAsia"/>
          <w:sz w:val="28"/>
          <w:lang w:eastAsia="zh-CN"/>
        </w:rPr>
      </w:pPr>
      <w:bookmarkStart w:id="4" w:name="_Toc19147"/>
      <w:r>
        <w:rPr>
          <w:rFonts w:ascii="仿宋" w:eastAsia="仿宋" w:hAnsi="仿宋" w:cs="仿宋" w:hint="eastAsia"/>
          <w:sz w:val="28"/>
          <w:lang w:eastAsia="zh-CN"/>
        </w:rPr>
        <w:t>(二)、运载火箭发动机地面检测设备项目建设必要性分析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建设的迫切性源于对行业发展趋势的深刻洞察。我们正处于一个行业变革的时代，科技创新、数字化转型成为企业发展的关键动力。运载火箭发动机地面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建设不仅仅是为了跟上潮流，更是为了通过技术创新推动企业的持续发展。通过引入先进的技术和解决方案，运载火箭发动机地面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发动机地面检测设备项目的建设成为必然选择，通过提高产品质量、拓展服务领域，从而在竞争中获得更多的机会。运载火箭发动机地面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发动机地面检测设备项目建设的必要性体现在对客户需求更精准的满足。通过运载火箭发动机地面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建设的背后是对企业持续创新的追求。只有通过不断创新，企业才能在竞争中立于不败之地。运载火箭发动机地面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818"/>
      <w:r>
        <w:rPr>
          <w:rFonts w:ascii="仿宋" w:eastAsia="仿宋" w:hAnsi="仿宋" w:cs="仿宋" w:hint="eastAsia"/>
          <w:sz w:val="28"/>
          <w:lang w:eastAsia="zh-CN"/>
        </w:rPr>
        <w:t>二、运载火箭发动机地面检测设备项目概论</w:t>
      </w:r>
      <w:bookmarkEnd w:id="5"/>
    </w:p>
    <w:p>
      <w:pPr>
        <w:pStyle w:val="Heading2"/>
        <w:rPr>
          <w:rFonts w:ascii="仿宋" w:eastAsia="仿宋" w:hAnsi="仿宋" w:cs="仿宋" w:hint="eastAsia"/>
          <w:lang w:eastAsia="zh-CN"/>
        </w:rPr>
      </w:pPr>
      <w:bookmarkStart w:id="6" w:name="_Toc14505"/>
      <w:r>
        <w:rPr>
          <w:rFonts w:ascii="仿宋" w:eastAsia="仿宋" w:hAnsi="仿宋" w:cs="仿宋" w:hint="eastAsia"/>
          <w:lang w:eastAsia="zh-CN"/>
        </w:rPr>
        <w:t>(一)、运载火箭发动机地面检测设备项目概况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起源追溯至对市场的深入洞察。市场的不断演变与变革为运载火箭发动机地面检测设备项目提供了难得的机遇。当前市场存在的需求缺口和变革的大环境共同构成了运载火箭发动机地面检测设备项目的背景。这个运载火箭发动机地面检测设备项目旨在充分利用市场机遇，填补行业中尚未满足的需求，为客户提供全新的解决方案。市场的变革和需求的增长使得这个运载火箭发动机地面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运载火箭发动机地面检测设备项目名称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正式命名为运载火箭发动机地面检测设备。这个名称不仅仅是一个标识，更代表了运载火箭发动机地面检测设备项目的核心理念和愿景。它蕴含着运载火箭发动机地面检测设备项目所要解决问题的关键字，具有强烈的表达和辨识度，为运载火箭发动机地面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运载火箭发动机地面检测设备项目目标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核心目标是提供一种全新、高效的解决方案，满足客户日益增长的需求。运载火箭发动机地面检测设备项目追求的不仅仅是满足市场需求，更是在市场中获得卓越的竞争优势。通过不断提升产品或服务的质量和创新水平，运载火箭发动机地面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运载火箭发动机地面检测设备项目范围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全面涵盖了产品研发、制造、市场推广和售后服务，确保从产品设计到最终用户体验的全方位关注。这一全面的运载火箭发动机地面检测设备项目范围是为了确保运载火箭发动机地面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运载火箭发动机地面检测设备项目时间表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计划在未来18个月内完成，包括研发、测试、市场试点和正式推出等不同阶段。这个时间表的合理设计是为了确保运载火箭发动机地面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运载火箭发动机地面检测设备项目预算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总预算估算为XX百万美元，主要分配在研发、市场推广、人员培训和运营等方面。这一充足的预算为运载火箭发动机地面检测设备项目提供了充足的资源，确保运载火箭发动机地面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运载火箭发动机地面检测设备项目风险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可能面临的风险包括市场接受度低、技术难题、竞争激烈等。运载火箭发动机地面检测设备项目团队已经制定了相应的风险应对计划，通过前瞻性的风险管理，确保运载火箭发动机地面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运载火箭发动机地面检测设备项目团队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载火箭发动机地面检测设备项目汇聚了一支经验丰富、多领域专业素养的核心团队，确保运载火箭发动机地面检测设备项目在各个方面都能拥有高水平的执行力。团队的协同作战是运载火箭发动机地面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运载火箭发动机地面检测设备项目背景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运载火箭发动机地面检测设备项目的背景根植于市场对更高效、创新产品的渴望，同时也受到科技发展对行业格局的深刻改变的影响。这为运载火箭发动机地面检测设备项目提供了广阔的发展空间和市场需求。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运载火箭发动机地面检测设备项目现状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截至目前，运载火箭发动机地面检测设备项目已完成市场调研和技术验证，取得了初步的成功。这为运载火箭发动机地面检测设备项目在未来的发展奠定了坚实的基础，为更远大的目标打下了坚实的基石。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26"/>
      <w:r>
        <w:rPr>
          <w:rFonts w:ascii="仿宋" w:eastAsia="仿宋" w:hAnsi="仿宋" w:cs="仿宋" w:hint="eastAsia"/>
          <w:sz w:val="28"/>
          <w:lang w:eastAsia="zh-CN"/>
        </w:rPr>
        <w:t>(二)、运载火箭发动机地面检测设备项目目标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发动机地面检测设备项目首要业务目标是在市场中占据有利地位，实现产品/服务的成功推广和销售。通过不断提升产品质量、创新性，运载火箭发动机地面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发动机地面检测设备项目着眼于技术创新。通过持续的研发和技术升级，运载火箭发动机地面检测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发动机地面检测设备项目设定了客户满意度目标。通过提供卓越的产品质量和优质的客户服务，运载火箭发动机地面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注重社会责任和可持续发展。通过实施环保、社会责任运载火箭发动机地面检测设备项目，运载火箭发动机地面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团队是实现目标的核心驱动力。因此，运载火箭发动机地面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456"/>
      <w:r>
        <w:rPr>
          <w:rFonts w:ascii="仿宋" w:eastAsia="仿宋" w:hAnsi="仿宋" w:cs="仿宋" w:hint="eastAsia"/>
          <w:sz w:val="28"/>
          <w:lang w:eastAsia="zh-CN"/>
        </w:rPr>
        <w:t>(三)、运载火箭发动机地面检测设备项目提出的理由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运载火箭发动机地面检测设备项目提出的理由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提出源于对市场机遇的深刻洞察。当前市场中存在的需求缺口和行业发展趋势表明，有巨大的商业机会等待被开发。通过准确捕捉市场机遇，运载火箭发动机地面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理念基于对技术创新的信仰。通过持续的研发和技术投入，运载火箭发动机地面检测设备项目有望推出更具创新性的产品或服务。在科技飞速发展的当下，运载火箭发动机地面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提出是为了增强企业的行业竞争力。通过提升产品或服务的质量和独特性，运载火箭发动机地面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响应了消费者需求的变化。随着社会和科技的不断发展，消费者对产品和服务的需求也在发生变化。通过深入了解并及时回应消费者的新需求，运载火箭发动机地面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提出是企业战略发展规划的一部分。在面对日益激烈的市场竞争和不断变化的商业环境中，运载火箭发动机地面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提出不仅仅是基于商业考量，还注重社会责任。通过推出环保、社会责任等方面的运载火箭发动机地面检测设备项目，运载火箭发动机地面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提出反映了对利益相关者期望的关注。包括客户、员工、投资者等利益相关者在企业发展中都有着各自的期望，运载火箭发动机地面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99"/>
      <w:r>
        <w:rPr>
          <w:rFonts w:ascii="仿宋" w:eastAsia="仿宋" w:hAnsi="仿宋" w:cs="仿宋" w:hint="eastAsia"/>
          <w:sz w:val="28"/>
          <w:lang w:eastAsia="zh-CN"/>
        </w:rPr>
        <w:t>(四)、运载火箭发动机地面检测设备项目意义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在实施运载火箭发动机地面检测设备项目的过程中，我们不仅仅是在追逐商业成功，更是为企业和社会的多个层面创造了深远的意义。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首要意义在于提升企业的市场竞争力。通过持续的创新和对产品质量的高标准要求，运载火箭发动机地面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发动机地面检测设备项目的推进将促使行业技术水平的提升。通过引入先进技术和创新性解决方案，运载火箭发动机地面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发动机地面检测设备项目不仅创造了大量就业机会，提高了就业水平，还注重社会责任和环保。通过参与社会公益事业和推动环保运载火箭发动机地面检测设备项目，运载火箭发动机地面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综合而言，运载火箭发动机地面检测设备项目意义重大，不仅推动了企业的发展，也为行业和社会的进步贡献了积极力量。这是一个全面而深刻的影响，将在未来产生可持续的正面效应。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778"/>
      <w:r>
        <w:rPr>
          <w:rFonts w:ascii="仿宋" w:eastAsia="仿宋" w:hAnsi="仿宋" w:cs="仿宋" w:hint="eastAsia"/>
          <w:sz w:val="28"/>
          <w:lang w:eastAsia="zh-CN"/>
        </w:rPr>
        <w:t>(五)、运载火箭发动机地面检测设备项目背景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在当今迅猛发展的商业环境中，运载火箭发动机地面检测设备项目的动因根植于对多方面因素的审慎考量。这个运载火箭发动机地面检测设备项目的提出并非孤立的决策，而是对企业所处背景深入思考的产物。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发动机地面检测设备项目背后的首要原因。科技的迅速发展和全球市场的快速变化使得企业必须灵活应对。运载火箭发动机地面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发动机地面检测设备项目背景中不可忽视的一环。企业需要在激烈竞争中脱颖而出，为此，运载火箭发动机地面检测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技术的迅速发展为企业带来了机遇与挑战。作为运载火箭发动机地面检测设备项目启动的背景之一，对新兴技术的应用将有助于提升企业的技术水平，使其在不断演进的商业环境中保持竞争优势。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发动机地面检测设备项目充分融入了社会责任的理念，通过可持续经营和社会公益运载火箭发动机地面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04"/>
      <w:r>
        <w:rPr>
          <w:rFonts w:ascii="仿宋" w:eastAsia="仿宋" w:hAnsi="仿宋" w:cs="仿宋" w:hint="eastAsia"/>
          <w:sz w:val="28"/>
          <w:lang w:eastAsia="zh-CN"/>
        </w:rPr>
        <w:t>三、运载火箭发动机地面检测设备项目选址可行性分析</w:t>
      </w:r>
      <w:bookmarkEnd w:id="11"/>
    </w:p>
    <w:p>
      <w:pPr>
        <w:pStyle w:val="Heading2"/>
        <w:rPr>
          <w:rFonts w:ascii="仿宋" w:eastAsia="仿宋" w:hAnsi="仿宋" w:cs="仿宋" w:hint="eastAsia"/>
          <w:lang w:eastAsia="zh-CN"/>
        </w:rPr>
      </w:pPr>
      <w:bookmarkStart w:id="12" w:name="_Toc17051"/>
      <w:r>
        <w:rPr>
          <w:rFonts w:ascii="仿宋" w:eastAsia="仿宋" w:hAnsi="仿宋" w:cs="仿宋" w:hint="eastAsia"/>
          <w:lang w:eastAsia="zh-CN"/>
        </w:rPr>
        <w:t>(一)、运载火箭发动机地面检测设备项目选址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该运载火箭发动机地面检测设备项目选址位于XX省XX市XX区XXX街道</w:t>
      </w:r>
    </w:p>
    <w:p>
      <w:pPr>
        <w:pStyle w:val="Heading2"/>
        <w:ind w:firstLine="560" w:firstLineChars="200"/>
        <w:rPr>
          <w:rFonts w:ascii="仿宋" w:eastAsia="仿宋" w:hAnsi="仿宋" w:cs="仿宋" w:hint="eastAsia"/>
          <w:sz w:val="28"/>
          <w:lang w:eastAsia="zh-CN"/>
        </w:rPr>
      </w:pPr>
      <w:bookmarkStart w:id="13" w:name="_Toc97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发动机地面检测设备项目的征地面积将根据运载火箭发动机地面检测设备项目的实际规模和需求进行精确规划。具体面积XXX平方米，旨在确保运载火箭发动机地面检测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净用地面积是在征地面积基础上去除不可利用面积后的实际可开发用地。具体面积XXX平方米，考虑到环保、交通、安全等多方面因素，以确保运载火箭发动机地面检测设备项目在整体利用效率上达到最优。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发动机地面检测设备项目计划建设的建筑总规模具体面积XXX平方米。这一规模的确定综合考虑了运载火箭发动机地面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运载火箭发动机地面检测设备项目用地中被规划为绿地的比例。具体面积XXX平方米，旨在通过合理规划绿地，改善运载火箭发动机地面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容积率是用地上可以建设的建筑总体积与用地面积之比。具体面积XXX，通过合理的容积率规划，确保运载火箭发动机地面检测设备项目建筑规模与周边环境和谐共生。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发动机地面检测设备项目选址与当地城市规划相一致，具体面积XXX平方米。通过与城市规划部门深入沟通，确保运载火箭发动机地面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发动机地面检测设备项目选址符合当地产业政策，具体面积XXX平方米。这包括运载火箭发动机地面检测设备项目对当地经济的促进作用，以及对相关产业的带动效应，确保运载火箭发动机地面检测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运载火箭发动机地面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载火箭发动机地面检测设备项目选址具备必要的公共设施配套，具体面积XXX平方米。这包括交通便利性、教育、医疗等基础设施，以提高居民生活品质，使得运载火箭发动机地面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考虑用地总体要求对当地社会稳定性的影响，具体面积XXX平方米。通过深入了解当地社区反馈，确保运载火箭发动机地面检测设备项目的选址和建设过程对当地社会和谐稳定产生积极作用。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载火箭发动机地面检测设备项目选址不仅符合法规和规划，还在实际操作中具有可行性。这一全面规划将为运载火箭发动机地面检测设备项目的成功实施提供坚实的基础，确保运载火箭发动机地面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11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https://d.book118.com/277111135116006032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F3CBC"/>
    <w:rsid w:val="265F3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11135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2024-01-18T20:19:00Z</dcterms:created>
  <dcterms:modified xsi:type="dcterms:W3CDTF">2024-01-18T20:19:39Z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50AED0C370AB42759164B430F9ABB503_11</vt:lpwstr>
  </property>
  <property fmtid="{D5CDD505-2E9C-101B-9397-08002B2CF9AE}" pid="3" name="KSOProductBuildVer">
    <vt:lpwstr>2052-12.1.0.16120</vt:lpwstr>
  </property>
</Properties>
</file>