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087C" w14:paraId="21A9A7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87C" w14:paraId="058ED2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87C" w14:paraId="48FC6D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87C" w:rsidRPr="0060087C" w14:paraId="2AEBB4BF" w14:textId="72E1BD2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087C">
        <w:rPr>
          <w:rFonts w:ascii="宋体" w:eastAsia="宋体" w:hAnsi="宋体" w:hint="eastAsia"/>
          <w:b/>
          <w:sz w:val="60"/>
        </w:rPr>
        <w:t>清雪车项目效益评估报告</w:t>
      </w:r>
    </w:p>
    <w:p w:rsidR="0060087C" w:rsidP="0060087C" w14:paraId="62BC068E" w14:textId="44F5F6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087C">
        <w:rPr>
          <w:rFonts w:ascii="仿宋" w:eastAsia="仿宋" w:hAnsi="仿宋" w:hint="eastAsia"/>
          <w:b/>
          <w:sz w:val="40"/>
        </w:rPr>
        <w:t>目录</w:t>
      </w:r>
    </w:p>
    <w:p w:rsidR="0060087C" w14:paraId="338BCC9F" w14:textId="466751E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087C" w14:paraId="1535B1DA" w14:textId="052D3E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一、清雪车项目承办单位基本情况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087C" w14:paraId="47F4B39D" w14:textId="6D4BA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087C" w14:paraId="119B6973" w14:textId="61319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087C" w14:paraId="12292B56" w14:textId="6F903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087C" w14:paraId="50702B74" w14:textId="45A63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087C" w14:paraId="7A3FD73B" w14:textId="526DF3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087C" w14:paraId="7E30E751" w14:textId="7BAA5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(一)、清雪车项目工程设计总体要求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087C" w14:paraId="35271C6A" w14:textId="195E6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087C" w14:paraId="3879F071" w14:textId="107E1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087C" w14:paraId="3909E20A" w14:textId="2EFE7E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087C" w14:paraId="4B315BF2" w14:textId="5A38E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087C" w14:paraId="3FA1233D" w14:textId="6EE8F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(二)、清雪车项目技术工艺简要分析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087C" w14:paraId="23D1AA36" w14:textId="087F2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087C" w14:paraId="3D7BA54C" w14:textId="174D3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(四)、清雪车项目技术流程简述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087C" w14:paraId="4B81199E" w14:textId="53A3A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087C" w14:paraId="32C0A767" w14:textId="110E8C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0087C" w14:paraId="23E2EE91" w14:textId="009D4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(一)、清雪车项目选址原则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0087C" w14:paraId="53E6E37A" w14:textId="6EDD2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0087C" w14:paraId="5BB19F01" w14:textId="0E437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087C" w14:paraId="482DC17B" w14:textId="68BAC9B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087C" w14:paraId="1E64568A" w14:textId="1065D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(五)、清雪车项目选址综合评价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087C" w14:paraId="0A58B138" w14:textId="3F2FCF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五、清雪车项目概论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087C" w14:paraId="079376F5" w14:textId="772BC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(一)、清雪车项目名称及投资人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087C" w14:paraId="3F473EAA" w14:textId="094F3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087C" w14:paraId="2B3BD94C" w14:textId="3A119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087C" w14:paraId="320C14C6" w14:textId="1FD0D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0087C" w14:paraId="1485B371" w14:textId="5331E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(五)、清雪车项目建设背景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0087C" w14:paraId="6841C2C6" w14:textId="3F555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0087C" w14:paraId="3DDA2622" w14:textId="7B57D1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0087C" w14:paraId="74F5B805" w14:textId="408B1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0087C" w14:paraId="11A19793" w14:textId="4DDA7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0087C" w14:paraId="7F408A56" w14:textId="52931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0087C" w14:paraId="6A07FE53" w14:textId="1E15AB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0087C" w14:paraId="4FB4A45F" w14:textId="7A260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0087C" w14:paraId="6012B1C4" w14:textId="4156E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0087C" w14:paraId="483AA390" w14:textId="1600B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(三)、清雪车项目盈利能力分析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0087C" w14:paraId="0CA1B2B8" w14:textId="3F9FE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0087C" w14:paraId="3251E36F" w14:textId="0A9AD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0087C" w14:paraId="0A8EE1B5" w14:textId="702B7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_Toc153669792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0087C" w14:paraId="2675A211" w14:textId="77C43F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0087C" w14:paraId="09D71A54" w14:textId="0F041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0087C" w14:paraId="1C19CC2E" w14:textId="1693FE4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0087C" w14:paraId="24BAB503" w14:textId="66492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0087C" w14:paraId="29BF05B0" w14:textId="1F31E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0087C" w14:paraId="204A035C" w14:textId="41C1B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0087C" w14:paraId="526FB2C4" w14:textId="6C74E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_Toc153669799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0087C" w14:paraId="2229FAF2" w14:textId="0F7E04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0087C" w14:paraId="3F8CE56A" w14:textId="5E2CF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0087C" w14:paraId="1B49E2A2" w14:textId="38289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0087C" w14:paraId="7C88337E" w14:textId="4F1AD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0087C" w14:paraId="102C7664" w14:textId="61248A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0087C" w14:paraId="14C6997F" w14:textId="3DA3F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0087C" w14:paraId="21FB5556" w14:textId="09904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0087C" w14:paraId="4205808F" w14:textId="40455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0087C" w14:paraId="6821D041" w14:textId="07989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0087C" w14:paraId="743F3370" w14:textId="36D073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十一、清雪车项目监控与评估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0087C" w14:paraId="37A54A1F" w14:textId="631B1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(一)、清雪车项目监控计划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0087C" w14:paraId="5B19599B" w14:textId="1159B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0087C" w14:paraId="768F810C" w14:textId="7BB0E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0087C" w14:paraId="7A569F38" w14:textId="339CA3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_Toc153669813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0087C" w14:paraId="68271CE7" w14:textId="7EA11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0087C" w14:paraId="3F8CC9F9" w14:textId="1168E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_Toc153669815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0087C" w14:paraId="172D1932" w14:textId="68FCC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_Toc153669816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0087C" w:rsidP="0060087C" w14:paraId="2562E58C" w14:textId="382C4E6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60087C" w:rsidP="0060087C" w14:paraId="3D0B4C0D" w14:textId="22BC1AF5">
      <w:pPr>
        <w:pStyle w:val="Heading1"/>
        <w:jc w:val="center"/>
        <w:rPr>
          <w:rFonts w:hint="eastAsia"/>
        </w:rPr>
      </w:pPr>
      <w:bookmarkStart w:id="0" w:name="_Toc153669753"/>
      <w:r w:rsidRPr="0060087C">
        <w:rPr>
          <w:rFonts w:hint="eastAsia"/>
        </w:rPr>
        <w:t>前言</w:t>
      </w:r>
      <w:bookmarkEnd w:id="0"/>
    </w:p>
    <w:p w:rsidR="0060087C" w:rsidP="0060087C" w14:paraId="50767F38" w14:textId="6CFB7A48">
      <w:pPr>
        <w:ind w:firstLine="560" w:firstLineChars="200"/>
        <w:rPr>
          <w:rFonts w:ascii="仿宋" w:eastAsia="仿宋" w:hint="eastAsia"/>
          <w:sz w:val="28"/>
        </w:rPr>
      </w:pPr>
      <w:r w:rsidRPr="0060087C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60087C" w:rsidP="0060087C" w14:paraId="39291F39" w14:textId="799FAD50">
      <w:pPr>
        <w:pStyle w:val="Heading1"/>
        <w:rPr>
          <w:rFonts w:hint="eastAsia"/>
        </w:rPr>
      </w:pPr>
      <w:bookmarkStart w:id="1" w:name="_Toc153669754"/>
      <w:r w:rsidRPr="0060087C">
        <w:rPr>
          <w:rFonts w:hint="eastAsia"/>
        </w:rPr>
        <w:t>一、清雪车项目承办单位基本情况</w:t>
      </w:r>
      <w:bookmarkEnd w:id="1"/>
    </w:p>
    <w:p w:rsidR="0060087C" w:rsidP="0060087C" w14:paraId="1B834F74" w14:textId="178BE0E5">
      <w:pPr>
        <w:pStyle w:val="Heading2"/>
      </w:pPr>
      <w:bookmarkStart w:id="2" w:name="_Toc153669755"/>
      <w:r w:rsidRPr="0060087C">
        <w:t>(一)、公司基本信息</w:t>
      </w:r>
      <w:bookmarkEnd w:id="2"/>
    </w:p>
    <w:p w:rsidR="0060087C" w:rsidRPr="0060087C" w:rsidP="0060087C" w14:paraId="5A2FCEDB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公司名称：某某公司有限公司</w:t>
      </w:r>
    </w:p>
    <w:p w:rsidR="0060087C" w:rsidRPr="0060087C" w:rsidP="0060087C" w14:paraId="2D205945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注册地址：</w:t>
      </w:r>
      <w:r w:rsidRPr="0060087C">
        <w:rPr>
          <w:rFonts w:ascii="仿宋" w:eastAsia="仿宋" w:hAnsi="仿宋"/>
          <w:sz w:val="28"/>
        </w:rPr>
        <w:t>XX省XX市XX区XX街XX号</w:t>
      </w:r>
    </w:p>
    <w:p w:rsidR="0060087C" w:rsidRPr="0060087C" w:rsidP="0060087C" w14:paraId="1FF9CCFC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注册资本：</w:t>
      </w:r>
      <w:r w:rsidRPr="0060087C">
        <w:rPr>
          <w:rFonts w:ascii="仿宋" w:eastAsia="仿宋" w:hAnsi="仿宋"/>
          <w:sz w:val="28"/>
        </w:rPr>
        <w:t>XXX万元</w:t>
      </w:r>
    </w:p>
    <w:p w:rsidR="0060087C" w:rsidRPr="0060087C" w:rsidP="0060087C" w14:paraId="6A1E3E4F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成立日期：</w:t>
      </w:r>
      <w:r w:rsidRPr="0060087C">
        <w:rPr>
          <w:rFonts w:ascii="仿宋" w:eastAsia="仿宋" w:hAnsi="仿宋"/>
          <w:sz w:val="28"/>
        </w:rPr>
        <w:t>20XX年</w:t>
      </w:r>
    </w:p>
    <w:p w:rsidR="0060087C" w:rsidP="0060087C" w14:paraId="5AB1BB81" w14:textId="09B78484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公司性质：民营</w:t>
      </w:r>
      <w:r w:rsidRPr="0060087C">
        <w:rPr>
          <w:rFonts w:ascii="仿宋" w:eastAsia="仿宋" w:hAnsi="仿宋"/>
          <w:sz w:val="28"/>
        </w:rPr>
        <w:t>/国有/合资公司</w:t>
      </w:r>
    </w:p>
    <w:p w:rsidR="0060087C" w:rsidP="0060087C" w14:paraId="6403E61E" w14:textId="04A00BD5">
      <w:pPr>
        <w:pStyle w:val="Heading2"/>
      </w:pPr>
      <w:bookmarkStart w:id="3" w:name="_Toc153669756"/>
      <w:r w:rsidRPr="0060087C">
        <w:t>(二)、公司简介</w:t>
      </w:r>
      <w:bookmarkEnd w:id="3"/>
    </w:p>
    <w:p w:rsidR="0060087C" w:rsidP="0060087C" w14:paraId="16E40026" w14:textId="7BD629A6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0087C">
        <w:rPr>
          <w:rFonts w:ascii="仿宋" w:eastAsia="仿宋" w:hAnsi="仿宋" w:hint="eastAsia"/>
          <w:sz w:val="28"/>
        </w:rPr>
        <w:t>某某公司有限公司是一家领先的企业，专注于</w:t>
      </w:r>
      <w:r w:rsidRPr="0060087C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60087C" w:rsidP="0060087C" w14:paraId="043AAD3D" w14:textId="5A14AAB7">
      <w:pPr>
        <w:pStyle w:val="Heading2"/>
      </w:pPr>
      <w:bookmarkStart w:id="4" w:name="_Toc153669757"/>
      <w:r w:rsidRPr="0060087C">
        <w:t>(三)、公司主要财务数据</w:t>
      </w:r>
      <w:bookmarkEnd w:id="4"/>
    </w:p>
    <w:p w:rsidR="0060087C" w:rsidRPr="0060087C" w:rsidP="0060087C" w14:paraId="0E768A4D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年度营业额：</w:t>
      </w:r>
      <w:r w:rsidRPr="0060087C">
        <w:rPr>
          <w:rFonts w:ascii="仿宋" w:eastAsia="仿宋" w:hAnsi="仿宋"/>
          <w:sz w:val="28"/>
        </w:rPr>
        <w:t>20XX年 - XXX万元</w:t>
      </w:r>
    </w:p>
    <w:p w:rsidR="0060087C" w:rsidRPr="0060087C" w:rsidP="0060087C" w14:paraId="2B1778FC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净利润：</w:t>
      </w:r>
      <w:r w:rsidRPr="0060087C">
        <w:rPr>
          <w:rFonts w:ascii="仿宋" w:eastAsia="仿宋" w:hAnsi="仿宋"/>
          <w:sz w:val="28"/>
        </w:rPr>
        <w:t>20XX年 - XXX万元</w:t>
      </w:r>
    </w:p>
    <w:p w:rsidR="0060087C" w:rsidRPr="0060087C" w:rsidP="0060087C" w14:paraId="60CCBC0C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总资产：</w:t>
      </w:r>
      <w:r w:rsidRPr="0060087C">
        <w:rPr>
          <w:rFonts w:ascii="仿宋" w:eastAsia="仿宋" w:hAnsi="仿宋"/>
          <w:sz w:val="28"/>
        </w:rPr>
        <w:t>XXX万元</w:t>
      </w:r>
    </w:p>
    <w:p w:rsidR="0060087C" w:rsidP="0060087C" w14:paraId="475DE67E" w14:textId="09008FE8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员工人数：</w:t>
      </w:r>
      <w:r w:rsidRPr="0060087C">
        <w:rPr>
          <w:rFonts w:ascii="仿宋" w:eastAsia="仿宋" w:hAnsi="仿宋"/>
          <w:sz w:val="28"/>
        </w:rPr>
        <w:t>XXX人</w:t>
      </w:r>
    </w:p>
    <w:p w:rsidR="0060087C" w:rsidP="0060087C" w14:paraId="35B04825" w14:textId="46CC8FFA">
      <w:pPr>
        <w:pStyle w:val="Heading2"/>
      </w:pPr>
      <w:bookmarkStart w:id="5" w:name="_Toc153669758"/>
      <w:r w:rsidRPr="0060087C">
        <w:t>(四)、核心人员介绍</w:t>
      </w:r>
      <w:bookmarkEnd w:id="5"/>
    </w:p>
    <w:p w:rsidR="0060087C" w:rsidRPr="0060087C" w:rsidP="0060087C" w14:paraId="1DCD094C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60087C" w:rsidRPr="0060087C" w:rsidP="0060087C" w14:paraId="4EFCAF6D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公司首席执行官（</w:t>
      </w:r>
      <w:r w:rsidRPr="0060087C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60087C" w:rsidRPr="0060087C" w:rsidP="0060087C" w14:paraId="1F5DFE7A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首席运营官（</w:t>
      </w:r>
      <w:r w:rsidRPr="0060087C">
        <w:rPr>
          <w:rFonts w:ascii="仿宋" w:eastAsia="仿宋" w:hAnsi="仿宋"/>
          <w:sz w:val="28"/>
        </w:rPr>
        <w:t>COO）： [COO姓名]，负责公司的日常运营和战略规划。</w:t>
      </w:r>
    </w:p>
    <w:p w:rsidR="0060087C" w:rsidRPr="0060087C" w:rsidP="0060087C" w14:paraId="700D00A5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首席财务官（</w:t>
      </w:r>
      <w:r w:rsidRPr="0060087C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60087C" w:rsidRPr="0060087C" w:rsidP="0060087C" w14:paraId="0D945F76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首席技术官（</w:t>
      </w:r>
      <w:r w:rsidRPr="0060087C">
        <w:rPr>
          <w:rFonts w:ascii="仿宋" w:eastAsia="仿宋" w:hAnsi="仿宋"/>
          <w:sz w:val="28"/>
        </w:rPr>
        <w:t>CTO）： [CTO姓名]，领导公司的技术创新和研发工作。</w:t>
      </w:r>
    </w:p>
    <w:p w:rsidR="0060087C" w:rsidP="0060087C" w14:paraId="435C8678" w14:textId="101EF26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0087C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60087C" w:rsidP="0060087C" w14:paraId="15EC8FF2" w14:textId="2F5AF99A">
      <w:pPr>
        <w:pStyle w:val="Heading1"/>
        <w:rPr>
          <w:rFonts w:hint="eastAsia"/>
        </w:rPr>
      </w:pPr>
      <w:bookmarkStart w:id="6" w:name="_Toc153669759"/>
      <w:r w:rsidRPr="0060087C">
        <w:rPr>
          <w:rFonts w:hint="eastAsia"/>
        </w:rPr>
        <w:t>二、建筑技术方案说明</w:t>
      </w:r>
      <w:bookmarkEnd w:id="6"/>
    </w:p>
    <w:p w:rsidR="0060087C" w:rsidP="0060087C" w14:paraId="69B46131" w14:textId="480188B7">
      <w:pPr>
        <w:pStyle w:val="Heading2"/>
      </w:pPr>
      <w:bookmarkStart w:id="7" w:name="_Toc153669760"/>
      <w:r w:rsidRPr="0060087C">
        <w:t>(一)、清雪车项目工程设计总体要求</w:t>
      </w:r>
      <w:bookmarkEnd w:id="7"/>
    </w:p>
    <w:p w:rsidR="0060087C" w:rsidRPr="0060087C" w:rsidP="0060087C" w14:paraId="44B1302A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60087C" w:rsidRPr="0060087C" w:rsidP="0060087C" w14:paraId="25FE5E1E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工程施工进度要合理，以确保清雪车项目按计划完成，包括起始日期和完工日期。</w:t>
      </w:r>
    </w:p>
    <w:p w:rsidR="0060087C" w:rsidRPr="0060087C" w:rsidP="0060087C" w14:paraId="07922D44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60087C" w:rsidP="0060087C" w14:paraId="15B77198" w14:textId="0DDF365D">
      <w:pPr>
        <w:ind w:firstLine="560" w:firstLineChars="200"/>
        <w:rPr>
          <w:rFonts w:ascii="仿宋" w:eastAsia="仿宋" w:hAnsi="仿宋" w:hint="eastAsia"/>
          <w:sz w:val="28"/>
        </w:rPr>
      </w:pPr>
      <w:r w:rsidRPr="0060087C">
        <w:rPr>
          <w:rFonts w:ascii="仿宋" w:eastAsia="仿宋" w:hAnsi="仿宋" w:hint="eastAsia"/>
          <w:sz w:val="28"/>
        </w:rPr>
        <w:t>清雪车项目的施工和运营要考虑社会和环境的可持续性，以降低不利影响。</w:t>
      </w:r>
    </w:p>
    <w:p w:rsidR="0060087C" w:rsidP="0060087C" w14:paraId="6290E7F0" w14:textId="6C1EDB0B">
      <w:pPr>
        <w:pStyle w:val="Heading2"/>
      </w:pPr>
      <w:bookmarkStart w:id="8" w:name="_Toc153669761"/>
      <w:r w:rsidRPr="0060087C">
        <w:t>(二)、建设方案</w:t>
      </w:r>
      <w:bookmarkEnd w:id="8"/>
    </w:p>
    <w:p w:rsidR="0060087C" w:rsidRPr="0060087C" w:rsidP="0060087C" w14:paraId="2791CC0D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/>
          <w:sz w:val="28"/>
        </w:rPr>
        <w:t>(一) 结构方案</w:t>
      </w:r>
    </w:p>
    <w:p w:rsidR="0060087C" w:rsidRPr="0060087C" w:rsidP="0060087C" w14:paraId="06172515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/>
          <w:sz w:val="28"/>
        </w:rPr>
        <w:t>1. 设计采用的规范</w:t>
      </w:r>
    </w:p>
    <w:p w:rsidR="0060087C" w:rsidRPr="0060087C" w:rsidP="0060087C" w14:paraId="59DAB911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为确保清雪车项目的建筑结构设计满足国家和地方的规范要求，我们遵循以下规范：</w:t>
      </w:r>
    </w:p>
    <w:p w:rsidR="0060087C" w:rsidRPr="0060087C" w:rsidP="0060087C" w14:paraId="49ABFC82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/>
          <w:sz w:val="28"/>
        </w:rPr>
        <w:t>(1) 根据有关主导专业提供的相关资料和要求。</w:t>
      </w:r>
    </w:p>
    <w:p w:rsidR="0060087C" w:rsidRPr="0060087C" w:rsidP="0060087C" w14:paraId="19BD211D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60087C" w:rsidRPr="0060087C" w:rsidP="0060087C" w14:paraId="71664148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/>
          <w:sz w:val="28"/>
        </w:rPr>
        <w:t>(3) 考虑当地地形、地貌和自然条件，以适应清雪车项目所在地的特殊环境。</w:t>
      </w:r>
    </w:p>
    <w:p w:rsidR="0060087C" w:rsidRPr="0060087C" w:rsidP="0060087C" w14:paraId="7D5AD04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0087C">
        <w:rPr>
          <w:rFonts w:ascii="仿宋" w:eastAsia="仿宋" w:hAnsi="仿宋"/>
          <w:sz w:val="28"/>
        </w:rPr>
        <w:t>2. 主要建筑物结构设计</w:t>
      </w:r>
    </w:p>
    <w:p w:rsidR="0060087C" w:rsidRPr="0060087C" w:rsidP="0060087C" w14:paraId="12E0023A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60087C" w:rsidRPr="0060087C" w:rsidP="0060087C" w14:paraId="7FC71E86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/>
          <w:sz w:val="28"/>
        </w:rPr>
        <w:t>(2) 综合楼、办公楼：采</w:t>
      </w:r>
      <w:r w:rsidRPr="0060087C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60087C" w:rsidRPr="0060087C" w:rsidP="0060087C" w14:paraId="174E0EEA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/>
          <w:sz w:val="28"/>
        </w:rPr>
        <w:t>(二) 建筑立面设计</w:t>
      </w:r>
    </w:p>
    <w:p w:rsidR="0060087C" w:rsidRPr="0060087C" w:rsidP="0060087C" w14:paraId="11505ADB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60087C" w:rsidRPr="0060087C" w:rsidP="0060087C" w14:paraId="47CC4BF3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60087C" w:rsidRPr="0060087C" w:rsidP="0060087C" w14:paraId="4B8C6C63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60087C" w:rsidRPr="0060087C" w:rsidP="0060087C" w14:paraId="062A991D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60087C" w:rsidRPr="0060087C" w:rsidP="0060087C" w14:paraId="6A3418D6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/>
          <w:sz w:val="28"/>
        </w:rPr>
        <w:t>(三) 基础设计</w:t>
      </w:r>
    </w:p>
    <w:p w:rsidR="0060087C" w:rsidRPr="0060087C" w:rsidP="0060087C" w14:paraId="241A03AF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60087C" w:rsidRPr="0060087C" w:rsidP="0060087C" w14:paraId="184056BC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针对各类建筑物，根据建筑的用途和地理特点，采用适当的基础类型，包括浅基础和深基础。</w:t>
      </w:r>
    </w:p>
    <w:p w:rsidR="0060087C" w:rsidRPr="0060087C" w:rsidP="0060087C" w14:paraId="7A92F9AC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60087C" w:rsidRPr="0060087C" w:rsidP="0060087C" w14:paraId="3302CBFA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60087C" w:rsidRPr="0060087C" w:rsidP="0060087C" w14:paraId="0740ADDA" w14:textId="77777777">
      <w:pPr>
        <w:ind w:firstLine="560" w:firstLineChars="200"/>
        <w:rPr>
          <w:rFonts w:ascii="仿宋" w:eastAsia="仿宋" w:hAnsi="仿宋"/>
          <w:sz w:val="28"/>
        </w:rPr>
      </w:pPr>
      <w:r w:rsidRPr="0060087C">
        <w:rPr>
          <w:rFonts w:ascii="仿宋" w:eastAsia="仿宋" w:hAnsi="仿宋"/>
          <w:sz w:val="28"/>
        </w:rPr>
        <w:t>(四) 结构材料选择</w:t>
      </w:r>
      <w:r w:rsidRPr="0060087C">
        <w:rPr>
          <w:rFonts w:ascii="仿宋" w:eastAsia="仿宋" w:hAnsi="仿宋"/>
          <w:sz w:val="28"/>
        </w:rPr>
        <w:br/>
      </w:r>
      <w:r w:rsidRPr="0060087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https://d.book118.com/277124014165006030</w:t>
        </w:r>
      </w:hyperlink>
    </w:p>
    <w:p w:rsidR="0060087C" w:rsidRPr="0060087C" w:rsidP="0060087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paraId="1E34B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87C" w14:paraId="799F58A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paraId="66D2A1D2" w14:textId="6EEA59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087C" w14:paraId="639829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paraId="79546D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6EEA59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6EEA59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6EEA59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6EEA59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6EEA59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6EEA59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P="003F7B9F" w14:textId="6EEA59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0087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paraId="6F1AAF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RPr="0060087C" w:rsidP="0060087C" w14:paraId="38A39190" w14:textId="36EA07F6">
    <w:pPr>
      <w:pStyle w:val="Header"/>
      <w:rPr>
        <w:rFonts w:ascii="仿宋" w:eastAsia="仿宋" w:hAnsi="仿宋"/>
      </w:rPr>
    </w:pPr>
    <w:r w:rsidRPr="0060087C">
      <w:rPr>
        <w:rFonts w:ascii="仿宋" w:eastAsia="仿宋" w:hAnsi="仿宋" w:hint="eastAsia"/>
      </w:rPr>
      <w:t>清雪车项目效益评估报告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paraId="2970BA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RPr="0060087C" w:rsidP="0060087C" w14:textId="36EA07F6">
    <w:pPr>
      <w:pStyle w:val="Header"/>
      <w:rPr>
        <w:rFonts w:ascii="仿宋" w:eastAsia="仿宋" w:hAnsi="仿宋"/>
      </w:rPr>
    </w:pPr>
    <w:r w:rsidRPr="0060087C">
      <w:rPr>
        <w:rFonts w:ascii="仿宋" w:eastAsia="仿宋" w:hAnsi="仿宋" w:hint="eastAsia"/>
      </w:rPr>
      <w:t>清雪车项目效益评估报告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RPr="0060087C" w:rsidP="0060087C" w14:textId="36EA07F6">
    <w:pPr>
      <w:pStyle w:val="Header"/>
      <w:rPr>
        <w:rFonts w:ascii="仿宋" w:eastAsia="仿宋" w:hAnsi="仿宋"/>
      </w:rPr>
    </w:pPr>
    <w:r w:rsidRPr="0060087C">
      <w:rPr>
        <w:rFonts w:ascii="仿宋" w:eastAsia="仿宋" w:hAnsi="仿宋" w:hint="eastAsia"/>
      </w:rPr>
      <w:t>清雪车项目效益评估报告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RPr="0060087C" w:rsidP="0060087C" w14:textId="36EA07F6">
    <w:pPr>
      <w:pStyle w:val="Header"/>
      <w:rPr>
        <w:rFonts w:ascii="仿宋" w:eastAsia="仿宋" w:hAnsi="仿宋"/>
      </w:rPr>
    </w:pPr>
    <w:r w:rsidRPr="0060087C">
      <w:rPr>
        <w:rFonts w:ascii="仿宋" w:eastAsia="仿宋" w:hAnsi="仿宋" w:hint="eastAsia"/>
      </w:rPr>
      <w:t>清雪车项目效益评估报告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RPr="0060087C" w:rsidP="0060087C" w14:textId="36EA07F6">
    <w:pPr>
      <w:pStyle w:val="Header"/>
      <w:rPr>
        <w:rFonts w:ascii="仿宋" w:eastAsia="仿宋" w:hAnsi="仿宋"/>
      </w:rPr>
    </w:pPr>
    <w:r w:rsidRPr="0060087C">
      <w:rPr>
        <w:rFonts w:ascii="仿宋" w:eastAsia="仿宋" w:hAnsi="仿宋" w:hint="eastAsia"/>
      </w:rPr>
      <w:t>清雪车项目效益评估报告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RPr="0060087C" w:rsidP="0060087C" w14:textId="36EA07F6">
    <w:pPr>
      <w:pStyle w:val="Header"/>
      <w:rPr>
        <w:rFonts w:ascii="仿宋" w:eastAsia="仿宋" w:hAnsi="仿宋"/>
      </w:rPr>
    </w:pPr>
    <w:r w:rsidRPr="0060087C">
      <w:rPr>
        <w:rFonts w:ascii="仿宋" w:eastAsia="仿宋" w:hAnsi="仿宋" w:hint="eastAsia"/>
      </w:rPr>
      <w:t>清雪车项目效益评估报告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RPr="0060087C" w:rsidP="0060087C" w14:textId="36EA07F6">
    <w:pPr>
      <w:pStyle w:val="Header"/>
      <w:rPr>
        <w:rFonts w:ascii="仿宋" w:eastAsia="仿宋" w:hAnsi="仿宋"/>
      </w:rPr>
    </w:pPr>
    <w:r w:rsidRPr="0060087C">
      <w:rPr>
        <w:rFonts w:ascii="仿宋" w:eastAsia="仿宋" w:hAnsi="仿宋" w:hint="eastAsia"/>
      </w:rPr>
      <w:t>清雪车项目效益评估报告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:rsidRPr="0060087C" w:rsidP="0060087C" w14:textId="36EA07F6">
    <w:pPr>
      <w:pStyle w:val="Header"/>
      <w:rPr>
        <w:rFonts w:ascii="仿宋" w:eastAsia="仿宋" w:hAnsi="仿宋"/>
      </w:rPr>
    </w:pPr>
    <w:r w:rsidRPr="0060087C">
      <w:rPr>
        <w:rFonts w:ascii="仿宋" w:eastAsia="仿宋" w:hAnsi="仿宋" w:hint="eastAsia"/>
      </w:rPr>
      <w:t>清雪车项目效益评估报告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87C"/>
    <w:rsid w:val="003F7B9F"/>
    <w:rsid w:val="005F27BC"/>
    <w:rsid w:val="006008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0F66DB"/>
  <w15:chartTrackingRefBased/>
  <w15:docId w15:val="{19ED5CFE-5915-4B14-A3F4-BB787F41A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08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087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087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087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08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087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08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087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087C"/>
  </w:style>
  <w:style w:type="paragraph" w:styleId="TOC1">
    <w:name w:val="toc 1"/>
    <w:basedOn w:val="Normal"/>
    <w:next w:val="Normal"/>
    <w:autoRedefine/>
    <w:uiPriority w:val="39"/>
    <w:unhideWhenUsed/>
    <w:rsid w:val="0060087C"/>
  </w:style>
  <w:style w:type="paragraph" w:styleId="TOC2">
    <w:name w:val="toc 2"/>
    <w:basedOn w:val="Normal"/>
    <w:next w:val="Normal"/>
    <w:autoRedefine/>
    <w:uiPriority w:val="39"/>
    <w:unhideWhenUsed/>
    <w:rsid w:val="0060087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77124014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3391</Words>
  <Characters>19334</Characters>
  <Application>Microsoft Office Word</Application>
  <DocSecurity>0</DocSecurity>
  <Lines>161</Lines>
  <Paragraphs>45</Paragraphs>
  <ScaleCrop>false</ScaleCrop>
  <Company/>
  <LinksUpToDate>false</LinksUpToDate>
  <CharactersWithSpaces>22680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2023-12-16T17:41:00Z</dcterms:created>
  <dcterms:modified xsi:type="dcterms:W3CDTF">2023-12-16T17:42:00Z</dcterms:modified>
</cp:coreProperties>
</file>