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医用导管行业员工职业发展规划与管理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6" w:history="1">
        <w:r>
          <w:rPr>
            <w:rFonts w:ascii="仿宋" w:eastAsia="仿宋" w:hAnsi="仿宋" w:cs="仿宋" w:hint="eastAsia"/>
            <w:lang w:eastAsia="zh-CN"/>
          </w:rPr>
          <w:t>概论</w:t>
        </w:r>
        <w:r>
          <w:tab/>
        </w:r>
        <w:r>
          <w:fldChar w:fldCharType="begin"/>
        </w:r>
        <w:r>
          <w:instrText xml:space="preserve"> PAGEREF _Toc29426 \h </w:instrText>
        </w:r>
        <w:r>
          <w:fldChar w:fldCharType="separate"/>
        </w:r>
        <w:r>
          <w:t>3</w:t>
        </w:r>
        <w:r>
          <w:fldChar w:fldCharType="end"/>
        </w:r>
      </w:hyperlink>
    </w:p>
    <w:p>
      <w:pPr>
        <w:pStyle w:val="TOC1"/>
        <w:tabs>
          <w:tab w:val="right" w:leader="dot" w:pos="8306"/>
        </w:tabs>
      </w:pPr>
      <w:hyperlink w:anchor="_Toc32464" w:history="1">
        <w:r>
          <w:rPr>
            <w:rFonts w:ascii="仿宋" w:eastAsia="仿宋" w:hAnsi="仿宋" w:cs="仿宋" w:hint="eastAsia"/>
            <w:lang w:eastAsia="zh-CN"/>
          </w:rPr>
          <w:t>一、员工压力管理及应对措施</w:t>
        </w:r>
        <w:r>
          <w:tab/>
        </w:r>
        <w:r>
          <w:fldChar w:fldCharType="begin"/>
        </w:r>
        <w:r>
          <w:instrText xml:space="preserve"> PAGEREF _Toc32464 \h </w:instrText>
        </w:r>
        <w:r>
          <w:fldChar w:fldCharType="separate"/>
        </w:r>
        <w:r>
          <w:t>3</w:t>
        </w:r>
        <w:r>
          <w:fldChar w:fldCharType="end"/>
        </w:r>
      </w:hyperlink>
    </w:p>
    <w:p>
      <w:pPr>
        <w:pStyle w:val="TOC2"/>
        <w:tabs>
          <w:tab w:val="right" w:leader="dot" w:pos="8306"/>
        </w:tabs>
      </w:pPr>
      <w:hyperlink w:anchor="_Toc23816" w:history="1">
        <w:r>
          <w:rPr>
            <w:rFonts w:ascii="仿宋" w:eastAsia="仿宋" w:hAnsi="仿宋" w:cs="仿宋" w:hint="eastAsia"/>
            <w:lang w:eastAsia="zh-CN"/>
          </w:rPr>
          <w:t>(一)、压力对员工的影响及管理原则</w:t>
        </w:r>
        <w:r>
          <w:tab/>
        </w:r>
        <w:r>
          <w:fldChar w:fldCharType="begin"/>
        </w:r>
        <w:r>
          <w:instrText xml:space="preserve"> PAGEREF _Toc23816 \h </w:instrText>
        </w:r>
        <w:r>
          <w:fldChar w:fldCharType="separate"/>
        </w:r>
        <w:r>
          <w:t>3</w:t>
        </w:r>
        <w:r>
          <w:fldChar w:fldCharType="end"/>
        </w:r>
      </w:hyperlink>
    </w:p>
    <w:p>
      <w:pPr>
        <w:pStyle w:val="TOC2"/>
        <w:tabs>
          <w:tab w:val="right" w:leader="dot" w:pos="8306"/>
        </w:tabs>
      </w:pPr>
      <w:hyperlink w:anchor="_Toc8602" w:history="1">
        <w:r>
          <w:rPr>
            <w:rFonts w:ascii="仿宋" w:eastAsia="仿宋" w:hAnsi="仿宋" w:cs="仿宋" w:hint="eastAsia"/>
            <w:lang w:eastAsia="zh-CN"/>
          </w:rPr>
          <w:t>(二)、压力应对策略及其实施方案</w:t>
        </w:r>
        <w:r>
          <w:tab/>
        </w:r>
        <w:r>
          <w:fldChar w:fldCharType="begin"/>
        </w:r>
        <w:r>
          <w:instrText xml:space="preserve"> PAGEREF _Toc8602 \h </w:instrText>
        </w:r>
        <w:r>
          <w:fldChar w:fldCharType="separate"/>
        </w:r>
        <w:r>
          <w:t>4</w:t>
        </w:r>
        <w:r>
          <w:fldChar w:fldCharType="end"/>
        </w:r>
      </w:hyperlink>
    </w:p>
    <w:p>
      <w:pPr>
        <w:pStyle w:val="TOC2"/>
        <w:tabs>
          <w:tab w:val="right" w:leader="dot" w:pos="8306"/>
        </w:tabs>
      </w:pPr>
      <w:hyperlink w:anchor="_Toc18466" w:history="1">
        <w:r>
          <w:rPr>
            <w:rFonts w:ascii="仿宋" w:eastAsia="仿宋" w:hAnsi="仿宋" w:cs="仿宋" w:hint="eastAsia"/>
            <w:lang w:eastAsia="zh-CN"/>
          </w:rPr>
          <w:t>(三)、压力管理效果的评估及持续改进</w:t>
        </w:r>
        <w:r>
          <w:tab/>
        </w:r>
        <w:r>
          <w:fldChar w:fldCharType="begin"/>
        </w:r>
        <w:r>
          <w:instrText xml:space="preserve"> PAGEREF _Toc18466 \h </w:instrText>
        </w:r>
        <w:r>
          <w:fldChar w:fldCharType="separate"/>
        </w:r>
        <w:r>
          <w:t>5</w:t>
        </w:r>
        <w:r>
          <w:fldChar w:fldCharType="end"/>
        </w:r>
      </w:hyperlink>
    </w:p>
    <w:p>
      <w:pPr>
        <w:pStyle w:val="TOC1"/>
        <w:tabs>
          <w:tab w:val="right" w:leader="dot" w:pos="8306"/>
        </w:tabs>
      </w:pPr>
      <w:hyperlink w:anchor="_Toc514" w:history="1">
        <w:r>
          <w:rPr>
            <w:rFonts w:ascii="仿宋" w:eastAsia="仿宋" w:hAnsi="仿宋" w:cs="仿宋" w:hint="eastAsia"/>
            <w:lang w:eastAsia="zh-CN"/>
          </w:rPr>
          <w:t>二、项目基本情况</w:t>
        </w:r>
        <w:r>
          <w:tab/>
        </w:r>
        <w:r>
          <w:fldChar w:fldCharType="begin"/>
        </w:r>
        <w:r>
          <w:instrText xml:space="preserve"> PAGEREF _Toc514 \h </w:instrText>
        </w:r>
        <w:r>
          <w:fldChar w:fldCharType="separate"/>
        </w:r>
        <w:r>
          <w:t>6</w:t>
        </w:r>
        <w:r>
          <w:fldChar w:fldCharType="end"/>
        </w:r>
      </w:hyperlink>
    </w:p>
    <w:p>
      <w:pPr>
        <w:pStyle w:val="TOC2"/>
        <w:tabs>
          <w:tab w:val="right" w:leader="dot" w:pos="8306"/>
        </w:tabs>
      </w:pPr>
      <w:hyperlink w:anchor="_Toc28005" w:history="1">
        <w:r>
          <w:rPr>
            <w:rFonts w:ascii="仿宋" w:eastAsia="仿宋" w:hAnsi="仿宋" w:cs="仿宋" w:hint="eastAsia"/>
            <w:lang w:eastAsia="zh-CN"/>
          </w:rPr>
          <w:t>(一)、项目名称及建设性质</w:t>
        </w:r>
        <w:r>
          <w:tab/>
        </w:r>
        <w:r>
          <w:fldChar w:fldCharType="begin"/>
        </w:r>
        <w:r>
          <w:instrText xml:space="preserve"> PAGEREF _Toc28005 \h </w:instrText>
        </w:r>
        <w:r>
          <w:fldChar w:fldCharType="separate"/>
        </w:r>
        <w:r>
          <w:t>6</w:t>
        </w:r>
        <w:r>
          <w:fldChar w:fldCharType="end"/>
        </w:r>
      </w:hyperlink>
    </w:p>
    <w:p>
      <w:pPr>
        <w:pStyle w:val="TOC2"/>
        <w:tabs>
          <w:tab w:val="right" w:leader="dot" w:pos="8306"/>
        </w:tabs>
      </w:pPr>
      <w:hyperlink w:anchor="_Toc15332" w:history="1">
        <w:r>
          <w:rPr>
            <w:rFonts w:ascii="仿宋" w:eastAsia="仿宋" w:hAnsi="仿宋" w:cs="仿宋" w:hint="eastAsia"/>
            <w:lang w:eastAsia="zh-CN"/>
          </w:rPr>
          <w:t>(二)、项目承办单位</w:t>
        </w:r>
        <w:r>
          <w:tab/>
        </w:r>
        <w:r>
          <w:fldChar w:fldCharType="begin"/>
        </w:r>
        <w:r>
          <w:instrText xml:space="preserve"> PAGEREF _Toc15332 \h </w:instrText>
        </w:r>
        <w:r>
          <w:fldChar w:fldCharType="separate"/>
        </w:r>
        <w:r>
          <w:t>7</w:t>
        </w:r>
        <w:r>
          <w:fldChar w:fldCharType="end"/>
        </w:r>
      </w:hyperlink>
    </w:p>
    <w:p>
      <w:pPr>
        <w:pStyle w:val="TOC2"/>
        <w:tabs>
          <w:tab w:val="right" w:leader="dot" w:pos="8306"/>
        </w:tabs>
      </w:pPr>
      <w:hyperlink w:anchor="_Toc19300" w:history="1">
        <w:r>
          <w:rPr>
            <w:rFonts w:ascii="仿宋" w:eastAsia="仿宋" w:hAnsi="仿宋" w:cs="仿宋" w:hint="eastAsia"/>
            <w:lang w:eastAsia="zh-CN"/>
          </w:rPr>
          <w:t>(三)、项目实施的可行性</w:t>
        </w:r>
        <w:r>
          <w:tab/>
        </w:r>
        <w:r>
          <w:fldChar w:fldCharType="begin"/>
        </w:r>
        <w:r>
          <w:instrText xml:space="preserve"> PAGEREF _Toc19300 \h </w:instrText>
        </w:r>
        <w:r>
          <w:fldChar w:fldCharType="separate"/>
        </w:r>
        <w:r>
          <w:t>8</w:t>
        </w:r>
        <w:r>
          <w:fldChar w:fldCharType="end"/>
        </w:r>
      </w:hyperlink>
    </w:p>
    <w:p>
      <w:pPr>
        <w:pStyle w:val="TOC2"/>
        <w:tabs>
          <w:tab w:val="right" w:leader="dot" w:pos="8306"/>
        </w:tabs>
      </w:pPr>
      <w:hyperlink w:anchor="_Toc25885" w:history="1">
        <w:r>
          <w:rPr>
            <w:rFonts w:ascii="仿宋" w:eastAsia="仿宋" w:hAnsi="仿宋" w:cs="仿宋" w:hint="eastAsia"/>
            <w:lang w:eastAsia="zh-CN"/>
          </w:rPr>
          <w:t>(四)、项目建设选址</w:t>
        </w:r>
        <w:r>
          <w:tab/>
        </w:r>
        <w:r>
          <w:fldChar w:fldCharType="begin"/>
        </w:r>
        <w:r>
          <w:instrText xml:space="preserve"> PAGEREF _Toc25885 \h </w:instrText>
        </w:r>
        <w:r>
          <w:fldChar w:fldCharType="separate"/>
        </w:r>
        <w:r>
          <w:t>10</w:t>
        </w:r>
        <w:r>
          <w:fldChar w:fldCharType="end"/>
        </w:r>
      </w:hyperlink>
    </w:p>
    <w:p>
      <w:pPr>
        <w:pStyle w:val="TOC2"/>
        <w:tabs>
          <w:tab w:val="right" w:leader="dot" w:pos="8306"/>
        </w:tabs>
      </w:pPr>
      <w:hyperlink w:anchor="_Toc21429" w:history="1">
        <w:r>
          <w:rPr>
            <w:rFonts w:ascii="仿宋" w:eastAsia="仿宋" w:hAnsi="仿宋" w:cs="仿宋" w:hint="eastAsia"/>
            <w:lang w:eastAsia="zh-CN"/>
          </w:rPr>
          <w:t>(五)、建筑物建设规模</w:t>
        </w:r>
        <w:r>
          <w:tab/>
        </w:r>
        <w:r>
          <w:fldChar w:fldCharType="begin"/>
        </w:r>
        <w:r>
          <w:instrText xml:space="preserve"> PAGEREF _Toc21429 \h </w:instrText>
        </w:r>
        <w:r>
          <w:fldChar w:fldCharType="separate"/>
        </w:r>
        <w:r>
          <w:t>11</w:t>
        </w:r>
        <w:r>
          <w:fldChar w:fldCharType="end"/>
        </w:r>
      </w:hyperlink>
    </w:p>
    <w:p>
      <w:pPr>
        <w:pStyle w:val="TOC2"/>
        <w:tabs>
          <w:tab w:val="right" w:leader="dot" w:pos="8306"/>
        </w:tabs>
      </w:pPr>
      <w:hyperlink w:anchor="_Toc22362" w:history="1">
        <w:r>
          <w:rPr>
            <w:rFonts w:ascii="仿宋" w:eastAsia="仿宋" w:hAnsi="仿宋" w:cs="仿宋" w:hint="eastAsia"/>
            <w:lang w:eastAsia="zh-CN"/>
          </w:rPr>
          <w:t>(六)、项目总投资及资金构成</w:t>
        </w:r>
        <w:r>
          <w:tab/>
        </w:r>
        <w:r>
          <w:fldChar w:fldCharType="begin"/>
        </w:r>
        <w:r>
          <w:instrText xml:space="preserve"> PAGEREF _Toc22362 \h </w:instrText>
        </w:r>
        <w:r>
          <w:fldChar w:fldCharType="separate"/>
        </w:r>
        <w:r>
          <w:t>12</w:t>
        </w:r>
        <w:r>
          <w:fldChar w:fldCharType="end"/>
        </w:r>
      </w:hyperlink>
    </w:p>
    <w:p>
      <w:pPr>
        <w:pStyle w:val="TOC2"/>
        <w:tabs>
          <w:tab w:val="right" w:leader="dot" w:pos="8306"/>
        </w:tabs>
      </w:pPr>
      <w:hyperlink w:anchor="_Toc5651" w:history="1">
        <w:r>
          <w:rPr>
            <w:rFonts w:ascii="仿宋" w:eastAsia="仿宋" w:hAnsi="仿宋" w:cs="仿宋" w:hint="eastAsia"/>
            <w:lang w:eastAsia="zh-CN"/>
          </w:rPr>
          <w:t>(七)、资金筹措方案</w:t>
        </w:r>
        <w:r>
          <w:tab/>
        </w:r>
        <w:r>
          <w:fldChar w:fldCharType="begin"/>
        </w:r>
        <w:r>
          <w:instrText xml:space="preserve"> PAGEREF _Toc5651 \h </w:instrText>
        </w:r>
        <w:r>
          <w:fldChar w:fldCharType="separate"/>
        </w:r>
        <w:r>
          <w:t>13</w:t>
        </w:r>
        <w:r>
          <w:fldChar w:fldCharType="end"/>
        </w:r>
      </w:hyperlink>
    </w:p>
    <w:p>
      <w:pPr>
        <w:pStyle w:val="TOC2"/>
        <w:tabs>
          <w:tab w:val="right" w:leader="dot" w:pos="8306"/>
        </w:tabs>
      </w:pPr>
      <w:hyperlink w:anchor="_Toc5405" w:history="1">
        <w:r>
          <w:rPr>
            <w:rFonts w:ascii="仿宋" w:eastAsia="仿宋" w:hAnsi="仿宋" w:cs="仿宋" w:hint="eastAsia"/>
            <w:lang w:eastAsia="zh-CN"/>
          </w:rPr>
          <w:t>(八)、项目预期经济效益规划目标</w:t>
        </w:r>
        <w:r>
          <w:tab/>
        </w:r>
        <w:r>
          <w:fldChar w:fldCharType="begin"/>
        </w:r>
        <w:r>
          <w:instrText xml:space="preserve"> PAGEREF _Toc5405 \h </w:instrText>
        </w:r>
        <w:r>
          <w:fldChar w:fldCharType="separate"/>
        </w:r>
        <w:r>
          <w:t>14</w:t>
        </w:r>
        <w:r>
          <w:fldChar w:fldCharType="end"/>
        </w:r>
      </w:hyperlink>
    </w:p>
    <w:p>
      <w:pPr>
        <w:pStyle w:val="TOC2"/>
        <w:tabs>
          <w:tab w:val="right" w:leader="dot" w:pos="8306"/>
        </w:tabs>
      </w:pPr>
      <w:hyperlink w:anchor="_Toc24011" w:history="1">
        <w:r>
          <w:rPr>
            <w:rFonts w:ascii="仿宋" w:eastAsia="仿宋" w:hAnsi="仿宋" w:cs="仿宋" w:hint="eastAsia"/>
            <w:lang w:eastAsia="zh-CN"/>
          </w:rPr>
          <w:t>(九)、项目建设进度规划</w:t>
        </w:r>
        <w:r>
          <w:tab/>
        </w:r>
        <w:r>
          <w:fldChar w:fldCharType="begin"/>
        </w:r>
        <w:r>
          <w:instrText xml:space="preserve"> PAGEREF _Toc24011 \h </w:instrText>
        </w:r>
        <w:r>
          <w:fldChar w:fldCharType="separate"/>
        </w:r>
        <w:r>
          <w:t>15</w:t>
        </w:r>
        <w:r>
          <w:fldChar w:fldCharType="end"/>
        </w:r>
      </w:hyperlink>
    </w:p>
    <w:p>
      <w:pPr>
        <w:pStyle w:val="TOC1"/>
        <w:tabs>
          <w:tab w:val="right" w:leader="dot" w:pos="8306"/>
        </w:tabs>
      </w:pPr>
      <w:hyperlink w:anchor="_Toc3090" w:history="1">
        <w:r>
          <w:rPr>
            <w:rFonts w:ascii="仿宋" w:eastAsia="仿宋" w:hAnsi="仿宋" w:cs="仿宋" w:hint="eastAsia"/>
            <w:lang w:eastAsia="zh-CN"/>
          </w:rPr>
          <w:t>三、公司简介</w:t>
        </w:r>
        <w:r>
          <w:tab/>
        </w:r>
        <w:r>
          <w:fldChar w:fldCharType="begin"/>
        </w:r>
        <w:r>
          <w:instrText xml:space="preserve"> PAGEREF _Toc3090 \h </w:instrText>
        </w:r>
        <w:r>
          <w:fldChar w:fldCharType="separate"/>
        </w:r>
        <w:r>
          <w:t>17</w:t>
        </w:r>
        <w:r>
          <w:fldChar w:fldCharType="end"/>
        </w:r>
      </w:hyperlink>
    </w:p>
    <w:p>
      <w:pPr>
        <w:pStyle w:val="TOC2"/>
        <w:tabs>
          <w:tab w:val="right" w:leader="dot" w:pos="8306"/>
        </w:tabs>
      </w:pPr>
      <w:hyperlink w:anchor="_Toc6972" w:history="1">
        <w:r>
          <w:rPr>
            <w:rFonts w:ascii="仿宋" w:eastAsia="仿宋" w:hAnsi="仿宋" w:cs="仿宋" w:hint="eastAsia"/>
            <w:lang w:eastAsia="zh-CN"/>
          </w:rPr>
          <w:t>(一)、公司基本信息</w:t>
        </w:r>
        <w:r>
          <w:tab/>
        </w:r>
        <w:r>
          <w:fldChar w:fldCharType="begin"/>
        </w:r>
        <w:r>
          <w:instrText xml:space="preserve"> PAGEREF _Toc6972 \h </w:instrText>
        </w:r>
        <w:r>
          <w:fldChar w:fldCharType="separate"/>
        </w:r>
        <w:r>
          <w:t>17</w:t>
        </w:r>
        <w:r>
          <w:fldChar w:fldCharType="end"/>
        </w:r>
      </w:hyperlink>
    </w:p>
    <w:p>
      <w:pPr>
        <w:pStyle w:val="TOC2"/>
        <w:tabs>
          <w:tab w:val="right" w:leader="dot" w:pos="8306"/>
        </w:tabs>
      </w:pPr>
      <w:hyperlink w:anchor="_Toc18159" w:history="1">
        <w:r>
          <w:rPr>
            <w:rFonts w:ascii="仿宋" w:eastAsia="仿宋" w:hAnsi="仿宋" w:cs="仿宋" w:hint="eastAsia"/>
            <w:lang w:eastAsia="zh-CN"/>
          </w:rPr>
          <w:t>(二)、公司简介</w:t>
        </w:r>
        <w:r>
          <w:tab/>
        </w:r>
        <w:r>
          <w:fldChar w:fldCharType="begin"/>
        </w:r>
        <w:r>
          <w:instrText xml:space="preserve"> PAGEREF _Toc18159 \h </w:instrText>
        </w:r>
        <w:r>
          <w:fldChar w:fldCharType="separate"/>
        </w:r>
        <w:r>
          <w:t>18</w:t>
        </w:r>
        <w:r>
          <w:fldChar w:fldCharType="end"/>
        </w:r>
      </w:hyperlink>
    </w:p>
    <w:p>
      <w:pPr>
        <w:pStyle w:val="TOC2"/>
        <w:tabs>
          <w:tab w:val="right" w:leader="dot" w:pos="8306"/>
        </w:tabs>
      </w:pPr>
      <w:hyperlink w:anchor="_Toc693" w:history="1">
        <w:r>
          <w:rPr>
            <w:rFonts w:ascii="仿宋" w:eastAsia="仿宋" w:hAnsi="仿宋" w:cs="仿宋" w:hint="eastAsia"/>
            <w:lang w:eastAsia="zh-CN"/>
          </w:rPr>
          <w:t>(三)、核心人员介绍</w:t>
        </w:r>
        <w:r>
          <w:tab/>
        </w:r>
        <w:r>
          <w:fldChar w:fldCharType="begin"/>
        </w:r>
        <w:r>
          <w:instrText xml:space="preserve"> PAGEREF _Toc693 \h </w:instrText>
        </w:r>
        <w:r>
          <w:fldChar w:fldCharType="separate"/>
        </w:r>
        <w:r>
          <w:t>20</w:t>
        </w:r>
        <w:r>
          <w:fldChar w:fldCharType="end"/>
        </w:r>
      </w:hyperlink>
    </w:p>
    <w:p>
      <w:pPr>
        <w:pStyle w:val="TOC1"/>
        <w:tabs>
          <w:tab w:val="right" w:leader="dot" w:pos="8306"/>
        </w:tabs>
      </w:pPr>
      <w:hyperlink w:anchor="_Toc29554" w:history="1">
        <w:r>
          <w:rPr>
            <w:rFonts w:ascii="仿宋" w:eastAsia="仿宋" w:hAnsi="仿宋" w:cs="仿宋" w:hint="eastAsia"/>
            <w:lang w:eastAsia="zh-CN"/>
          </w:rPr>
          <w:t>四、薪酬制度管理</w:t>
        </w:r>
        <w:r>
          <w:tab/>
        </w:r>
        <w:r>
          <w:fldChar w:fldCharType="begin"/>
        </w:r>
        <w:r>
          <w:instrText xml:space="preserve"> PAGEREF _Toc29554 \h </w:instrText>
        </w:r>
        <w:r>
          <w:fldChar w:fldCharType="separate"/>
        </w:r>
        <w:r>
          <w:t>22</w:t>
        </w:r>
        <w:r>
          <w:fldChar w:fldCharType="end"/>
        </w:r>
      </w:hyperlink>
    </w:p>
    <w:p>
      <w:pPr>
        <w:pStyle w:val="TOC2"/>
        <w:tabs>
          <w:tab w:val="right" w:leader="dot" w:pos="8306"/>
        </w:tabs>
      </w:pPr>
      <w:hyperlink w:anchor="_Toc21246" w:history="1">
        <w:r>
          <w:rPr>
            <w:rFonts w:ascii="仿宋" w:eastAsia="仿宋" w:hAnsi="仿宋" w:cs="仿宋" w:hint="eastAsia"/>
            <w:lang w:eastAsia="zh-CN"/>
          </w:rPr>
          <w:t>(一)、薪酬管理制度</w:t>
        </w:r>
        <w:r>
          <w:tab/>
        </w:r>
        <w:r>
          <w:fldChar w:fldCharType="begin"/>
        </w:r>
        <w:r>
          <w:instrText xml:space="preserve"> PAGEREF _Toc21246 \h </w:instrText>
        </w:r>
        <w:r>
          <w:fldChar w:fldCharType="separate"/>
        </w:r>
        <w:r>
          <w:t>22</w:t>
        </w:r>
        <w:r>
          <w:fldChar w:fldCharType="end"/>
        </w:r>
      </w:hyperlink>
    </w:p>
    <w:p>
      <w:pPr>
        <w:pStyle w:val="TOC2"/>
        <w:tabs>
          <w:tab w:val="right" w:leader="dot" w:pos="8306"/>
        </w:tabs>
      </w:pPr>
      <w:hyperlink w:anchor="_Toc1342" w:history="1">
        <w:r>
          <w:rPr>
            <w:rFonts w:ascii="仿宋" w:eastAsia="仿宋" w:hAnsi="仿宋" w:cs="仿宋" w:hint="eastAsia"/>
            <w:lang w:eastAsia="zh-CN"/>
          </w:rPr>
          <w:t>(二)、奖金制度的制定</w:t>
        </w:r>
        <w:r>
          <w:tab/>
        </w:r>
        <w:r>
          <w:fldChar w:fldCharType="begin"/>
        </w:r>
        <w:r>
          <w:instrText xml:space="preserve"> PAGEREF _Toc1342 \h </w:instrText>
        </w:r>
        <w:r>
          <w:fldChar w:fldCharType="separate"/>
        </w:r>
        <w:r>
          <w:t>26</w:t>
        </w:r>
        <w:r>
          <w:fldChar w:fldCharType="end"/>
        </w:r>
      </w:hyperlink>
    </w:p>
    <w:p>
      <w:pPr>
        <w:pStyle w:val="TOC2"/>
        <w:tabs>
          <w:tab w:val="right" w:leader="dot" w:pos="8306"/>
        </w:tabs>
      </w:pPr>
      <w:hyperlink w:anchor="_Toc2369" w:history="1">
        <w:r>
          <w:rPr>
            <w:rFonts w:ascii="仿宋" w:eastAsia="仿宋" w:hAnsi="仿宋" w:cs="仿宋" w:hint="eastAsia"/>
            <w:lang w:eastAsia="zh-CN"/>
          </w:rPr>
          <w:t>(三)、岗位薪酬体系设计</w:t>
        </w:r>
        <w:r>
          <w:tab/>
        </w:r>
        <w:r>
          <w:fldChar w:fldCharType="begin"/>
        </w:r>
        <w:r>
          <w:instrText xml:space="preserve"> PAGEREF _Toc2369 \h </w:instrText>
        </w:r>
        <w:r>
          <w:fldChar w:fldCharType="separate"/>
        </w:r>
        <w:r>
          <w:t>29</w:t>
        </w:r>
        <w:r>
          <w:fldChar w:fldCharType="end"/>
        </w:r>
      </w:hyperlink>
    </w:p>
    <w:p>
      <w:pPr>
        <w:pStyle w:val="TOC2"/>
        <w:tabs>
          <w:tab w:val="right" w:leader="dot" w:pos="8306"/>
        </w:tabs>
      </w:pPr>
      <w:hyperlink w:anchor="_Toc17569" w:history="1">
        <w:r>
          <w:rPr>
            <w:rFonts w:ascii="仿宋" w:eastAsia="仿宋" w:hAnsi="仿宋" w:cs="仿宋" w:hint="eastAsia"/>
            <w:lang w:eastAsia="zh-CN"/>
          </w:rPr>
          <w:t>(四)、绩效薪酬体系设计</w:t>
        </w:r>
        <w:r>
          <w:tab/>
        </w:r>
        <w:r>
          <w:fldChar w:fldCharType="begin"/>
        </w:r>
        <w:r>
          <w:instrText xml:space="preserve"> PAGEREF _Toc17569 \h </w:instrText>
        </w:r>
        <w:r>
          <w:fldChar w:fldCharType="separate"/>
        </w:r>
        <w:r>
          <w:t>30</w:t>
        </w:r>
        <w:r>
          <w:fldChar w:fldCharType="end"/>
        </w:r>
      </w:hyperlink>
    </w:p>
    <w:p>
      <w:pPr>
        <w:pStyle w:val="TOC1"/>
        <w:tabs>
          <w:tab w:val="right" w:leader="dot" w:pos="8306"/>
        </w:tabs>
      </w:pPr>
      <w:hyperlink w:anchor="_Toc13623" w:history="1">
        <w:r>
          <w:rPr>
            <w:rFonts w:ascii="仿宋" w:eastAsia="仿宋" w:hAnsi="仿宋" w:cs="仿宋" w:hint="eastAsia"/>
            <w:lang w:eastAsia="zh-CN"/>
          </w:rPr>
          <w:t>五、员工职业生涯规划与发展</w:t>
        </w:r>
        <w:r>
          <w:tab/>
        </w:r>
        <w:r>
          <w:fldChar w:fldCharType="begin"/>
        </w:r>
        <w:r>
          <w:instrText xml:space="preserve"> PAGEREF _Toc13623 \h </w:instrText>
        </w:r>
        <w:r>
          <w:fldChar w:fldCharType="separate"/>
        </w:r>
        <w:r>
          <w:t>32</w:t>
        </w:r>
        <w:r>
          <w:fldChar w:fldCharType="end"/>
        </w:r>
      </w:hyperlink>
    </w:p>
    <w:p>
      <w:pPr>
        <w:pStyle w:val="TOC2"/>
        <w:tabs>
          <w:tab w:val="right" w:leader="dot" w:pos="8306"/>
        </w:tabs>
      </w:pPr>
      <w:hyperlink w:anchor="_Toc20618" w:history="1">
        <w:r>
          <w:rPr>
            <w:rFonts w:ascii="仿宋" w:eastAsia="仿宋" w:hAnsi="仿宋" w:cs="仿宋" w:hint="eastAsia"/>
            <w:lang w:eastAsia="zh-CN"/>
          </w:rPr>
          <w:t>(一)、职业生涯规划概述</w:t>
        </w:r>
        <w:r>
          <w:tab/>
        </w:r>
        <w:r>
          <w:fldChar w:fldCharType="begin"/>
        </w:r>
        <w:r>
          <w:instrText xml:space="preserve"> PAGEREF _Toc20618 \h </w:instrText>
        </w:r>
        <w:r>
          <w:fldChar w:fldCharType="separate"/>
        </w:r>
        <w:r>
          <w:t>32</w:t>
        </w:r>
        <w:r>
          <w:fldChar w:fldCharType="end"/>
        </w:r>
      </w:hyperlink>
    </w:p>
    <w:p>
      <w:pPr>
        <w:pStyle w:val="TOC2"/>
        <w:tabs>
          <w:tab w:val="right" w:leader="dot" w:pos="8306"/>
        </w:tabs>
      </w:pPr>
      <w:hyperlink w:anchor="_Toc30657" w:history="1">
        <w:r>
          <w:rPr>
            <w:rFonts w:ascii="仿宋" w:eastAsia="仿宋" w:hAnsi="仿宋" w:cs="仿宋" w:hint="eastAsia"/>
            <w:lang w:eastAsia="zh-CN"/>
          </w:rPr>
          <w:t>(二)、基本原则与方法</w:t>
        </w:r>
        <w:r>
          <w:tab/>
        </w:r>
        <w:r>
          <w:fldChar w:fldCharType="begin"/>
        </w:r>
        <w:r>
          <w:instrText xml:space="preserve"> PAGEREF _Toc30657 \h </w:instrText>
        </w:r>
        <w:r>
          <w:fldChar w:fldCharType="separate"/>
        </w:r>
        <w:r>
          <w:t>33</w:t>
        </w:r>
        <w:r>
          <w:fldChar w:fldCharType="end"/>
        </w:r>
      </w:hyperlink>
    </w:p>
    <w:p>
      <w:pPr>
        <w:pStyle w:val="TOC2"/>
        <w:tabs>
          <w:tab w:val="right" w:leader="dot" w:pos="8306"/>
        </w:tabs>
      </w:pPr>
      <w:hyperlink w:anchor="_Toc5435" w:history="1">
        <w:r>
          <w:rPr>
            <w:rFonts w:ascii="仿宋" w:eastAsia="仿宋" w:hAnsi="仿宋" w:cs="仿宋" w:hint="eastAsia"/>
            <w:lang w:eastAsia="zh-CN"/>
          </w:rPr>
          <w:t>(三)、员工职业生涯管理</w:t>
        </w:r>
        <w:r>
          <w:tab/>
        </w:r>
        <w:r>
          <w:fldChar w:fldCharType="begin"/>
        </w:r>
        <w:r>
          <w:instrText xml:space="preserve"> PAGEREF _Toc5435 \h </w:instrText>
        </w:r>
        <w:r>
          <w:fldChar w:fldCharType="separate"/>
        </w:r>
        <w:r>
          <w:t>33</w:t>
        </w:r>
        <w:r>
          <w:fldChar w:fldCharType="end"/>
        </w:r>
      </w:hyperlink>
    </w:p>
    <w:p>
      <w:pPr>
        <w:pStyle w:val="TOC2"/>
        <w:tabs>
          <w:tab w:val="right" w:leader="dot" w:pos="8306"/>
        </w:tabs>
      </w:pPr>
      <w:hyperlink w:anchor="_Toc18269" w:history="1">
        <w:r>
          <w:rPr>
            <w:rFonts w:ascii="仿宋" w:eastAsia="仿宋" w:hAnsi="仿宋" w:cs="仿宋" w:hint="eastAsia"/>
            <w:lang w:eastAsia="zh-CN"/>
          </w:rPr>
          <w:t>(四)、职业生涯发展支持体系</w:t>
        </w:r>
        <w:r>
          <w:tab/>
        </w:r>
        <w:r>
          <w:fldChar w:fldCharType="begin"/>
        </w:r>
        <w:r>
          <w:instrText xml:space="preserve"> PAGEREF _Toc18269 \h </w:instrText>
        </w:r>
        <w:r>
          <w:fldChar w:fldCharType="separate"/>
        </w:r>
        <w:r>
          <w:t>35</w:t>
        </w:r>
        <w:r>
          <w:fldChar w:fldCharType="end"/>
        </w:r>
      </w:hyperlink>
    </w:p>
    <w:p>
      <w:pPr>
        <w:pStyle w:val="TOC2"/>
        <w:tabs>
          <w:tab w:val="right" w:leader="dot" w:pos="8306"/>
        </w:tabs>
      </w:pPr>
      <w:hyperlink w:anchor="_Toc1402" w:history="1">
        <w:r>
          <w:rPr>
            <w:rFonts w:ascii="仿宋" w:eastAsia="仿宋" w:hAnsi="仿宋" w:cs="仿宋" w:hint="eastAsia"/>
            <w:lang w:eastAsia="zh-CN"/>
          </w:rPr>
          <w:t>(五)、公司文化与员工职业发展融合</w:t>
        </w:r>
        <w:r>
          <w:tab/>
        </w:r>
        <w:r>
          <w:fldChar w:fldCharType="begin"/>
        </w:r>
        <w:r>
          <w:instrText xml:space="preserve"> PAGEREF _Toc1402 \h </w:instrText>
        </w:r>
        <w:r>
          <w:fldChar w:fldCharType="separate"/>
        </w:r>
        <w:r>
          <w:t>37</w:t>
        </w:r>
        <w:r>
          <w:fldChar w:fldCharType="end"/>
        </w:r>
      </w:hyperlink>
    </w:p>
    <w:p>
      <w:pPr>
        <w:pStyle w:val="TOC2"/>
        <w:tabs>
          <w:tab w:val="right" w:leader="dot" w:pos="8306"/>
        </w:tabs>
      </w:pPr>
      <w:hyperlink w:anchor="_Toc12556" w:history="1">
        <w:r>
          <w:rPr>
            <w:rFonts w:ascii="仿宋" w:eastAsia="仿宋" w:hAnsi="仿宋" w:cs="仿宋" w:hint="eastAsia"/>
            <w:lang w:eastAsia="zh-CN"/>
          </w:rPr>
          <w:t>(六)、未来趋势与发展策略</w:t>
        </w:r>
        <w:r>
          <w:tab/>
        </w:r>
        <w:r>
          <w:fldChar w:fldCharType="begin"/>
        </w:r>
        <w:r>
          <w:instrText xml:space="preserve"> PAGEREF _Toc12556 \h </w:instrText>
        </w:r>
        <w:r>
          <w:fldChar w:fldCharType="separate"/>
        </w:r>
        <w:r>
          <w:t>39</w:t>
        </w:r>
        <w:r>
          <w:fldChar w:fldCharType="end"/>
        </w:r>
      </w:hyperlink>
    </w:p>
    <w:p>
      <w:pPr>
        <w:pStyle w:val="TOC1"/>
        <w:tabs>
          <w:tab w:val="right" w:leader="dot" w:pos="8306"/>
        </w:tabs>
      </w:pPr>
      <w:hyperlink w:anchor="_Toc4681" w:history="1">
        <w:r>
          <w:rPr>
            <w:rFonts w:ascii="仿宋" w:eastAsia="仿宋" w:hAnsi="仿宋" w:cs="仿宋" w:hint="eastAsia"/>
            <w:lang w:eastAsia="zh-CN"/>
          </w:rPr>
          <w:t>六、员工家庭与工作平衡支持计划</w:t>
        </w:r>
        <w:r>
          <w:tab/>
        </w:r>
        <w:r>
          <w:fldChar w:fldCharType="begin"/>
        </w:r>
        <w:r>
          <w:instrText xml:space="preserve"> PAGEREF _Toc4681 \h </w:instrText>
        </w:r>
        <w:r>
          <w:fldChar w:fldCharType="separate"/>
        </w:r>
        <w:r>
          <w:t>41</w:t>
        </w:r>
        <w:r>
          <w:fldChar w:fldCharType="end"/>
        </w:r>
      </w:hyperlink>
    </w:p>
    <w:p>
      <w:pPr>
        <w:pStyle w:val="TOC2"/>
        <w:tabs>
          <w:tab w:val="right" w:leader="dot" w:pos="8306"/>
        </w:tabs>
      </w:pPr>
      <w:hyperlink w:anchor="_Toc16809" w:history="1">
        <w:r>
          <w:rPr>
            <w:rFonts w:ascii="仿宋" w:eastAsia="仿宋" w:hAnsi="仿宋" w:cs="仿宋" w:hint="eastAsia"/>
            <w:lang w:eastAsia="zh-CN"/>
          </w:rPr>
          <w:t>(一)、家庭与工作平衡的重要性分析</w:t>
        </w:r>
        <w:r>
          <w:tab/>
        </w:r>
        <w:r>
          <w:fldChar w:fldCharType="begin"/>
        </w:r>
        <w:r>
          <w:instrText xml:space="preserve"> PAGEREF _Toc16809 \h </w:instrText>
        </w:r>
        <w:r>
          <w:fldChar w:fldCharType="separate"/>
        </w:r>
        <w:r>
          <w:t>41</w:t>
        </w:r>
        <w:r>
          <w:fldChar w:fldCharType="end"/>
        </w:r>
      </w:hyperlink>
    </w:p>
    <w:p>
      <w:pPr>
        <w:pStyle w:val="TOC2"/>
        <w:tabs>
          <w:tab w:val="right" w:leader="dot" w:pos="8306"/>
        </w:tabs>
      </w:pPr>
      <w:hyperlink w:anchor="_Toc32115" w:history="1">
        <w:r>
          <w:rPr>
            <w:rFonts w:ascii="仿宋" w:eastAsia="仿宋" w:hAnsi="仿宋" w:cs="仿宋" w:hint="eastAsia"/>
            <w:lang w:eastAsia="zh-CN"/>
          </w:rPr>
          <w:t>(二)、支持计划的制定与实施步骤</w:t>
        </w:r>
        <w:r>
          <w:tab/>
        </w:r>
        <w:r>
          <w:fldChar w:fldCharType="begin"/>
        </w:r>
        <w:r>
          <w:instrText xml:space="preserve"> PAGEREF _Toc32115 \h </w:instrText>
        </w:r>
        <w:r>
          <w:fldChar w:fldCharType="separate"/>
        </w:r>
        <w:r>
          <w:t>41</w:t>
        </w:r>
        <w:r>
          <w:fldChar w:fldCharType="end"/>
        </w:r>
      </w:hyperlink>
    </w:p>
    <w:p>
      <w:pPr>
        <w:pStyle w:val="TOC2"/>
        <w:tabs>
          <w:tab w:val="right" w:leader="dot" w:pos="8306"/>
        </w:tabs>
      </w:pPr>
      <w:hyperlink w:anchor="_Toc25285" w:history="1">
        <w:r>
          <w:rPr>
            <w:rFonts w:ascii="仿宋" w:eastAsia="仿宋" w:hAnsi="仿宋" w:cs="仿宋" w:hint="eastAsia"/>
            <w:lang w:eastAsia="zh-CN"/>
          </w:rPr>
          <w:t>(三)、平衡效果的评估及调整优化</w:t>
        </w:r>
        <w:r>
          <w:tab/>
        </w:r>
        <w:r>
          <w:fldChar w:fldCharType="begin"/>
        </w:r>
        <w:r>
          <w:instrText xml:space="preserve"> PAGEREF _Toc25285 \h </w:instrText>
        </w:r>
        <w:r>
          <w:fldChar w:fldCharType="separate"/>
        </w:r>
        <w:r>
          <w:t>42</w:t>
        </w:r>
        <w:r>
          <w:fldChar w:fldCharType="end"/>
        </w:r>
      </w:hyperlink>
    </w:p>
    <w:p>
      <w:pPr>
        <w:pStyle w:val="TOC1"/>
        <w:tabs>
          <w:tab w:val="right" w:leader="dot" w:pos="8306"/>
        </w:tabs>
      </w:pPr>
      <w:hyperlink w:anchor="_Toc17776" w:history="1">
        <w:r>
          <w:rPr>
            <w:rFonts w:ascii="仿宋" w:eastAsia="仿宋" w:hAnsi="仿宋" w:cs="仿宋" w:hint="eastAsia"/>
            <w:lang w:eastAsia="zh-CN"/>
          </w:rPr>
          <w:t>七、第十二章职业伦理与社会责任</w:t>
        </w:r>
        <w:r>
          <w:tab/>
        </w:r>
        <w:r>
          <w:fldChar w:fldCharType="begin"/>
        </w:r>
        <w:r>
          <w:instrText xml:space="preserve"> PAGEREF _Toc17776 \h </w:instrText>
        </w:r>
        <w:r>
          <w:fldChar w:fldCharType="separate"/>
        </w:r>
        <w:r>
          <w:t>42</w:t>
        </w:r>
        <w:r>
          <w:fldChar w:fldCharType="end"/>
        </w:r>
      </w:hyperlink>
    </w:p>
    <w:p>
      <w:pPr>
        <w:pStyle w:val="TOC2"/>
        <w:tabs>
          <w:tab w:val="right" w:leader="dot" w:pos="8306"/>
        </w:tabs>
      </w:pPr>
      <w:hyperlink w:anchor="_Toc3963" w:history="1">
        <w:r>
          <w:rPr>
            <w:rFonts w:ascii="仿宋" w:eastAsia="仿宋" w:hAnsi="仿宋" w:cs="仿宋" w:hint="eastAsia"/>
            <w:lang w:eastAsia="zh-CN"/>
          </w:rPr>
          <w:t>(一)、职业道德规范</w:t>
        </w:r>
        <w:r>
          <w:tab/>
        </w:r>
        <w:r>
          <w:fldChar w:fldCharType="begin"/>
        </w:r>
        <w:r>
          <w:instrText xml:space="preserve"> PAGEREF _Toc3963 \h </w:instrText>
        </w:r>
        <w:r>
          <w:fldChar w:fldCharType="separate"/>
        </w:r>
        <w:r>
          <w:t>42</w:t>
        </w:r>
        <w:r>
          <w:fldChar w:fldCharType="end"/>
        </w:r>
      </w:hyperlink>
    </w:p>
    <w:p>
      <w:pPr>
        <w:pStyle w:val="TOC2"/>
        <w:tabs>
          <w:tab w:val="right" w:leader="dot" w:pos="8306"/>
        </w:tabs>
      </w:pPr>
      <w:hyperlink w:anchor="_Toc7529" w:history="1">
        <w:r>
          <w:rPr>
            <w:rFonts w:ascii="仿宋" w:eastAsia="仿宋" w:hAnsi="仿宋" w:cs="仿宋" w:hint="eastAsia"/>
            <w:lang w:eastAsia="zh-CN"/>
          </w:rPr>
          <w:t>(二)、社会责任履行</w:t>
        </w:r>
        <w:r>
          <w:tab/>
        </w:r>
        <w:r>
          <w:fldChar w:fldCharType="begin"/>
        </w:r>
        <w:r>
          <w:instrText xml:space="preserve"> PAGEREF _Toc7529 \h </w:instrText>
        </w:r>
        <w:r>
          <w:fldChar w:fldCharType="separate"/>
        </w:r>
        <w:r>
          <w:t>43</w:t>
        </w:r>
        <w:r>
          <w:fldChar w:fldCharType="end"/>
        </w:r>
      </w:hyperlink>
    </w:p>
    <w:p>
      <w:pPr>
        <w:pStyle w:val="TOC1"/>
        <w:tabs>
          <w:tab w:val="right" w:leader="dot" w:pos="8306"/>
        </w:tabs>
      </w:pPr>
      <w:hyperlink w:anchor="_Toc10464" w:history="1">
        <w:r>
          <w:rPr>
            <w:rFonts w:ascii="仿宋" w:eastAsia="仿宋" w:hAnsi="仿宋" w:cs="仿宋" w:hint="eastAsia"/>
            <w:lang w:eastAsia="zh-CN"/>
          </w:rPr>
          <w:t>八、员工社会责任履行及参与公益活动</w:t>
        </w:r>
        <w:r>
          <w:tab/>
        </w:r>
        <w:r>
          <w:fldChar w:fldCharType="begin"/>
        </w:r>
        <w:r>
          <w:instrText xml:space="preserve"> PAGEREF _Toc10464 \h </w:instrText>
        </w:r>
        <w:r>
          <w:fldChar w:fldCharType="separate"/>
        </w:r>
        <w:r>
          <w:t>44</w:t>
        </w:r>
        <w:r>
          <w:fldChar w:fldCharType="end"/>
        </w:r>
      </w:hyperlink>
    </w:p>
    <w:p>
      <w:pPr>
        <w:pStyle w:val="TOC2"/>
        <w:tabs>
          <w:tab w:val="right" w:leader="dot" w:pos="8306"/>
        </w:tabs>
      </w:pPr>
      <w:hyperlink w:anchor="_Toc14952" w:history="1">
        <w:r>
          <w:rPr>
            <w:rFonts w:ascii="仿宋" w:eastAsia="仿宋" w:hAnsi="仿宋" w:cs="仿宋" w:hint="eastAsia"/>
            <w:lang w:eastAsia="zh-CN"/>
          </w:rPr>
          <w:t>(一)、员工社会责任的内涵及履行方式</w:t>
        </w:r>
        <w:r>
          <w:tab/>
        </w:r>
        <w:r>
          <w:fldChar w:fldCharType="begin"/>
        </w:r>
        <w:r>
          <w:instrText xml:space="preserve"> PAGEREF _Toc14952 \h </w:instrText>
        </w:r>
        <w:r>
          <w:fldChar w:fldCharType="separate"/>
        </w:r>
        <w:r>
          <w:t>44</w:t>
        </w:r>
        <w:r>
          <w:fldChar w:fldCharType="end"/>
        </w:r>
      </w:hyperlink>
    </w:p>
    <w:p>
      <w:pPr>
        <w:pStyle w:val="TOC2"/>
        <w:tabs>
          <w:tab w:val="right" w:leader="dot" w:pos="8306"/>
        </w:tabs>
      </w:pPr>
      <w:hyperlink w:anchor="_Toc12026" w:history="1">
        <w:r>
          <w:rPr>
            <w:rFonts w:ascii="仿宋" w:eastAsia="仿宋" w:hAnsi="仿宋" w:cs="仿宋" w:hint="eastAsia"/>
            <w:lang w:eastAsia="zh-CN"/>
          </w:rPr>
          <w:t>(二)、参与公益活动的意义及实施策略</w:t>
        </w:r>
        <w:r>
          <w:tab/>
        </w:r>
        <w:r>
          <w:fldChar w:fldCharType="begin"/>
        </w:r>
        <w:r>
          <w:instrText xml:space="preserve"> PAGEREF _Toc12026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5" w:history="1">
        <w:r>
          <w:rPr>
            <w:rFonts w:ascii="仿宋" w:eastAsia="仿宋" w:hAnsi="仿宋" w:cs="仿宋" w:hint="eastAsia"/>
            <w:lang w:eastAsia="zh-CN"/>
          </w:rPr>
          <w:t>(三)、社会责任履行及公益活动参与的持续推进</w:t>
        </w:r>
        <w:r>
          <w:tab/>
        </w:r>
        <w:r>
          <w:fldChar w:fldCharType="begin"/>
        </w:r>
        <w:r>
          <w:instrText xml:space="preserve"> PAGEREF _Toc18165 \h </w:instrText>
        </w:r>
        <w:r>
          <w:fldChar w:fldCharType="separate"/>
        </w:r>
        <w:r>
          <w:t>45</w:t>
        </w:r>
        <w:r>
          <w:fldChar w:fldCharType="end"/>
        </w:r>
      </w:hyperlink>
    </w:p>
    <w:p>
      <w:pPr>
        <w:pStyle w:val="TOC1"/>
        <w:tabs>
          <w:tab w:val="right" w:leader="dot" w:pos="8306"/>
        </w:tabs>
      </w:pPr>
      <w:hyperlink w:anchor="_Toc2657" w:history="1">
        <w:r>
          <w:rPr>
            <w:rFonts w:ascii="仿宋" w:eastAsia="仿宋" w:hAnsi="仿宋" w:cs="仿宋" w:hint="eastAsia"/>
            <w:lang w:eastAsia="zh-CN"/>
          </w:rPr>
          <w:t>九、第二十八章公司与员工法律关系</w:t>
        </w:r>
        <w:r>
          <w:tab/>
        </w:r>
        <w:r>
          <w:fldChar w:fldCharType="begin"/>
        </w:r>
        <w:r>
          <w:instrText xml:space="preserve"> PAGEREF _Toc2657 \h </w:instrText>
        </w:r>
        <w:r>
          <w:fldChar w:fldCharType="separate"/>
        </w:r>
        <w:r>
          <w:t>45</w:t>
        </w:r>
        <w:r>
          <w:fldChar w:fldCharType="end"/>
        </w:r>
      </w:hyperlink>
    </w:p>
    <w:p>
      <w:pPr>
        <w:pStyle w:val="TOC2"/>
        <w:tabs>
          <w:tab w:val="right" w:leader="dot" w:pos="8306"/>
        </w:tabs>
      </w:pPr>
      <w:hyperlink w:anchor="_Toc6320" w:history="1">
        <w:r>
          <w:rPr>
            <w:rFonts w:ascii="仿宋" w:eastAsia="仿宋" w:hAnsi="仿宋" w:cs="仿宋" w:hint="eastAsia"/>
            <w:lang w:eastAsia="zh-CN"/>
          </w:rPr>
          <w:t>(一)、劳动合同管理</w:t>
        </w:r>
        <w:r>
          <w:tab/>
        </w:r>
        <w:r>
          <w:fldChar w:fldCharType="begin"/>
        </w:r>
        <w:r>
          <w:instrText xml:space="preserve"> PAGEREF _Toc6320 \h </w:instrText>
        </w:r>
        <w:r>
          <w:fldChar w:fldCharType="separate"/>
        </w:r>
        <w:r>
          <w:t>45</w:t>
        </w:r>
        <w:r>
          <w:fldChar w:fldCharType="end"/>
        </w:r>
      </w:hyperlink>
    </w:p>
    <w:p>
      <w:pPr>
        <w:pStyle w:val="TOC2"/>
        <w:tabs>
          <w:tab w:val="right" w:leader="dot" w:pos="8306"/>
        </w:tabs>
      </w:pPr>
      <w:hyperlink w:anchor="_Toc13306" w:history="1">
        <w:r>
          <w:rPr>
            <w:rFonts w:ascii="仿宋" w:eastAsia="仿宋" w:hAnsi="仿宋" w:cs="仿宋" w:hint="eastAsia"/>
            <w:lang w:eastAsia="zh-CN"/>
          </w:rPr>
          <w:t>(二)、法定假期与劳动保障</w:t>
        </w:r>
        <w:r>
          <w:tab/>
        </w:r>
        <w:r>
          <w:fldChar w:fldCharType="begin"/>
        </w:r>
        <w:r>
          <w:instrText xml:space="preserve"> PAGEREF _Toc13306 \h </w:instrText>
        </w:r>
        <w:r>
          <w:fldChar w:fldCharType="separate"/>
        </w:r>
        <w:r>
          <w:t>46</w:t>
        </w:r>
        <w:r>
          <w:fldChar w:fldCharType="end"/>
        </w:r>
      </w:hyperlink>
    </w:p>
    <w:p>
      <w:pPr>
        <w:pStyle w:val="TOC2"/>
        <w:tabs>
          <w:tab w:val="right" w:leader="dot" w:pos="8306"/>
        </w:tabs>
      </w:pPr>
      <w:hyperlink w:anchor="_Toc24488" w:history="1">
        <w:r>
          <w:rPr>
            <w:rFonts w:ascii="仿宋" w:eastAsia="仿宋" w:hAnsi="仿宋" w:cs="仿宋" w:hint="eastAsia"/>
            <w:lang w:eastAsia="zh-CN"/>
          </w:rPr>
          <w:t>(三)、合规经营与风险防范</w:t>
        </w:r>
        <w:r>
          <w:tab/>
        </w:r>
        <w:r>
          <w:fldChar w:fldCharType="begin"/>
        </w:r>
        <w:r>
          <w:instrText xml:space="preserve"> PAGEREF _Toc24488 \h </w:instrText>
        </w:r>
        <w:r>
          <w:fldChar w:fldCharType="separate"/>
        </w:r>
        <w:r>
          <w:t>47</w:t>
        </w:r>
        <w:r>
          <w:fldChar w:fldCharType="end"/>
        </w:r>
      </w:hyperlink>
    </w:p>
    <w:p>
      <w:pPr>
        <w:pStyle w:val="TOC1"/>
        <w:tabs>
          <w:tab w:val="right" w:leader="dot" w:pos="8306"/>
        </w:tabs>
      </w:pPr>
      <w:hyperlink w:anchor="_Toc13159" w:history="1">
        <w:r>
          <w:rPr>
            <w:rFonts w:ascii="仿宋" w:eastAsia="仿宋" w:hAnsi="仿宋" w:cs="仿宋" w:hint="eastAsia"/>
            <w:lang w:eastAsia="zh-CN"/>
          </w:rPr>
          <w:t>十、第三十二章未来发展愿景</w:t>
        </w:r>
        <w:r>
          <w:tab/>
        </w:r>
        <w:r>
          <w:fldChar w:fldCharType="begin"/>
        </w:r>
        <w:r>
          <w:instrText xml:space="preserve"> PAGEREF _Toc13159 \h </w:instrText>
        </w:r>
        <w:r>
          <w:fldChar w:fldCharType="separate"/>
        </w:r>
        <w:r>
          <w:t>48</w:t>
        </w:r>
        <w:r>
          <w:fldChar w:fldCharType="end"/>
        </w:r>
      </w:hyperlink>
    </w:p>
    <w:p>
      <w:pPr>
        <w:pStyle w:val="TOC2"/>
        <w:tabs>
          <w:tab w:val="right" w:leader="dot" w:pos="8306"/>
        </w:tabs>
      </w:pPr>
      <w:hyperlink w:anchor="_Toc1408" w:history="1">
        <w:r>
          <w:rPr>
            <w:rFonts w:ascii="仿宋" w:eastAsia="仿宋" w:hAnsi="仿宋" w:cs="仿宋" w:hint="eastAsia"/>
            <w:lang w:eastAsia="zh-CN"/>
          </w:rPr>
          <w:t>(一)、员工职业生涯管理的未来趋势</w:t>
        </w:r>
        <w:r>
          <w:tab/>
        </w:r>
        <w:r>
          <w:fldChar w:fldCharType="begin"/>
        </w:r>
        <w:r>
          <w:instrText xml:space="preserve"> PAGEREF _Toc1408 \h </w:instrText>
        </w:r>
        <w:r>
          <w:fldChar w:fldCharType="separate"/>
        </w:r>
        <w:r>
          <w:t>48</w:t>
        </w:r>
        <w:r>
          <w:fldChar w:fldCharType="end"/>
        </w:r>
      </w:hyperlink>
    </w:p>
    <w:p>
      <w:pPr>
        <w:pStyle w:val="TOC2"/>
        <w:tabs>
          <w:tab w:val="right" w:leader="dot" w:pos="8306"/>
        </w:tabs>
      </w:pPr>
      <w:hyperlink w:anchor="_Toc29220" w:history="1">
        <w:r>
          <w:rPr>
            <w:rFonts w:ascii="仿宋" w:eastAsia="仿宋" w:hAnsi="仿宋" w:cs="仿宋" w:hint="eastAsia"/>
            <w:lang w:eastAsia="zh-CN"/>
          </w:rPr>
          <w:t>(二)、公司在员工发展中的未来愿景</w:t>
        </w:r>
        <w:r>
          <w:tab/>
        </w:r>
        <w:r>
          <w:fldChar w:fldCharType="begin"/>
        </w:r>
        <w:r>
          <w:instrText xml:space="preserve"> PAGEREF _Toc29220 \h </w:instrText>
        </w:r>
        <w:r>
          <w:fldChar w:fldCharType="separate"/>
        </w:r>
        <w:r>
          <w:t>48</w:t>
        </w:r>
        <w:r>
          <w:fldChar w:fldCharType="end"/>
        </w:r>
      </w:hyperlink>
    </w:p>
    <w:p>
      <w:pPr>
        <w:pStyle w:val="TOC1"/>
        <w:tabs>
          <w:tab w:val="right" w:leader="dot" w:pos="8306"/>
        </w:tabs>
      </w:pPr>
      <w:hyperlink w:anchor="_Toc25248" w:history="1">
        <w:r>
          <w:rPr>
            <w:rFonts w:ascii="仿宋" w:eastAsia="仿宋" w:hAnsi="仿宋" w:cs="仿宋" w:hint="eastAsia"/>
            <w:lang w:eastAsia="zh-CN"/>
          </w:rPr>
          <w:t>十一、员工离职率分析与降低措施</w:t>
        </w:r>
        <w:r>
          <w:tab/>
        </w:r>
        <w:r>
          <w:fldChar w:fldCharType="begin"/>
        </w:r>
        <w:r>
          <w:instrText xml:space="preserve"> PAGEREF _Toc25248 \h </w:instrText>
        </w:r>
        <w:r>
          <w:fldChar w:fldCharType="separate"/>
        </w:r>
        <w:r>
          <w:t>49</w:t>
        </w:r>
        <w:r>
          <w:fldChar w:fldCharType="end"/>
        </w:r>
      </w:hyperlink>
    </w:p>
    <w:p>
      <w:pPr>
        <w:pStyle w:val="TOC2"/>
        <w:tabs>
          <w:tab w:val="right" w:leader="dot" w:pos="8306"/>
        </w:tabs>
      </w:pPr>
      <w:hyperlink w:anchor="_Toc4202" w:history="1">
        <w:r>
          <w:rPr>
            <w:rFonts w:ascii="仿宋" w:eastAsia="仿宋" w:hAnsi="仿宋" w:cs="仿宋" w:hint="eastAsia"/>
            <w:lang w:eastAsia="zh-CN"/>
          </w:rPr>
          <w:t>(一)、离职率分析的方法与工具</w:t>
        </w:r>
        <w:r>
          <w:tab/>
        </w:r>
        <w:r>
          <w:fldChar w:fldCharType="begin"/>
        </w:r>
        <w:r>
          <w:instrText xml:space="preserve"> PAGEREF _Toc4202 \h </w:instrText>
        </w:r>
        <w:r>
          <w:fldChar w:fldCharType="separate"/>
        </w:r>
        <w:r>
          <w:t>49</w:t>
        </w:r>
        <w:r>
          <w:fldChar w:fldCharType="end"/>
        </w:r>
      </w:hyperlink>
    </w:p>
    <w:p>
      <w:pPr>
        <w:pStyle w:val="TOC2"/>
        <w:tabs>
          <w:tab w:val="right" w:leader="dot" w:pos="8306"/>
        </w:tabs>
      </w:pPr>
      <w:hyperlink w:anchor="_Toc25088" w:history="1">
        <w:r>
          <w:rPr>
            <w:rFonts w:ascii="仿宋" w:eastAsia="仿宋" w:hAnsi="仿宋" w:cs="仿宋" w:hint="eastAsia"/>
            <w:lang w:eastAsia="zh-CN"/>
          </w:rPr>
          <w:t>(二)、离职原因的调查与对策制定</w:t>
        </w:r>
        <w:r>
          <w:tab/>
        </w:r>
        <w:r>
          <w:fldChar w:fldCharType="begin"/>
        </w:r>
        <w:r>
          <w:instrText xml:space="preserve"> PAGEREF _Toc25088 \h </w:instrText>
        </w:r>
        <w:r>
          <w:fldChar w:fldCharType="separate"/>
        </w:r>
        <w:r>
          <w:t>50</w:t>
        </w:r>
        <w:r>
          <w:fldChar w:fldCharType="end"/>
        </w:r>
      </w:hyperlink>
    </w:p>
    <w:p>
      <w:pPr>
        <w:pStyle w:val="TOC2"/>
        <w:tabs>
          <w:tab w:val="right" w:leader="dot" w:pos="8306"/>
        </w:tabs>
      </w:pPr>
      <w:hyperlink w:anchor="_Toc4688" w:history="1">
        <w:r>
          <w:rPr>
            <w:rFonts w:ascii="仿宋" w:eastAsia="仿宋" w:hAnsi="仿宋" w:cs="仿宋" w:hint="eastAsia"/>
            <w:lang w:eastAsia="zh-CN"/>
          </w:rPr>
          <w:t>(三)、降低离职率的策略与实践</w:t>
        </w:r>
        <w:r>
          <w:tab/>
        </w:r>
        <w:r>
          <w:fldChar w:fldCharType="begin"/>
        </w:r>
        <w:r>
          <w:instrText xml:space="preserve"> PAGEREF _Toc4688 \h </w:instrText>
        </w:r>
        <w:r>
          <w:fldChar w:fldCharType="separate"/>
        </w:r>
        <w:r>
          <w:t>52</w:t>
        </w:r>
        <w:r>
          <w:fldChar w:fldCharType="end"/>
        </w:r>
      </w:hyperlink>
    </w:p>
    <w:p>
      <w:pPr>
        <w:pStyle w:val="TOC1"/>
        <w:tabs>
          <w:tab w:val="right" w:leader="dot" w:pos="8306"/>
        </w:tabs>
      </w:pPr>
      <w:hyperlink w:anchor="_Toc12376" w:history="1">
        <w:r>
          <w:rPr>
            <w:rFonts w:ascii="仿宋" w:eastAsia="仿宋" w:hAnsi="仿宋" w:cs="仿宋" w:hint="eastAsia"/>
            <w:lang w:eastAsia="zh-CN"/>
          </w:rPr>
          <w:t>十二、第四十八章员工环保与可持续发展</w:t>
        </w:r>
        <w:r>
          <w:tab/>
        </w:r>
        <w:r>
          <w:fldChar w:fldCharType="begin"/>
        </w:r>
        <w:r>
          <w:instrText xml:space="preserve"> PAGEREF _Toc12376 \h </w:instrText>
        </w:r>
        <w:r>
          <w:fldChar w:fldCharType="separate"/>
        </w:r>
        <w:r>
          <w:t>53</w:t>
        </w:r>
        <w:r>
          <w:fldChar w:fldCharType="end"/>
        </w:r>
      </w:hyperlink>
    </w:p>
    <w:p>
      <w:pPr>
        <w:pStyle w:val="TOC2"/>
        <w:tabs>
          <w:tab w:val="right" w:leader="dot" w:pos="8306"/>
        </w:tabs>
      </w:pPr>
      <w:hyperlink w:anchor="_Toc11969" w:history="1">
        <w:r>
          <w:rPr>
            <w:rFonts w:ascii="仿宋" w:eastAsia="仿宋" w:hAnsi="仿宋" w:cs="仿宋" w:hint="eastAsia"/>
            <w:lang w:eastAsia="zh-CN"/>
          </w:rPr>
          <w:t>(一)、环保意识与培训</w:t>
        </w:r>
        <w:r>
          <w:tab/>
        </w:r>
        <w:r>
          <w:fldChar w:fldCharType="begin"/>
        </w:r>
        <w:r>
          <w:instrText xml:space="preserve"> PAGEREF _Toc11969 \h </w:instrText>
        </w:r>
        <w:r>
          <w:fldChar w:fldCharType="separate"/>
        </w:r>
        <w:r>
          <w:t>53</w:t>
        </w:r>
        <w:r>
          <w:fldChar w:fldCharType="end"/>
        </w:r>
      </w:hyperlink>
    </w:p>
    <w:p>
      <w:pPr>
        <w:pStyle w:val="TOC2"/>
        <w:tabs>
          <w:tab w:val="right" w:leader="dot" w:pos="8306"/>
        </w:tabs>
      </w:pPr>
      <w:hyperlink w:anchor="_Toc14775" w:history="1">
        <w:r>
          <w:rPr>
            <w:rFonts w:ascii="仿宋" w:eastAsia="仿宋" w:hAnsi="仿宋" w:cs="仿宋" w:hint="eastAsia"/>
            <w:lang w:eastAsia="zh-CN"/>
          </w:rPr>
          <w:t>(二)、公司环保文化的传播</w:t>
        </w:r>
        <w:r>
          <w:tab/>
        </w:r>
        <w:r>
          <w:fldChar w:fldCharType="begin"/>
        </w:r>
        <w:r>
          <w:instrText xml:space="preserve"> PAGEREF _Toc14775 \h </w:instrText>
        </w:r>
        <w:r>
          <w:fldChar w:fldCharType="separate"/>
        </w:r>
        <w:r>
          <w:t>54</w:t>
        </w:r>
        <w:r>
          <w:fldChar w:fldCharType="end"/>
        </w:r>
      </w:hyperlink>
    </w:p>
    <w:p>
      <w:pPr>
        <w:pStyle w:val="TOC2"/>
        <w:tabs>
          <w:tab w:val="right" w:leader="dot" w:pos="8306"/>
        </w:tabs>
      </w:pPr>
      <w:hyperlink w:anchor="_Toc5942" w:history="1">
        <w:r>
          <w:rPr>
            <w:rFonts w:ascii="仿宋" w:eastAsia="仿宋" w:hAnsi="仿宋" w:cs="仿宋" w:hint="eastAsia"/>
            <w:lang w:eastAsia="zh-CN"/>
          </w:rPr>
          <w:t>(三)、员工参与的环保培训</w:t>
        </w:r>
        <w:r>
          <w:tab/>
        </w:r>
        <w:r>
          <w:fldChar w:fldCharType="begin"/>
        </w:r>
        <w:r>
          <w:instrText xml:space="preserve"> PAGEREF _Toc5942 \h </w:instrText>
        </w:r>
        <w:r>
          <w:fldChar w:fldCharType="separate"/>
        </w:r>
        <w:r>
          <w:t>55</w:t>
        </w:r>
        <w:r>
          <w:fldChar w:fldCharType="end"/>
        </w:r>
      </w:hyperlink>
    </w:p>
    <w:p>
      <w:pPr>
        <w:pStyle w:val="TOC2"/>
        <w:tabs>
          <w:tab w:val="right" w:leader="dot" w:pos="8306"/>
        </w:tabs>
      </w:pPr>
      <w:hyperlink w:anchor="_Toc4292" w:history="1">
        <w:r>
          <w:rPr>
            <w:rFonts w:ascii="仿宋" w:eastAsia="仿宋" w:hAnsi="仿宋" w:cs="仿宋" w:hint="eastAsia"/>
            <w:lang w:eastAsia="zh-CN"/>
          </w:rPr>
          <w:t>(四)、可持续发展目标与实践</w:t>
        </w:r>
        <w:r>
          <w:tab/>
        </w:r>
        <w:r>
          <w:fldChar w:fldCharType="begin"/>
        </w:r>
        <w:r>
          <w:instrText xml:space="preserve"> PAGEREF _Toc4292 \h </w:instrText>
        </w:r>
        <w:r>
          <w:fldChar w:fldCharType="separate"/>
        </w:r>
        <w:r>
          <w:t>56</w:t>
        </w:r>
        <w:r>
          <w:fldChar w:fldCharType="end"/>
        </w:r>
      </w:hyperlink>
    </w:p>
    <w:p>
      <w:pPr>
        <w:pStyle w:val="TOC2"/>
        <w:tabs>
          <w:tab w:val="right" w:leader="dot" w:pos="8306"/>
        </w:tabs>
      </w:pPr>
      <w:hyperlink w:anchor="_Toc1639" w:history="1">
        <w:r>
          <w:rPr>
            <w:rFonts w:ascii="仿宋" w:eastAsia="仿宋" w:hAnsi="仿宋" w:cs="仿宋" w:hint="eastAsia"/>
            <w:lang w:eastAsia="zh-CN"/>
          </w:rPr>
          <w:t>(五)、员工参与可持续项目</w:t>
        </w:r>
        <w:r>
          <w:tab/>
        </w:r>
        <w:r>
          <w:fldChar w:fldCharType="begin"/>
        </w:r>
        <w:r>
          <w:instrText xml:space="preserve"> PAGEREF _Toc1639 \h </w:instrText>
        </w:r>
        <w:r>
          <w:fldChar w:fldCharType="separate"/>
        </w:r>
        <w:r>
          <w:t>57</w:t>
        </w:r>
        <w:r>
          <w:fldChar w:fldCharType="end"/>
        </w:r>
      </w:hyperlink>
    </w:p>
    <w:p>
      <w:pPr>
        <w:pStyle w:val="TOC2"/>
        <w:tabs>
          <w:tab w:val="right" w:leader="dot" w:pos="8306"/>
        </w:tabs>
      </w:pPr>
      <w:hyperlink w:anchor="_Toc30022" w:history="1">
        <w:r>
          <w:rPr>
            <w:rFonts w:ascii="仿宋" w:eastAsia="仿宋" w:hAnsi="仿宋" w:cs="仿宋" w:hint="eastAsia"/>
            <w:lang w:eastAsia="zh-CN"/>
          </w:rPr>
          <w:t>(六)、公司可持续发展的战略规划</w:t>
        </w:r>
        <w:r>
          <w:tab/>
        </w:r>
        <w:r>
          <w:fldChar w:fldCharType="begin"/>
        </w:r>
        <w:r>
          <w:instrText xml:space="preserve"> PAGEREF _Toc30022 \h </w:instrText>
        </w:r>
        <w:r>
          <w:fldChar w:fldCharType="separate"/>
        </w:r>
        <w:r>
          <w:t>58</w:t>
        </w:r>
        <w:r>
          <w:fldChar w:fldCharType="end"/>
        </w:r>
      </w:hyperlink>
    </w:p>
    <w:p>
      <w:pPr>
        <w:pStyle w:val="TOC1"/>
        <w:tabs>
          <w:tab w:val="right" w:leader="dot" w:pos="8306"/>
        </w:tabs>
      </w:pPr>
      <w:hyperlink w:anchor="_Toc5446" w:history="1">
        <w:r>
          <w:rPr>
            <w:rFonts w:ascii="仿宋" w:eastAsia="仿宋" w:hAnsi="仿宋" w:cs="仿宋" w:hint="eastAsia"/>
            <w:lang w:eastAsia="zh-CN"/>
          </w:rPr>
          <w:t>十三、员工职业发展教育与培训</w:t>
        </w:r>
        <w:r>
          <w:tab/>
        </w:r>
        <w:r>
          <w:fldChar w:fldCharType="begin"/>
        </w:r>
        <w:r>
          <w:instrText xml:space="preserve"> PAGEREF _Toc5446 \h </w:instrText>
        </w:r>
        <w:r>
          <w:fldChar w:fldCharType="separate"/>
        </w:r>
        <w:r>
          <w:t>59</w:t>
        </w:r>
        <w:r>
          <w:fldChar w:fldCharType="end"/>
        </w:r>
      </w:hyperlink>
    </w:p>
    <w:p>
      <w:pPr>
        <w:pStyle w:val="TOC2"/>
        <w:tabs>
          <w:tab w:val="right" w:leader="dot" w:pos="8306"/>
        </w:tabs>
      </w:pPr>
      <w:hyperlink w:anchor="_Toc7070" w:history="1">
        <w:r>
          <w:rPr>
            <w:rFonts w:ascii="仿宋" w:eastAsia="仿宋" w:hAnsi="仿宋" w:cs="仿宋" w:hint="eastAsia"/>
            <w:lang w:eastAsia="zh-CN"/>
          </w:rPr>
          <w:t>(一)、职业发展教育的目标与实施策略</w:t>
        </w:r>
        <w:r>
          <w:tab/>
        </w:r>
        <w:r>
          <w:fldChar w:fldCharType="begin"/>
        </w:r>
        <w:r>
          <w:instrText xml:space="preserve"> PAGEREF _Toc7070 \h </w:instrText>
        </w:r>
        <w:r>
          <w:fldChar w:fldCharType="separate"/>
        </w:r>
        <w:r>
          <w:t>59</w:t>
        </w:r>
        <w:r>
          <w:fldChar w:fldCharType="end"/>
        </w:r>
      </w:hyperlink>
    </w:p>
    <w:p>
      <w:pPr>
        <w:pStyle w:val="TOC2"/>
        <w:tabs>
          <w:tab w:val="right" w:leader="dot" w:pos="8306"/>
        </w:tabs>
      </w:pPr>
      <w:hyperlink w:anchor="_Toc4350" w:history="1">
        <w:r>
          <w:rPr>
            <w:rFonts w:ascii="仿宋" w:eastAsia="仿宋" w:hAnsi="仿宋" w:cs="仿宋" w:hint="eastAsia"/>
            <w:lang w:eastAsia="zh-CN"/>
          </w:rPr>
          <w:t>(二)、培训计划的设计与实施步骤</w:t>
        </w:r>
        <w:r>
          <w:tab/>
        </w:r>
        <w:r>
          <w:fldChar w:fldCharType="begin"/>
        </w:r>
        <w:r>
          <w:instrText xml:space="preserve"> PAGEREF _Toc4350 \h </w:instrText>
        </w:r>
        <w:r>
          <w:fldChar w:fldCharType="separate"/>
        </w:r>
        <w:r>
          <w:t>60</w:t>
        </w:r>
        <w:r>
          <w:fldChar w:fldCharType="end"/>
        </w:r>
      </w:hyperlink>
    </w:p>
    <w:p>
      <w:pPr>
        <w:pStyle w:val="TOC2"/>
        <w:tabs>
          <w:tab w:val="right" w:leader="dot" w:pos="8306"/>
        </w:tabs>
      </w:pPr>
      <w:hyperlink w:anchor="_Toc9558" w:history="1">
        <w:r>
          <w:rPr>
            <w:rFonts w:ascii="仿宋" w:eastAsia="仿宋" w:hAnsi="仿宋" w:cs="仿宋" w:hint="eastAsia"/>
            <w:lang w:eastAsia="zh-CN"/>
          </w:rPr>
          <w:t>(三)、培训效果的评估与反馈机制</w:t>
        </w:r>
        <w:r>
          <w:tab/>
        </w:r>
        <w:r>
          <w:fldChar w:fldCharType="begin"/>
        </w:r>
        <w:r>
          <w:instrText xml:space="preserve"> PAGEREF _Toc9558 \h </w:instrText>
        </w:r>
        <w:r>
          <w:fldChar w:fldCharType="separate"/>
        </w:r>
        <w:r>
          <w:t>61</w:t>
        </w:r>
        <w:r>
          <w:fldChar w:fldCharType="end"/>
        </w:r>
      </w:hyperlink>
    </w:p>
    <w:p>
      <w:pPr>
        <w:pStyle w:val="TOC1"/>
        <w:tabs>
          <w:tab w:val="right" w:leader="dot" w:pos="8306"/>
        </w:tabs>
      </w:pPr>
      <w:hyperlink w:anchor="_Toc8660" w:history="1">
        <w:r>
          <w:rPr>
            <w:rFonts w:ascii="仿宋" w:eastAsia="仿宋" w:hAnsi="仿宋" w:cs="仿宋" w:hint="eastAsia"/>
            <w:lang w:eastAsia="zh-CN"/>
          </w:rPr>
          <w:t>十四、员工晋升与职业发展通道</w:t>
        </w:r>
        <w:r>
          <w:tab/>
        </w:r>
        <w:r>
          <w:fldChar w:fldCharType="begin"/>
        </w:r>
        <w:r>
          <w:instrText xml:space="preserve"> PAGEREF _Toc8660 \h </w:instrText>
        </w:r>
        <w:r>
          <w:fldChar w:fldCharType="separate"/>
        </w:r>
        <w:r>
          <w:t>61</w:t>
        </w:r>
        <w:r>
          <w:fldChar w:fldCharType="end"/>
        </w:r>
      </w:hyperlink>
    </w:p>
    <w:p>
      <w:pPr>
        <w:pStyle w:val="TOC2"/>
        <w:tabs>
          <w:tab w:val="right" w:leader="dot" w:pos="8306"/>
        </w:tabs>
      </w:pPr>
      <w:hyperlink w:anchor="_Toc31483" w:history="1">
        <w:r>
          <w:rPr>
            <w:rFonts w:ascii="仿宋" w:eastAsia="仿宋" w:hAnsi="仿宋" w:cs="仿宋" w:hint="eastAsia"/>
            <w:lang w:eastAsia="zh-CN"/>
          </w:rPr>
          <w:t>(一)、晋升制度的设计与实施</w:t>
        </w:r>
        <w:r>
          <w:tab/>
        </w:r>
        <w:r>
          <w:fldChar w:fldCharType="begin"/>
        </w:r>
        <w:r>
          <w:instrText xml:space="preserve"> PAGEREF _Toc31483 \h </w:instrText>
        </w:r>
        <w:r>
          <w:fldChar w:fldCharType="separate"/>
        </w:r>
        <w:r>
          <w:t>61</w:t>
        </w:r>
        <w:r>
          <w:fldChar w:fldCharType="end"/>
        </w:r>
      </w:hyperlink>
    </w:p>
    <w:p>
      <w:pPr>
        <w:pStyle w:val="TOC2"/>
        <w:tabs>
          <w:tab w:val="right" w:leader="dot" w:pos="8306"/>
        </w:tabs>
      </w:pPr>
      <w:hyperlink w:anchor="_Toc21012" w:history="1">
        <w:r>
          <w:rPr>
            <w:rFonts w:ascii="仿宋" w:eastAsia="仿宋" w:hAnsi="仿宋" w:cs="仿宋" w:hint="eastAsia"/>
            <w:lang w:eastAsia="zh-CN"/>
          </w:rPr>
          <w:t>(二)、职业发展通道的建立与拓展</w:t>
        </w:r>
        <w:r>
          <w:tab/>
        </w:r>
        <w:r>
          <w:fldChar w:fldCharType="begin"/>
        </w:r>
        <w:r>
          <w:instrText xml:space="preserve"> PAGEREF _Toc21012 \h </w:instrText>
        </w:r>
        <w:r>
          <w:fldChar w:fldCharType="separate"/>
        </w:r>
        <w:r>
          <w:t>63</w:t>
        </w:r>
        <w:r>
          <w:fldChar w:fldCharType="end"/>
        </w:r>
      </w:hyperlink>
    </w:p>
    <w:p>
      <w:pPr>
        <w:pStyle w:val="TOC2"/>
        <w:tabs>
          <w:tab w:val="right" w:leader="dot" w:pos="8306"/>
        </w:tabs>
      </w:pPr>
      <w:hyperlink w:anchor="_Toc31183" w:history="1">
        <w:r>
          <w:rPr>
            <w:rFonts w:ascii="仿宋" w:eastAsia="仿宋" w:hAnsi="仿宋" w:cs="仿宋" w:hint="eastAsia"/>
            <w:lang w:eastAsia="zh-CN"/>
          </w:rPr>
          <w:t>(三)、晋升机会的公平与透明保障</w:t>
        </w:r>
        <w:r>
          <w:tab/>
        </w:r>
        <w:r>
          <w:fldChar w:fldCharType="begin"/>
        </w:r>
        <w:r>
          <w:instrText xml:space="preserve"> PAGEREF _Toc31183 \h </w:instrText>
        </w:r>
        <w:r>
          <w:fldChar w:fldCharType="separate"/>
        </w:r>
        <w:r>
          <w:t>65</w:t>
        </w:r>
        <w:r>
          <w:fldChar w:fldCharType="end"/>
        </w:r>
      </w:hyperlink>
    </w:p>
    <w:p>
      <w:pPr>
        <w:pStyle w:val="TOC1"/>
        <w:tabs>
          <w:tab w:val="right" w:leader="dot" w:pos="8306"/>
        </w:tabs>
      </w:pPr>
      <w:hyperlink w:anchor="_Toc15736" w:history="1">
        <w:r>
          <w:rPr>
            <w:rFonts w:ascii="仿宋" w:eastAsia="仿宋" w:hAnsi="仿宋" w:cs="仿宋" w:hint="eastAsia"/>
            <w:lang w:eastAsia="zh-CN"/>
          </w:rPr>
          <w:t>十五、第四十七章全球人才流动与交流</w:t>
        </w:r>
        <w:r>
          <w:tab/>
        </w:r>
        <w:r>
          <w:fldChar w:fldCharType="begin"/>
        </w:r>
        <w:r>
          <w:instrText xml:space="preserve"> PAGEREF _Toc15736 \h </w:instrText>
        </w:r>
        <w:r>
          <w:fldChar w:fldCharType="separate"/>
        </w:r>
        <w:r>
          <w:t>66</w:t>
        </w:r>
        <w:r>
          <w:fldChar w:fldCharType="end"/>
        </w:r>
      </w:hyperlink>
    </w:p>
    <w:p>
      <w:pPr>
        <w:pStyle w:val="TOC2"/>
        <w:tabs>
          <w:tab w:val="right" w:leader="dot" w:pos="8306"/>
        </w:tabs>
      </w:pPr>
      <w:hyperlink w:anchor="_Toc15393" w:history="1">
        <w:r>
          <w:rPr>
            <w:rFonts w:ascii="仿宋" w:eastAsia="仿宋" w:hAnsi="仿宋" w:cs="仿宋" w:hint="eastAsia"/>
            <w:lang w:eastAsia="zh-CN"/>
          </w:rPr>
          <w:t>(一)、跨国项目与团队</w:t>
        </w:r>
        <w:r>
          <w:tab/>
        </w:r>
        <w:r>
          <w:fldChar w:fldCharType="begin"/>
        </w:r>
        <w:r>
          <w:instrText xml:space="preserve"> PAGEREF _Toc15393 \h </w:instrText>
        </w:r>
        <w:r>
          <w:fldChar w:fldCharType="separate"/>
        </w:r>
        <w:r>
          <w:t>66</w:t>
        </w:r>
        <w:r>
          <w:fldChar w:fldCharType="end"/>
        </w:r>
      </w:hyperlink>
    </w:p>
    <w:p>
      <w:pPr>
        <w:pStyle w:val="TOC2"/>
        <w:tabs>
          <w:tab w:val="right" w:leader="dot" w:pos="8306"/>
        </w:tabs>
      </w:pPr>
      <w:hyperlink w:anchor="_Toc13478" w:history="1">
        <w:r>
          <w:rPr>
            <w:rFonts w:ascii="仿宋" w:eastAsia="仿宋" w:hAnsi="仿宋" w:cs="仿宋" w:hint="eastAsia"/>
            <w:lang w:eastAsia="zh-CN"/>
          </w:rPr>
          <w:t>(二)、全球项目经验的累积</w:t>
        </w:r>
        <w:r>
          <w:tab/>
        </w:r>
        <w:r>
          <w:fldChar w:fldCharType="begin"/>
        </w:r>
        <w:r>
          <w:instrText xml:space="preserve"> PAGEREF _Toc13478 \h </w:instrText>
        </w:r>
        <w:r>
          <w:fldChar w:fldCharType="separate"/>
        </w:r>
        <w:r>
          <w:t>67</w:t>
        </w:r>
        <w:r>
          <w:fldChar w:fldCharType="end"/>
        </w:r>
      </w:hyperlink>
    </w:p>
    <w:p>
      <w:pPr>
        <w:pStyle w:val="TOC2"/>
        <w:tabs>
          <w:tab w:val="right" w:leader="dot" w:pos="8306"/>
        </w:tabs>
      </w:pPr>
      <w:hyperlink w:anchor="_Toc14666" w:history="1">
        <w:r>
          <w:rPr>
            <w:rFonts w:ascii="仿宋" w:eastAsia="仿宋" w:hAnsi="仿宋" w:cs="仿宋" w:hint="eastAsia"/>
            <w:lang w:eastAsia="zh-CN"/>
          </w:rPr>
          <w:t>(三)、跨文化团队领导与协作</w:t>
        </w:r>
        <w:r>
          <w:tab/>
        </w:r>
        <w:r>
          <w:fldChar w:fldCharType="begin"/>
        </w:r>
        <w:r>
          <w:instrText xml:space="preserve"> PAGEREF _Toc14666 \h </w:instrText>
        </w:r>
        <w:r>
          <w:fldChar w:fldCharType="separate"/>
        </w:r>
        <w:r>
          <w:t>68</w:t>
        </w:r>
        <w:r>
          <w:fldChar w:fldCharType="end"/>
        </w:r>
      </w:hyperlink>
    </w:p>
    <w:p>
      <w:pPr>
        <w:pStyle w:val="TOC2"/>
        <w:tabs>
          <w:tab w:val="right" w:leader="dot" w:pos="8306"/>
        </w:tabs>
      </w:pPr>
      <w:hyperlink w:anchor="_Toc15797" w:history="1">
        <w:r>
          <w:rPr>
            <w:rFonts w:ascii="仿宋" w:eastAsia="仿宋" w:hAnsi="仿宋" w:cs="仿宋" w:hint="eastAsia"/>
            <w:lang w:eastAsia="zh-CN"/>
          </w:rPr>
          <w:t>(四)、跨国交流与人才培养</w:t>
        </w:r>
        <w:r>
          <w:tab/>
        </w:r>
        <w:r>
          <w:fldChar w:fldCharType="begin"/>
        </w:r>
        <w:r>
          <w:instrText xml:space="preserve"> PAGEREF _Toc15797 \h </w:instrText>
        </w:r>
        <w:r>
          <w:fldChar w:fldCharType="separate"/>
        </w:r>
        <w:r>
          <w:t>68</w:t>
        </w:r>
        <w:r>
          <w:fldChar w:fldCharType="end"/>
        </w:r>
      </w:hyperlink>
    </w:p>
    <w:p>
      <w:pPr>
        <w:pStyle w:val="TOC2"/>
        <w:tabs>
          <w:tab w:val="right" w:leader="dot" w:pos="8306"/>
        </w:tabs>
      </w:pPr>
      <w:hyperlink w:anchor="_Toc8860" w:history="1">
        <w:r>
          <w:rPr>
            <w:rFonts w:ascii="仿宋" w:eastAsia="仿宋" w:hAnsi="仿宋" w:cs="仿宋" w:hint="eastAsia"/>
            <w:lang w:eastAsia="zh-CN"/>
          </w:rPr>
          <w:t>(五)、跨国交流计划的实施</w:t>
        </w:r>
        <w:r>
          <w:tab/>
        </w:r>
        <w:r>
          <w:fldChar w:fldCharType="begin"/>
        </w:r>
        <w:r>
          <w:instrText xml:space="preserve"> PAGEREF _Toc8860 \h </w:instrText>
        </w:r>
        <w:r>
          <w:fldChar w:fldCharType="separate"/>
        </w:r>
        <w:r>
          <w:t>69</w:t>
        </w:r>
        <w:r>
          <w:fldChar w:fldCharType="end"/>
        </w:r>
      </w:hyperlink>
    </w:p>
    <w:p>
      <w:pPr>
        <w:pStyle w:val="TOC2"/>
        <w:tabs>
          <w:tab w:val="right" w:leader="dot" w:pos="8306"/>
        </w:tabs>
      </w:pPr>
      <w:hyperlink w:anchor="_Toc25058" w:history="1">
        <w:r>
          <w:rPr>
            <w:rFonts w:ascii="仿宋" w:eastAsia="仿宋" w:hAnsi="仿宋" w:cs="仿宋" w:hint="eastAsia"/>
            <w:lang w:eastAsia="zh-CN"/>
          </w:rPr>
          <w:t>(六)、跨国培训与知识转移</w:t>
        </w:r>
        <w:r>
          <w:tab/>
        </w:r>
        <w:r>
          <w:fldChar w:fldCharType="begin"/>
        </w:r>
        <w:r>
          <w:instrText xml:space="preserve"> PAGEREF _Toc25058 \h </w:instrText>
        </w:r>
        <w:r>
          <w:fldChar w:fldCharType="separate"/>
        </w:r>
        <w:r>
          <w:t>70</w:t>
        </w:r>
        <w:r>
          <w:fldChar w:fldCharType="end"/>
        </w:r>
      </w:hyperlink>
    </w:p>
    <w:p>
      <w:pPr>
        <w:pStyle w:val="TOC1"/>
        <w:tabs>
          <w:tab w:val="right" w:leader="dot" w:pos="8306"/>
        </w:tabs>
      </w:pPr>
      <w:hyperlink w:anchor="_Toc19658" w:history="1">
        <w:r>
          <w:rPr>
            <w:rFonts w:ascii="仿宋" w:eastAsia="仿宋" w:hAnsi="仿宋" w:cs="仿宋" w:hint="eastAsia"/>
            <w:lang w:eastAsia="zh-CN"/>
          </w:rPr>
          <w:t>十六、员工满意度调查与提升策略</w:t>
        </w:r>
        <w:r>
          <w:tab/>
        </w:r>
        <w:r>
          <w:fldChar w:fldCharType="begin"/>
        </w:r>
        <w:r>
          <w:instrText xml:space="preserve"> PAGEREF _Toc19658 \h </w:instrText>
        </w:r>
        <w:r>
          <w:fldChar w:fldCharType="separate"/>
        </w:r>
        <w:r>
          <w:t>71</w:t>
        </w:r>
        <w:r>
          <w:fldChar w:fldCharType="end"/>
        </w:r>
      </w:hyperlink>
    </w:p>
    <w:p>
      <w:pPr>
        <w:pStyle w:val="TOC2"/>
        <w:tabs>
          <w:tab w:val="right" w:leader="dot" w:pos="8306"/>
        </w:tabs>
      </w:pPr>
      <w:hyperlink w:anchor="_Toc31192" w:history="1">
        <w:r>
          <w:rPr>
            <w:rFonts w:ascii="仿宋" w:eastAsia="仿宋" w:hAnsi="仿宋" w:cs="仿宋" w:hint="eastAsia"/>
            <w:lang w:eastAsia="zh-CN"/>
          </w:rPr>
          <w:t>(一)、满意度调查的设计与实施</w:t>
        </w:r>
        <w:r>
          <w:tab/>
        </w:r>
        <w:r>
          <w:fldChar w:fldCharType="begin"/>
        </w:r>
        <w:r>
          <w:instrText xml:space="preserve"> PAGEREF _Toc31192 \h </w:instrText>
        </w:r>
        <w:r>
          <w:fldChar w:fldCharType="separate"/>
        </w:r>
        <w:r>
          <w:t>71</w:t>
        </w:r>
        <w:r>
          <w:fldChar w:fldCharType="end"/>
        </w:r>
      </w:hyperlink>
    </w:p>
    <w:p>
      <w:pPr>
        <w:pStyle w:val="TOC2"/>
        <w:tabs>
          <w:tab w:val="right" w:leader="dot" w:pos="8306"/>
        </w:tabs>
      </w:pPr>
      <w:hyperlink w:anchor="_Toc12687" w:history="1">
        <w:r>
          <w:rPr>
            <w:rFonts w:ascii="仿宋" w:eastAsia="仿宋" w:hAnsi="仿宋" w:cs="仿宋" w:hint="eastAsia"/>
            <w:lang w:eastAsia="zh-CN"/>
          </w:rPr>
          <w:t>(二)、员工满意度的分析与解读</w:t>
        </w:r>
        <w:r>
          <w:tab/>
        </w:r>
        <w:r>
          <w:fldChar w:fldCharType="begin"/>
        </w:r>
        <w:r>
          <w:instrText xml:space="preserve"> PAGEREF _Toc12687 \h </w:instrText>
        </w:r>
        <w:r>
          <w:fldChar w:fldCharType="separate"/>
        </w:r>
        <w:r>
          <w:t>73</w:t>
        </w:r>
        <w:r>
          <w:fldChar w:fldCharType="end"/>
        </w:r>
      </w:hyperlink>
    </w:p>
    <w:p>
      <w:pPr>
        <w:pStyle w:val="TOC2"/>
        <w:tabs>
          <w:tab w:val="right" w:leader="dot" w:pos="8306"/>
        </w:tabs>
      </w:pPr>
      <w:hyperlink w:anchor="_Toc30001" w:history="1">
        <w:r>
          <w:rPr>
            <w:rFonts w:ascii="仿宋" w:eastAsia="仿宋" w:hAnsi="仿宋" w:cs="仿宋" w:hint="eastAsia"/>
            <w:lang w:eastAsia="zh-CN"/>
          </w:rPr>
          <w:t>(三)、提升员工满意度的措施与行动计划</w:t>
        </w:r>
        <w:r>
          <w:tab/>
        </w:r>
        <w:r>
          <w:fldChar w:fldCharType="begin"/>
        </w:r>
        <w:r>
          <w:instrText xml:space="preserve"> PAGEREF _Toc30001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医用导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464"/>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3816"/>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60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846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514"/>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8005"/>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5332"/>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930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医用导管行业进行新材料、新工艺、新产品的研发，以促进整个医用导管行业的结构调整和转型升级。这一系列政策的实施为医用导管行业提供了有力的支持，有助于医用导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医用导管行业提供了增长的空间，同时，逐步升级的消费需求也促使医用导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医用导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5885"/>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1429"/>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362"/>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5651"/>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公司计划邀请合作伙伴参与项目投资，共同分享项目的发展成果。通过与医用导管行业内有实力、资源丰富的合作伙伴达成合作协议，实现资源共享、风险分担，提高项目的整体实力。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5405"/>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4011"/>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090"/>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6972"/>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8159"/>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 项目公司是一家致力于 医用导管医用导管行业的公司，成立于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医用导管</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提升医用导管医用导管行业的整体水平。公司的愿景是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医用导管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中的领军企业，引领医用导管行业未来的发展方向。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项目公司拥有一支充满活力、高度专业化的团队。团队成员具备丰富的医用导管行业经验和专业知识，致力于通过协同合作实现公司设定的战略目标。公司注重员工培训和发展，提供广阔的职业发展空间。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693"/>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在市场拓展和品牌建设方面具有丰富经验，致力于提升公司在医用导管行业中的市场份额。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XXXX年XX月至今，加入公司担任技术总监，负责产品研发和创新项目管理。具备深厚的技术功底和团队领导能力，对医用导管行业技术发展有深刻见解。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9554"/>
      <w:r>
        <w:rPr>
          <w:rFonts w:ascii="仿宋" w:eastAsia="仿宋" w:hAnsi="仿宋" w:cs="仿宋" w:hint="eastAsia"/>
          <w:sz w:val="28"/>
          <w:lang w:eastAsia="zh-CN"/>
        </w:rPr>
        <w:t>四、薪酬制度管理</w:t>
      </w:r>
      <w:bookmarkEnd w:id="20"/>
    </w:p>
    <w:p>
      <w:pPr>
        <w:pStyle w:val="Heading2"/>
        <w:rPr>
          <w:rFonts w:ascii="仿宋" w:eastAsia="仿宋" w:hAnsi="仿宋" w:cs="仿宋" w:hint="eastAsia"/>
          <w:lang w:eastAsia="zh-CN"/>
        </w:rPr>
      </w:pPr>
      <w:bookmarkStart w:id="21" w:name="_Toc21246"/>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医用导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2" w:name="_Toc1342"/>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奖励员工参与和完成相关技能培训，提高员工的专业素养。设立明确的培训计划和奖金发放标准，鼓励员工持续学习和提升自身技能，以适应市场和医用导管行业的变化。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2369"/>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17569"/>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5" w:name="_Toc13623"/>
      <w:r>
        <w:rPr>
          <w:rFonts w:ascii="仿宋" w:eastAsia="仿宋" w:hAnsi="仿宋" w:cs="仿宋" w:hint="eastAsia"/>
          <w:sz w:val="28"/>
          <w:lang w:eastAsia="zh-CN"/>
        </w:rPr>
        <w:t>五、员工职业生涯规划与发展</w:t>
      </w:r>
      <w:bookmarkEnd w:id="25"/>
    </w:p>
    <w:p>
      <w:pPr>
        <w:pStyle w:val="Heading2"/>
        <w:rPr>
          <w:rFonts w:ascii="仿宋" w:eastAsia="仿宋" w:hAnsi="仿宋" w:cs="仿宋" w:hint="eastAsia"/>
          <w:lang w:eastAsia="zh-CN"/>
        </w:rPr>
      </w:pPr>
      <w:bookmarkStart w:id="26" w:name="_Toc20618"/>
      <w:r>
        <w:rPr>
          <w:rFonts w:ascii="仿宋" w:eastAsia="仿宋" w:hAnsi="仿宋" w:cs="仿宋" w:hint="eastAsia"/>
          <w:lang w:eastAsia="zh-CN"/>
        </w:rPr>
        <w:t>(一)、职业生涯规划概述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了解当前和未来的职业市场趋势，以及所处医用导管行业的发展方向，有助于调整个人的职业规划，确保与市场需求保持一致。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7" w:name="_Toc30657"/>
      <w:r>
        <w:rPr>
          <w:rFonts w:ascii="仿宋" w:eastAsia="仿宋" w:hAnsi="仿宋" w:cs="仿宋" w:hint="eastAsia"/>
          <w:sz w:val="28"/>
          <w:lang w:eastAsia="zh-CN"/>
        </w:rPr>
        <w:t>(二)、基本原则与方法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医用导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8" w:name="_Toc5435"/>
      <w:r>
        <w:rPr>
          <w:rFonts w:ascii="仿宋" w:eastAsia="仿宋" w:hAnsi="仿宋" w:cs="仿宋" w:hint="eastAsia"/>
          <w:sz w:val="28"/>
          <w:lang w:eastAsia="zh-CN"/>
        </w:rPr>
        <w:t>(三)、员工职业生涯管理</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https://d.book118.com/277130130043006040</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E37D5"/>
    <w:rsid w:val="083E3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277130130043006040"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2023-12-18T09:03:00Z</dcterms:created>
  <dcterms:modified xsi:type="dcterms:W3CDTF">2023-12-18T09:03:20Z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27137216F0FC4B7AA3E0F07EF7E2F454_11</vt:lpwstr>
  </property>
  <property fmtid="{D5CDD505-2E9C-101B-9397-08002B2CF9AE}" pid="3" name="KSOProductBuildVer">
    <vt:lpwstr>2052-12.1.0.16120</vt:lpwstr>
  </property>
</Properties>
</file>