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滴鼻剂项目计划设计方案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82" w:history="1">
        <w:r>
          <w:rPr>
            <w:rFonts w:ascii="仿宋" w:eastAsia="仿宋" w:hAnsi="仿宋" w:cs="仿宋" w:hint="eastAsia"/>
            <w:lang w:eastAsia="zh-CN"/>
          </w:rPr>
          <w:t>前言</w:t>
        </w:r>
        <w:r>
          <w:tab/>
        </w:r>
        <w:r>
          <w:fldChar w:fldCharType="begin"/>
        </w:r>
        <w:r>
          <w:instrText xml:space="preserve"> PAGEREF _Toc22882 \h </w:instrText>
        </w:r>
        <w:r>
          <w:fldChar w:fldCharType="separate"/>
        </w:r>
        <w:r>
          <w:t>3</w:t>
        </w:r>
        <w:r>
          <w:fldChar w:fldCharType="end"/>
        </w:r>
      </w:hyperlink>
    </w:p>
    <w:p>
      <w:pPr>
        <w:pStyle w:val="TOC1"/>
        <w:tabs>
          <w:tab w:val="right" w:leader="dot" w:pos="8306"/>
        </w:tabs>
      </w:pPr>
      <w:hyperlink w:anchor="_Toc3840" w:history="1">
        <w:r>
          <w:rPr>
            <w:rFonts w:ascii="仿宋" w:eastAsia="仿宋" w:hAnsi="仿宋" w:cs="仿宋" w:hint="eastAsia"/>
            <w:lang w:eastAsia="zh-CN"/>
          </w:rPr>
          <w:t>一、滴鼻剂项目建设单位说明</w:t>
        </w:r>
        <w:r>
          <w:tab/>
        </w:r>
        <w:r>
          <w:fldChar w:fldCharType="begin"/>
        </w:r>
        <w:r>
          <w:instrText xml:space="preserve"> PAGEREF _Toc3840 \h </w:instrText>
        </w:r>
        <w:r>
          <w:fldChar w:fldCharType="separate"/>
        </w:r>
        <w:r>
          <w:t>3</w:t>
        </w:r>
        <w:r>
          <w:fldChar w:fldCharType="end"/>
        </w:r>
      </w:hyperlink>
    </w:p>
    <w:p>
      <w:pPr>
        <w:pStyle w:val="TOC2"/>
        <w:tabs>
          <w:tab w:val="right" w:leader="dot" w:pos="8306"/>
        </w:tabs>
      </w:pPr>
      <w:hyperlink w:anchor="_Toc14402" w:history="1">
        <w:r>
          <w:rPr>
            <w:rFonts w:ascii="仿宋" w:eastAsia="仿宋" w:hAnsi="仿宋" w:cs="仿宋" w:hint="eastAsia"/>
            <w:lang w:eastAsia="zh-CN"/>
          </w:rPr>
          <w:t>(一)、滴鼻剂项目承办单位基本情况</w:t>
        </w:r>
        <w:r>
          <w:tab/>
        </w:r>
        <w:r>
          <w:fldChar w:fldCharType="begin"/>
        </w:r>
        <w:r>
          <w:instrText xml:space="preserve"> PAGEREF _Toc14402 \h </w:instrText>
        </w:r>
        <w:r>
          <w:fldChar w:fldCharType="separate"/>
        </w:r>
        <w:r>
          <w:t>3</w:t>
        </w:r>
        <w:r>
          <w:fldChar w:fldCharType="end"/>
        </w:r>
      </w:hyperlink>
    </w:p>
    <w:p>
      <w:pPr>
        <w:pStyle w:val="TOC2"/>
        <w:tabs>
          <w:tab w:val="right" w:leader="dot" w:pos="8306"/>
        </w:tabs>
      </w:pPr>
      <w:hyperlink w:anchor="_Toc10649" w:history="1">
        <w:r>
          <w:rPr>
            <w:rFonts w:ascii="仿宋" w:eastAsia="仿宋" w:hAnsi="仿宋" w:cs="仿宋" w:hint="eastAsia"/>
            <w:lang w:eastAsia="zh-CN"/>
          </w:rPr>
          <w:t>(二)、公司经济效益分析</w:t>
        </w:r>
        <w:r>
          <w:tab/>
        </w:r>
        <w:r>
          <w:fldChar w:fldCharType="begin"/>
        </w:r>
        <w:r>
          <w:instrText xml:space="preserve"> PAGEREF _Toc10649 \h </w:instrText>
        </w:r>
        <w:r>
          <w:fldChar w:fldCharType="separate"/>
        </w:r>
        <w:r>
          <w:t>4</w:t>
        </w:r>
        <w:r>
          <w:fldChar w:fldCharType="end"/>
        </w:r>
      </w:hyperlink>
    </w:p>
    <w:p>
      <w:pPr>
        <w:pStyle w:val="TOC1"/>
        <w:tabs>
          <w:tab w:val="right" w:leader="dot" w:pos="8306"/>
        </w:tabs>
      </w:pPr>
      <w:hyperlink w:anchor="_Toc27632" w:history="1">
        <w:r>
          <w:rPr>
            <w:rFonts w:ascii="仿宋" w:eastAsia="仿宋" w:hAnsi="仿宋" w:cs="仿宋" w:hint="eastAsia"/>
            <w:lang w:eastAsia="zh-CN"/>
          </w:rPr>
          <w:t>二、产品规划分析</w:t>
        </w:r>
        <w:r>
          <w:tab/>
        </w:r>
        <w:r>
          <w:fldChar w:fldCharType="begin"/>
        </w:r>
        <w:r>
          <w:instrText xml:space="preserve"> PAGEREF _Toc27632 \h </w:instrText>
        </w:r>
        <w:r>
          <w:fldChar w:fldCharType="separate"/>
        </w:r>
        <w:r>
          <w:t>5</w:t>
        </w:r>
        <w:r>
          <w:fldChar w:fldCharType="end"/>
        </w:r>
      </w:hyperlink>
    </w:p>
    <w:p>
      <w:pPr>
        <w:pStyle w:val="TOC2"/>
        <w:tabs>
          <w:tab w:val="right" w:leader="dot" w:pos="8306"/>
        </w:tabs>
      </w:pPr>
      <w:hyperlink w:anchor="_Toc2246" w:history="1">
        <w:r>
          <w:rPr>
            <w:rFonts w:ascii="仿宋" w:eastAsia="仿宋" w:hAnsi="仿宋" w:cs="仿宋" w:hint="eastAsia"/>
            <w:lang w:eastAsia="zh-CN"/>
          </w:rPr>
          <w:t>(一)、产品规划</w:t>
        </w:r>
        <w:r>
          <w:tab/>
        </w:r>
        <w:r>
          <w:fldChar w:fldCharType="begin"/>
        </w:r>
        <w:r>
          <w:instrText xml:space="preserve"> PAGEREF _Toc2246 \h </w:instrText>
        </w:r>
        <w:r>
          <w:fldChar w:fldCharType="separate"/>
        </w:r>
        <w:r>
          <w:t>5</w:t>
        </w:r>
        <w:r>
          <w:fldChar w:fldCharType="end"/>
        </w:r>
      </w:hyperlink>
    </w:p>
    <w:p>
      <w:pPr>
        <w:pStyle w:val="TOC2"/>
        <w:tabs>
          <w:tab w:val="right" w:leader="dot" w:pos="8306"/>
        </w:tabs>
      </w:pPr>
      <w:hyperlink w:anchor="_Toc20967" w:history="1">
        <w:r>
          <w:rPr>
            <w:rFonts w:ascii="仿宋" w:eastAsia="仿宋" w:hAnsi="仿宋" w:cs="仿宋" w:hint="eastAsia"/>
            <w:lang w:eastAsia="zh-CN"/>
          </w:rPr>
          <w:t>(二)、建设规模</w:t>
        </w:r>
        <w:r>
          <w:tab/>
        </w:r>
        <w:r>
          <w:fldChar w:fldCharType="begin"/>
        </w:r>
        <w:r>
          <w:instrText xml:space="preserve"> PAGEREF _Toc20967 \h </w:instrText>
        </w:r>
        <w:r>
          <w:fldChar w:fldCharType="separate"/>
        </w:r>
        <w:r>
          <w:t>5</w:t>
        </w:r>
        <w:r>
          <w:fldChar w:fldCharType="end"/>
        </w:r>
      </w:hyperlink>
    </w:p>
    <w:p>
      <w:pPr>
        <w:pStyle w:val="TOC1"/>
        <w:tabs>
          <w:tab w:val="right" w:leader="dot" w:pos="8306"/>
        </w:tabs>
      </w:pPr>
      <w:hyperlink w:anchor="_Toc30213" w:history="1">
        <w:r>
          <w:rPr>
            <w:rFonts w:ascii="仿宋" w:eastAsia="仿宋" w:hAnsi="仿宋" w:cs="仿宋" w:hint="eastAsia"/>
            <w:lang w:eastAsia="zh-CN"/>
          </w:rPr>
          <w:t>三、滴鼻剂项目建设背景及必要性分析</w:t>
        </w:r>
        <w:r>
          <w:tab/>
        </w:r>
        <w:r>
          <w:fldChar w:fldCharType="begin"/>
        </w:r>
        <w:r>
          <w:instrText xml:space="preserve"> PAGEREF _Toc30213 \h </w:instrText>
        </w:r>
        <w:r>
          <w:fldChar w:fldCharType="separate"/>
        </w:r>
        <w:r>
          <w:t>7</w:t>
        </w:r>
        <w:r>
          <w:fldChar w:fldCharType="end"/>
        </w:r>
      </w:hyperlink>
    </w:p>
    <w:p>
      <w:pPr>
        <w:pStyle w:val="TOC2"/>
        <w:tabs>
          <w:tab w:val="right" w:leader="dot" w:pos="8306"/>
        </w:tabs>
      </w:pPr>
      <w:hyperlink w:anchor="_Toc12248" w:history="1">
        <w:r>
          <w:rPr>
            <w:rFonts w:ascii="仿宋" w:eastAsia="仿宋" w:hAnsi="仿宋" w:cs="仿宋" w:hint="eastAsia"/>
            <w:lang w:eastAsia="zh-CN"/>
          </w:rPr>
          <w:t>(一)、滴鼻剂项目背景分析</w:t>
        </w:r>
        <w:r>
          <w:tab/>
        </w:r>
        <w:r>
          <w:fldChar w:fldCharType="begin"/>
        </w:r>
        <w:r>
          <w:instrText xml:space="preserve"> PAGEREF _Toc12248 \h </w:instrText>
        </w:r>
        <w:r>
          <w:fldChar w:fldCharType="separate"/>
        </w:r>
        <w:r>
          <w:t>7</w:t>
        </w:r>
        <w:r>
          <w:fldChar w:fldCharType="end"/>
        </w:r>
      </w:hyperlink>
    </w:p>
    <w:p>
      <w:pPr>
        <w:pStyle w:val="TOC2"/>
        <w:tabs>
          <w:tab w:val="right" w:leader="dot" w:pos="8306"/>
        </w:tabs>
      </w:pPr>
      <w:hyperlink w:anchor="_Toc25037" w:history="1">
        <w:r>
          <w:rPr>
            <w:rFonts w:ascii="仿宋" w:eastAsia="仿宋" w:hAnsi="仿宋" w:cs="仿宋" w:hint="eastAsia"/>
            <w:lang w:eastAsia="zh-CN"/>
          </w:rPr>
          <w:t>(二)、滴鼻剂项目建设必要性分析</w:t>
        </w:r>
        <w:r>
          <w:tab/>
        </w:r>
        <w:r>
          <w:fldChar w:fldCharType="begin"/>
        </w:r>
        <w:r>
          <w:instrText xml:space="preserve"> PAGEREF _Toc25037 \h </w:instrText>
        </w:r>
        <w:r>
          <w:fldChar w:fldCharType="separate"/>
        </w:r>
        <w:r>
          <w:t>8</w:t>
        </w:r>
        <w:r>
          <w:fldChar w:fldCharType="end"/>
        </w:r>
      </w:hyperlink>
    </w:p>
    <w:p>
      <w:pPr>
        <w:pStyle w:val="TOC1"/>
        <w:tabs>
          <w:tab w:val="right" w:leader="dot" w:pos="8306"/>
        </w:tabs>
      </w:pPr>
      <w:hyperlink w:anchor="_Toc30678" w:history="1">
        <w:r>
          <w:rPr>
            <w:rFonts w:ascii="仿宋" w:eastAsia="仿宋" w:hAnsi="仿宋" w:cs="仿宋" w:hint="eastAsia"/>
            <w:lang w:eastAsia="zh-CN"/>
          </w:rPr>
          <w:t>四、滴鼻剂项目土建工程</w:t>
        </w:r>
        <w:r>
          <w:tab/>
        </w:r>
        <w:r>
          <w:fldChar w:fldCharType="begin"/>
        </w:r>
        <w:r>
          <w:instrText xml:space="preserve"> PAGEREF _Toc30678 \h </w:instrText>
        </w:r>
        <w:r>
          <w:fldChar w:fldCharType="separate"/>
        </w:r>
        <w:r>
          <w:t>10</w:t>
        </w:r>
        <w:r>
          <w:fldChar w:fldCharType="end"/>
        </w:r>
      </w:hyperlink>
    </w:p>
    <w:p>
      <w:pPr>
        <w:pStyle w:val="TOC2"/>
        <w:tabs>
          <w:tab w:val="right" w:leader="dot" w:pos="8306"/>
        </w:tabs>
      </w:pPr>
      <w:hyperlink w:anchor="_Toc4973" w:history="1">
        <w:r>
          <w:rPr>
            <w:rFonts w:ascii="仿宋" w:eastAsia="仿宋" w:hAnsi="仿宋" w:cs="仿宋" w:hint="eastAsia"/>
            <w:lang w:eastAsia="zh-CN"/>
          </w:rPr>
          <w:t>(一)、建筑工程设计原则</w:t>
        </w:r>
        <w:r>
          <w:tab/>
        </w:r>
        <w:r>
          <w:fldChar w:fldCharType="begin"/>
        </w:r>
        <w:r>
          <w:instrText xml:space="preserve"> PAGEREF _Toc4973 \h </w:instrText>
        </w:r>
        <w:r>
          <w:fldChar w:fldCharType="separate"/>
        </w:r>
        <w:r>
          <w:t>10</w:t>
        </w:r>
        <w:r>
          <w:fldChar w:fldCharType="end"/>
        </w:r>
      </w:hyperlink>
    </w:p>
    <w:p>
      <w:pPr>
        <w:pStyle w:val="TOC2"/>
        <w:tabs>
          <w:tab w:val="right" w:leader="dot" w:pos="8306"/>
        </w:tabs>
      </w:pPr>
      <w:hyperlink w:anchor="_Toc17216" w:history="1">
        <w:r>
          <w:rPr>
            <w:rFonts w:ascii="仿宋" w:eastAsia="仿宋" w:hAnsi="仿宋" w:cs="仿宋" w:hint="eastAsia"/>
            <w:lang w:eastAsia="zh-CN"/>
          </w:rPr>
          <w:t>(二)、土建工程设计年限及安全等级</w:t>
        </w:r>
        <w:r>
          <w:tab/>
        </w:r>
        <w:r>
          <w:fldChar w:fldCharType="begin"/>
        </w:r>
        <w:r>
          <w:instrText xml:space="preserve"> PAGEREF _Toc17216 \h </w:instrText>
        </w:r>
        <w:r>
          <w:fldChar w:fldCharType="separate"/>
        </w:r>
        <w:r>
          <w:t>11</w:t>
        </w:r>
        <w:r>
          <w:fldChar w:fldCharType="end"/>
        </w:r>
      </w:hyperlink>
    </w:p>
    <w:p>
      <w:pPr>
        <w:pStyle w:val="TOC2"/>
        <w:tabs>
          <w:tab w:val="right" w:leader="dot" w:pos="8306"/>
        </w:tabs>
      </w:pPr>
      <w:hyperlink w:anchor="_Toc6387" w:history="1">
        <w:r>
          <w:rPr>
            <w:rFonts w:ascii="仿宋" w:eastAsia="仿宋" w:hAnsi="仿宋" w:cs="仿宋" w:hint="eastAsia"/>
            <w:lang w:eastAsia="zh-CN"/>
          </w:rPr>
          <w:t>(三)、建筑工程设计总体要求</w:t>
        </w:r>
        <w:r>
          <w:tab/>
        </w:r>
        <w:r>
          <w:fldChar w:fldCharType="begin"/>
        </w:r>
        <w:r>
          <w:instrText xml:space="preserve"> PAGEREF _Toc6387 \h </w:instrText>
        </w:r>
        <w:r>
          <w:fldChar w:fldCharType="separate"/>
        </w:r>
        <w:r>
          <w:t>12</w:t>
        </w:r>
        <w:r>
          <w:fldChar w:fldCharType="end"/>
        </w:r>
      </w:hyperlink>
    </w:p>
    <w:p>
      <w:pPr>
        <w:pStyle w:val="TOC2"/>
        <w:tabs>
          <w:tab w:val="right" w:leader="dot" w:pos="8306"/>
        </w:tabs>
      </w:pPr>
      <w:hyperlink w:anchor="_Toc24966" w:history="1">
        <w:r>
          <w:rPr>
            <w:rFonts w:ascii="仿宋" w:eastAsia="仿宋" w:hAnsi="仿宋" w:cs="仿宋" w:hint="eastAsia"/>
            <w:lang w:eastAsia="zh-CN"/>
          </w:rPr>
          <w:t>(四)、土建工程建设指标</w:t>
        </w:r>
        <w:r>
          <w:tab/>
        </w:r>
        <w:r>
          <w:fldChar w:fldCharType="begin"/>
        </w:r>
        <w:r>
          <w:instrText xml:space="preserve"> PAGEREF _Toc24966 \h </w:instrText>
        </w:r>
        <w:r>
          <w:fldChar w:fldCharType="separate"/>
        </w:r>
        <w:r>
          <w:t>13</w:t>
        </w:r>
        <w:r>
          <w:fldChar w:fldCharType="end"/>
        </w:r>
      </w:hyperlink>
    </w:p>
    <w:p>
      <w:pPr>
        <w:pStyle w:val="TOC1"/>
        <w:tabs>
          <w:tab w:val="right" w:leader="dot" w:pos="8306"/>
        </w:tabs>
      </w:pPr>
      <w:hyperlink w:anchor="_Toc32573" w:history="1">
        <w:r>
          <w:rPr>
            <w:rFonts w:ascii="仿宋" w:eastAsia="仿宋" w:hAnsi="仿宋" w:cs="仿宋" w:hint="eastAsia"/>
            <w:lang w:eastAsia="zh-CN"/>
          </w:rPr>
          <w:t>五、滴鼻剂项目文档管理</w:t>
        </w:r>
        <w:r>
          <w:tab/>
        </w:r>
        <w:r>
          <w:fldChar w:fldCharType="begin"/>
        </w:r>
        <w:r>
          <w:instrText xml:space="preserve"> PAGEREF _Toc32573 \h </w:instrText>
        </w:r>
        <w:r>
          <w:fldChar w:fldCharType="separate"/>
        </w:r>
        <w:r>
          <w:t>13</w:t>
        </w:r>
        <w:r>
          <w:fldChar w:fldCharType="end"/>
        </w:r>
      </w:hyperlink>
    </w:p>
    <w:p>
      <w:pPr>
        <w:pStyle w:val="TOC2"/>
        <w:tabs>
          <w:tab w:val="right" w:leader="dot" w:pos="8306"/>
        </w:tabs>
      </w:pPr>
      <w:hyperlink w:anchor="_Toc630" w:history="1">
        <w:r>
          <w:rPr>
            <w:rFonts w:ascii="仿宋" w:eastAsia="仿宋" w:hAnsi="仿宋" w:cs="仿宋" w:hint="eastAsia"/>
            <w:lang w:eastAsia="zh-CN"/>
          </w:rPr>
          <w:t>(一)、文档编制与审查</w:t>
        </w:r>
        <w:r>
          <w:tab/>
        </w:r>
        <w:r>
          <w:fldChar w:fldCharType="begin"/>
        </w:r>
        <w:r>
          <w:instrText xml:space="preserve"> PAGEREF _Toc630 \h </w:instrText>
        </w:r>
        <w:r>
          <w:fldChar w:fldCharType="separate"/>
        </w:r>
        <w:r>
          <w:t>13</w:t>
        </w:r>
        <w:r>
          <w:fldChar w:fldCharType="end"/>
        </w:r>
      </w:hyperlink>
    </w:p>
    <w:p>
      <w:pPr>
        <w:pStyle w:val="TOC2"/>
        <w:tabs>
          <w:tab w:val="right" w:leader="dot" w:pos="8306"/>
        </w:tabs>
      </w:pPr>
      <w:hyperlink w:anchor="_Toc23458" w:history="1">
        <w:r>
          <w:rPr>
            <w:rFonts w:ascii="仿宋" w:eastAsia="仿宋" w:hAnsi="仿宋" w:cs="仿宋" w:hint="eastAsia"/>
            <w:lang w:eastAsia="zh-CN"/>
          </w:rPr>
          <w:t>(二)、文档发布与分发</w:t>
        </w:r>
        <w:r>
          <w:tab/>
        </w:r>
        <w:r>
          <w:fldChar w:fldCharType="begin"/>
        </w:r>
        <w:r>
          <w:instrText xml:space="preserve"> PAGEREF _Toc23458 \h </w:instrText>
        </w:r>
        <w:r>
          <w:fldChar w:fldCharType="separate"/>
        </w:r>
        <w:r>
          <w:t>14</w:t>
        </w:r>
        <w:r>
          <w:fldChar w:fldCharType="end"/>
        </w:r>
      </w:hyperlink>
    </w:p>
    <w:p>
      <w:pPr>
        <w:pStyle w:val="TOC2"/>
        <w:tabs>
          <w:tab w:val="right" w:leader="dot" w:pos="8306"/>
        </w:tabs>
      </w:pPr>
      <w:hyperlink w:anchor="_Toc32709" w:history="1">
        <w:r>
          <w:rPr>
            <w:rFonts w:ascii="仿宋" w:eastAsia="仿宋" w:hAnsi="仿宋" w:cs="仿宋" w:hint="eastAsia"/>
            <w:lang w:eastAsia="zh-CN"/>
          </w:rPr>
          <w:t>(三)、文档存档与归档</w:t>
        </w:r>
        <w:r>
          <w:tab/>
        </w:r>
        <w:r>
          <w:fldChar w:fldCharType="begin"/>
        </w:r>
        <w:r>
          <w:instrText xml:space="preserve"> PAGEREF _Toc32709 \h </w:instrText>
        </w:r>
        <w:r>
          <w:fldChar w:fldCharType="separate"/>
        </w:r>
        <w:r>
          <w:t>15</w:t>
        </w:r>
        <w:r>
          <w:fldChar w:fldCharType="end"/>
        </w:r>
      </w:hyperlink>
    </w:p>
    <w:p>
      <w:pPr>
        <w:pStyle w:val="TOC1"/>
        <w:tabs>
          <w:tab w:val="right" w:leader="dot" w:pos="8306"/>
        </w:tabs>
      </w:pPr>
      <w:hyperlink w:anchor="_Toc15319" w:history="1">
        <w:r>
          <w:rPr>
            <w:rFonts w:ascii="仿宋" w:eastAsia="仿宋" w:hAnsi="仿宋" w:cs="仿宋" w:hint="eastAsia"/>
            <w:lang w:eastAsia="zh-CN"/>
          </w:rPr>
          <w:t>六、滴鼻剂项目选址可行性分析</w:t>
        </w:r>
        <w:r>
          <w:tab/>
        </w:r>
        <w:r>
          <w:fldChar w:fldCharType="begin"/>
        </w:r>
        <w:r>
          <w:instrText xml:space="preserve"> PAGEREF _Toc15319 \h </w:instrText>
        </w:r>
        <w:r>
          <w:fldChar w:fldCharType="separate"/>
        </w:r>
        <w:r>
          <w:t>16</w:t>
        </w:r>
        <w:r>
          <w:fldChar w:fldCharType="end"/>
        </w:r>
      </w:hyperlink>
    </w:p>
    <w:p>
      <w:pPr>
        <w:pStyle w:val="TOC2"/>
        <w:tabs>
          <w:tab w:val="right" w:leader="dot" w:pos="8306"/>
        </w:tabs>
      </w:pPr>
      <w:hyperlink w:anchor="_Toc10207" w:history="1">
        <w:r>
          <w:rPr>
            <w:rFonts w:ascii="仿宋" w:eastAsia="仿宋" w:hAnsi="仿宋" w:cs="仿宋" w:hint="eastAsia"/>
            <w:lang w:eastAsia="zh-CN"/>
          </w:rPr>
          <w:t>(一)、滴鼻剂项目选址</w:t>
        </w:r>
        <w:r>
          <w:tab/>
        </w:r>
        <w:r>
          <w:fldChar w:fldCharType="begin"/>
        </w:r>
        <w:r>
          <w:instrText xml:space="preserve"> PAGEREF _Toc10207 \h </w:instrText>
        </w:r>
        <w:r>
          <w:fldChar w:fldCharType="separate"/>
        </w:r>
        <w:r>
          <w:t>16</w:t>
        </w:r>
        <w:r>
          <w:fldChar w:fldCharType="end"/>
        </w:r>
      </w:hyperlink>
    </w:p>
    <w:p>
      <w:pPr>
        <w:pStyle w:val="TOC2"/>
        <w:tabs>
          <w:tab w:val="right" w:leader="dot" w:pos="8306"/>
        </w:tabs>
      </w:pPr>
      <w:hyperlink w:anchor="_Toc30200" w:history="1">
        <w:r>
          <w:rPr>
            <w:rFonts w:ascii="仿宋" w:eastAsia="仿宋" w:hAnsi="仿宋" w:cs="仿宋" w:hint="eastAsia"/>
            <w:lang w:eastAsia="zh-CN"/>
          </w:rPr>
          <w:t>(二)、用地控制指标</w:t>
        </w:r>
        <w:r>
          <w:tab/>
        </w:r>
        <w:r>
          <w:fldChar w:fldCharType="begin"/>
        </w:r>
        <w:r>
          <w:instrText xml:space="preserve"> PAGEREF _Toc30200 \h </w:instrText>
        </w:r>
        <w:r>
          <w:fldChar w:fldCharType="separate"/>
        </w:r>
        <w:r>
          <w:t>16</w:t>
        </w:r>
        <w:r>
          <w:fldChar w:fldCharType="end"/>
        </w:r>
      </w:hyperlink>
    </w:p>
    <w:p>
      <w:pPr>
        <w:pStyle w:val="TOC2"/>
        <w:tabs>
          <w:tab w:val="right" w:leader="dot" w:pos="8306"/>
        </w:tabs>
      </w:pPr>
      <w:hyperlink w:anchor="_Toc15438" w:history="1">
        <w:r>
          <w:rPr>
            <w:rFonts w:ascii="仿宋" w:eastAsia="仿宋" w:hAnsi="仿宋" w:cs="仿宋" w:hint="eastAsia"/>
            <w:lang w:eastAsia="zh-CN"/>
          </w:rPr>
          <w:t>(三)、节约用地措施</w:t>
        </w:r>
        <w:r>
          <w:tab/>
        </w:r>
        <w:r>
          <w:fldChar w:fldCharType="begin"/>
        </w:r>
        <w:r>
          <w:instrText xml:space="preserve"> PAGEREF _Toc15438 \h </w:instrText>
        </w:r>
        <w:r>
          <w:fldChar w:fldCharType="separate"/>
        </w:r>
        <w:r>
          <w:t>18</w:t>
        </w:r>
        <w:r>
          <w:fldChar w:fldCharType="end"/>
        </w:r>
      </w:hyperlink>
    </w:p>
    <w:p>
      <w:pPr>
        <w:pStyle w:val="TOC2"/>
        <w:tabs>
          <w:tab w:val="right" w:leader="dot" w:pos="8306"/>
        </w:tabs>
      </w:pPr>
      <w:hyperlink w:anchor="_Toc25052" w:history="1">
        <w:r>
          <w:rPr>
            <w:rFonts w:ascii="仿宋" w:eastAsia="仿宋" w:hAnsi="仿宋" w:cs="仿宋" w:hint="eastAsia"/>
            <w:lang w:eastAsia="zh-CN"/>
          </w:rPr>
          <w:t>(四)、总图布置方案</w:t>
        </w:r>
        <w:r>
          <w:tab/>
        </w:r>
        <w:r>
          <w:fldChar w:fldCharType="begin"/>
        </w:r>
        <w:r>
          <w:instrText xml:space="preserve"> PAGEREF _Toc25052 \h </w:instrText>
        </w:r>
        <w:r>
          <w:fldChar w:fldCharType="separate"/>
        </w:r>
        <w:r>
          <w:t>19</w:t>
        </w:r>
        <w:r>
          <w:fldChar w:fldCharType="end"/>
        </w:r>
      </w:hyperlink>
    </w:p>
    <w:p>
      <w:pPr>
        <w:pStyle w:val="TOC2"/>
        <w:tabs>
          <w:tab w:val="right" w:leader="dot" w:pos="8306"/>
        </w:tabs>
      </w:pPr>
      <w:hyperlink w:anchor="_Toc10289" w:history="1">
        <w:r>
          <w:rPr>
            <w:rFonts w:ascii="仿宋" w:eastAsia="仿宋" w:hAnsi="仿宋" w:cs="仿宋" w:hint="eastAsia"/>
            <w:lang w:eastAsia="zh-CN"/>
          </w:rPr>
          <w:t>(五)、选址综合评价</w:t>
        </w:r>
        <w:r>
          <w:tab/>
        </w:r>
        <w:r>
          <w:fldChar w:fldCharType="begin"/>
        </w:r>
        <w:r>
          <w:instrText xml:space="preserve"> PAGEREF _Toc10289 \h </w:instrText>
        </w:r>
        <w:r>
          <w:fldChar w:fldCharType="separate"/>
        </w:r>
        <w:r>
          <w:t>20</w:t>
        </w:r>
        <w:r>
          <w:fldChar w:fldCharType="end"/>
        </w:r>
      </w:hyperlink>
    </w:p>
    <w:p>
      <w:pPr>
        <w:pStyle w:val="TOC1"/>
        <w:tabs>
          <w:tab w:val="right" w:leader="dot" w:pos="8306"/>
        </w:tabs>
      </w:pPr>
      <w:hyperlink w:anchor="_Toc3621" w:history="1">
        <w:r>
          <w:rPr>
            <w:rFonts w:ascii="仿宋" w:eastAsia="仿宋" w:hAnsi="仿宋" w:cs="仿宋" w:hint="eastAsia"/>
            <w:lang w:eastAsia="zh-CN"/>
          </w:rPr>
          <w:t>七、滴鼻剂项目风险管理</w:t>
        </w:r>
        <w:r>
          <w:tab/>
        </w:r>
        <w:r>
          <w:fldChar w:fldCharType="begin"/>
        </w:r>
        <w:r>
          <w:instrText xml:space="preserve"> PAGEREF _Toc3621 \h </w:instrText>
        </w:r>
        <w:r>
          <w:fldChar w:fldCharType="separate"/>
        </w:r>
        <w:r>
          <w:t>21</w:t>
        </w:r>
        <w:r>
          <w:fldChar w:fldCharType="end"/>
        </w:r>
      </w:hyperlink>
    </w:p>
    <w:p>
      <w:pPr>
        <w:pStyle w:val="TOC2"/>
        <w:tabs>
          <w:tab w:val="right" w:leader="dot" w:pos="8306"/>
        </w:tabs>
      </w:pPr>
      <w:hyperlink w:anchor="_Toc22429" w:history="1">
        <w:r>
          <w:rPr>
            <w:rFonts w:ascii="仿宋" w:eastAsia="仿宋" w:hAnsi="仿宋" w:cs="仿宋" w:hint="eastAsia"/>
            <w:lang w:eastAsia="zh-CN"/>
          </w:rPr>
          <w:t>(一)、风险识别与评估</w:t>
        </w:r>
        <w:r>
          <w:tab/>
        </w:r>
        <w:r>
          <w:fldChar w:fldCharType="begin"/>
        </w:r>
        <w:r>
          <w:instrText xml:space="preserve"> PAGEREF _Toc22429 \h </w:instrText>
        </w:r>
        <w:r>
          <w:fldChar w:fldCharType="separate"/>
        </w:r>
        <w:r>
          <w:t>21</w:t>
        </w:r>
        <w:r>
          <w:fldChar w:fldCharType="end"/>
        </w:r>
      </w:hyperlink>
    </w:p>
    <w:p>
      <w:pPr>
        <w:pStyle w:val="TOC2"/>
        <w:tabs>
          <w:tab w:val="right" w:leader="dot" w:pos="8306"/>
        </w:tabs>
      </w:pPr>
      <w:hyperlink w:anchor="_Toc22184" w:history="1">
        <w:r>
          <w:rPr>
            <w:rFonts w:ascii="仿宋" w:eastAsia="仿宋" w:hAnsi="仿宋" w:cs="仿宋" w:hint="eastAsia"/>
            <w:lang w:eastAsia="zh-CN"/>
          </w:rPr>
          <w:t>(二)、风险应对策略</w:t>
        </w:r>
        <w:r>
          <w:tab/>
        </w:r>
        <w:r>
          <w:fldChar w:fldCharType="begin"/>
        </w:r>
        <w:r>
          <w:instrText xml:space="preserve"> PAGEREF _Toc22184 \h </w:instrText>
        </w:r>
        <w:r>
          <w:fldChar w:fldCharType="separate"/>
        </w:r>
        <w:r>
          <w:t>23</w:t>
        </w:r>
        <w:r>
          <w:fldChar w:fldCharType="end"/>
        </w:r>
      </w:hyperlink>
    </w:p>
    <w:p>
      <w:pPr>
        <w:pStyle w:val="TOC2"/>
        <w:tabs>
          <w:tab w:val="right" w:leader="dot" w:pos="8306"/>
        </w:tabs>
      </w:pPr>
      <w:hyperlink w:anchor="_Toc7906" w:history="1">
        <w:r>
          <w:rPr>
            <w:rFonts w:ascii="仿宋" w:eastAsia="仿宋" w:hAnsi="仿宋" w:cs="仿宋" w:hint="eastAsia"/>
            <w:lang w:eastAsia="zh-CN"/>
          </w:rPr>
          <w:t>(三)、风险监控与控制</w:t>
        </w:r>
        <w:r>
          <w:tab/>
        </w:r>
        <w:r>
          <w:fldChar w:fldCharType="begin"/>
        </w:r>
        <w:r>
          <w:instrText xml:space="preserve"> PAGEREF _Toc7906 \h </w:instrText>
        </w:r>
        <w:r>
          <w:fldChar w:fldCharType="separate"/>
        </w:r>
        <w:r>
          <w:t>24</w:t>
        </w:r>
        <w:r>
          <w:fldChar w:fldCharType="end"/>
        </w:r>
      </w:hyperlink>
    </w:p>
    <w:p>
      <w:pPr>
        <w:pStyle w:val="TOC1"/>
        <w:tabs>
          <w:tab w:val="right" w:leader="dot" w:pos="8306"/>
        </w:tabs>
      </w:pPr>
      <w:hyperlink w:anchor="_Toc12053" w:history="1">
        <w:r>
          <w:rPr>
            <w:rFonts w:ascii="仿宋" w:eastAsia="仿宋" w:hAnsi="仿宋" w:cs="仿宋" w:hint="eastAsia"/>
            <w:lang w:eastAsia="zh-CN"/>
          </w:rPr>
          <w:t>八、滴鼻剂项目创新与研发</w:t>
        </w:r>
        <w:r>
          <w:tab/>
        </w:r>
        <w:r>
          <w:fldChar w:fldCharType="begin"/>
        </w:r>
        <w:r>
          <w:instrText xml:space="preserve"> PAGEREF _Toc12053 \h </w:instrText>
        </w:r>
        <w:r>
          <w:fldChar w:fldCharType="separate"/>
        </w:r>
        <w:r>
          <w:t>25</w:t>
        </w:r>
        <w:r>
          <w:fldChar w:fldCharType="end"/>
        </w:r>
      </w:hyperlink>
    </w:p>
    <w:p>
      <w:pPr>
        <w:pStyle w:val="TOC2"/>
        <w:tabs>
          <w:tab w:val="right" w:leader="dot" w:pos="8306"/>
        </w:tabs>
      </w:pPr>
      <w:hyperlink w:anchor="_Toc22786" w:history="1">
        <w:r>
          <w:rPr>
            <w:rFonts w:ascii="仿宋" w:eastAsia="仿宋" w:hAnsi="仿宋" w:cs="仿宋" w:hint="eastAsia"/>
            <w:lang w:eastAsia="zh-CN"/>
          </w:rPr>
          <w:t>(一)、创新策略与方向</w:t>
        </w:r>
        <w:r>
          <w:tab/>
        </w:r>
        <w:r>
          <w:fldChar w:fldCharType="begin"/>
        </w:r>
        <w:r>
          <w:instrText xml:space="preserve"> PAGEREF _Toc22786 \h </w:instrText>
        </w:r>
        <w:r>
          <w:fldChar w:fldCharType="separate"/>
        </w:r>
        <w:r>
          <w:t>25</w:t>
        </w:r>
        <w:r>
          <w:fldChar w:fldCharType="end"/>
        </w:r>
      </w:hyperlink>
    </w:p>
    <w:p>
      <w:pPr>
        <w:pStyle w:val="TOC2"/>
        <w:tabs>
          <w:tab w:val="right" w:leader="dot" w:pos="8306"/>
        </w:tabs>
      </w:pPr>
      <w:hyperlink w:anchor="_Toc19483" w:history="1">
        <w:r>
          <w:rPr>
            <w:rFonts w:ascii="仿宋" w:eastAsia="仿宋" w:hAnsi="仿宋" w:cs="仿宋" w:hint="eastAsia"/>
            <w:lang w:eastAsia="zh-CN"/>
          </w:rPr>
          <w:t>(二)、研发规划与投入</w:t>
        </w:r>
        <w:r>
          <w:tab/>
        </w:r>
        <w:r>
          <w:fldChar w:fldCharType="begin"/>
        </w:r>
        <w:r>
          <w:instrText xml:space="preserve"> PAGEREF _Toc19483 \h </w:instrText>
        </w:r>
        <w:r>
          <w:fldChar w:fldCharType="separate"/>
        </w:r>
        <w:r>
          <w:t>27</w:t>
        </w:r>
        <w:r>
          <w:fldChar w:fldCharType="end"/>
        </w:r>
      </w:hyperlink>
    </w:p>
    <w:p>
      <w:pPr>
        <w:pStyle w:val="TOC1"/>
        <w:tabs>
          <w:tab w:val="right" w:leader="dot" w:pos="8306"/>
        </w:tabs>
      </w:pPr>
      <w:hyperlink w:anchor="_Toc24289" w:history="1">
        <w:r>
          <w:rPr>
            <w:rFonts w:ascii="仿宋" w:eastAsia="仿宋" w:hAnsi="仿宋" w:cs="仿宋" w:hint="eastAsia"/>
            <w:lang w:eastAsia="zh-CN"/>
          </w:rPr>
          <w:t>九、滴鼻剂项目人力资源培养与发展</w:t>
        </w:r>
        <w:r>
          <w:tab/>
        </w:r>
        <w:r>
          <w:fldChar w:fldCharType="begin"/>
        </w:r>
        <w:r>
          <w:instrText xml:space="preserve"> PAGEREF _Toc24289 \h </w:instrText>
        </w:r>
        <w:r>
          <w:fldChar w:fldCharType="separate"/>
        </w:r>
        <w:r>
          <w:t>28</w:t>
        </w:r>
        <w:r>
          <w:fldChar w:fldCharType="end"/>
        </w:r>
      </w:hyperlink>
    </w:p>
    <w:p>
      <w:pPr>
        <w:pStyle w:val="TOC2"/>
        <w:tabs>
          <w:tab w:val="right" w:leader="dot" w:pos="8306"/>
        </w:tabs>
      </w:pPr>
      <w:hyperlink w:anchor="_Toc26192" w:history="1">
        <w:r>
          <w:rPr>
            <w:rFonts w:ascii="仿宋" w:eastAsia="仿宋" w:hAnsi="仿宋" w:cs="仿宋" w:hint="eastAsia"/>
            <w:lang w:eastAsia="zh-CN"/>
          </w:rPr>
          <w:t>(一)、人才需求与规划</w:t>
        </w:r>
        <w:r>
          <w:tab/>
        </w:r>
        <w:r>
          <w:fldChar w:fldCharType="begin"/>
        </w:r>
        <w:r>
          <w:instrText xml:space="preserve"> PAGEREF _Toc26192 \h </w:instrText>
        </w:r>
        <w:r>
          <w:fldChar w:fldCharType="separate"/>
        </w:r>
        <w:r>
          <w:t>28</w:t>
        </w:r>
        <w:r>
          <w:fldChar w:fldCharType="end"/>
        </w:r>
      </w:hyperlink>
    </w:p>
    <w:p>
      <w:pPr>
        <w:pStyle w:val="TOC2"/>
        <w:tabs>
          <w:tab w:val="right" w:leader="dot" w:pos="8306"/>
        </w:tabs>
      </w:pPr>
      <w:hyperlink w:anchor="_Toc17653" w:history="1">
        <w:r>
          <w:rPr>
            <w:rFonts w:ascii="仿宋" w:eastAsia="仿宋" w:hAnsi="仿宋" w:cs="仿宋" w:hint="eastAsia"/>
            <w:lang w:eastAsia="zh-CN"/>
          </w:rPr>
          <w:t>(二)、培训与发展计划</w:t>
        </w:r>
        <w:r>
          <w:tab/>
        </w:r>
        <w:r>
          <w:fldChar w:fldCharType="begin"/>
        </w:r>
        <w:r>
          <w:instrText xml:space="preserve"> PAGEREF _Toc17653 \h </w:instrText>
        </w:r>
        <w:r>
          <w:fldChar w:fldCharType="separate"/>
        </w:r>
        <w:r>
          <w:t>29</w:t>
        </w:r>
        <w:r>
          <w:fldChar w:fldCharType="end"/>
        </w:r>
      </w:hyperlink>
    </w:p>
    <w:p>
      <w:pPr>
        <w:pStyle w:val="TOC1"/>
        <w:tabs>
          <w:tab w:val="right" w:leader="dot" w:pos="8306"/>
        </w:tabs>
      </w:pPr>
      <w:hyperlink w:anchor="_Toc28063" w:history="1">
        <w:r>
          <w:rPr>
            <w:rFonts w:ascii="仿宋" w:eastAsia="仿宋" w:hAnsi="仿宋" w:cs="仿宋" w:hint="eastAsia"/>
            <w:lang w:eastAsia="zh-CN"/>
          </w:rPr>
          <w:t>十、滴鼻剂项目计划安排</w:t>
        </w:r>
        <w:r>
          <w:tab/>
        </w:r>
        <w:r>
          <w:fldChar w:fldCharType="begin"/>
        </w:r>
        <w:r>
          <w:instrText xml:space="preserve"> PAGEREF _Toc28063 \h </w:instrText>
        </w:r>
        <w:r>
          <w:fldChar w:fldCharType="separate"/>
        </w:r>
        <w:r>
          <w:t>29</w:t>
        </w:r>
        <w:r>
          <w:fldChar w:fldCharType="end"/>
        </w:r>
      </w:hyperlink>
    </w:p>
    <w:p>
      <w:pPr>
        <w:pStyle w:val="TOC2"/>
        <w:tabs>
          <w:tab w:val="right" w:leader="dot" w:pos="8306"/>
        </w:tabs>
      </w:pPr>
      <w:hyperlink w:anchor="_Toc31619" w:history="1">
        <w:r>
          <w:rPr>
            <w:rFonts w:ascii="仿宋" w:eastAsia="仿宋" w:hAnsi="仿宋" w:cs="仿宋" w:hint="eastAsia"/>
            <w:lang w:eastAsia="zh-CN"/>
          </w:rPr>
          <w:t>(一)、建设周期</w:t>
        </w:r>
        <w:r>
          <w:tab/>
        </w:r>
        <w:r>
          <w:fldChar w:fldCharType="begin"/>
        </w:r>
        <w:r>
          <w:instrText xml:space="preserve"> PAGEREF _Toc31619 \h </w:instrText>
        </w:r>
        <w:r>
          <w:fldChar w:fldCharType="separate"/>
        </w:r>
        <w:r>
          <w:t>29</w:t>
        </w:r>
        <w:r>
          <w:fldChar w:fldCharType="end"/>
        </w:r>
      </w:hyperlink>
    </w:p>
    <w:p>
      <w:pPr>
        <w:pStyle w:val="TOC2"/>
        <w:tabs>
          <w:tab w:val="right" w:leader="dot" w:pos="8306"/>
        </w:tabs>
      </w:pPr>
      <w:hyperlink w:anchor="_Toc31006" w:history="1">
        <w:r>
          <w:rPr>
            <w:rFonts w:ascii="仿宋" w:eastAsia="仿宋" w:hAnsi="仿宋" w:cs="仿宋" w:hint="eastAsia"/>
            <w:lang w:eastAsia="zh-CN"/>
          </w:rPr>
          <w:t>(二)、建设进度</w:t>
        </w:r>
        <w:r>
          <w:tab/>
        </w:r>
        <w:r>
          <w:fldChar w:fldCharType="begin"/>
        </w:r>
        <w:r>
          <w:instrText xml:space="preserve"> PAGEREF _Toc31006 \h </w:instrText>
        </w:r>
        <w:r>
          <w:fldChar w:fldCharType="separate"/>
        </w:r>
        <w:r>
          <w:t>30</w:t>
        </w:r>
        <w:r>
          <w:fldChar w:fldCharType="end"/>
        </w:r>
      </w:hyperlink>
    </w:p>
    <w:p>
      <w:pPr>
        <w:pStyle w:val="TOC2"/>
        <w:tabs>
          <w:tab w:val="right" w:leader="dot" w:pos="8306"/>
        </w:tabs>
      </w:pPr>
      <w:hyperlink w:anchor="_Toc3497" w:history="1">
        <w:r>
          <w:rPr>
            <w:rFonts w:ascii="仿宋" w:eastAsia="仿宋" w:hAnsi="仿宋" w:cs="仿宋" w:hint="eastAsia"/>
            <w:lang w:eastAsia="zh-CN"/>
          </w:rPr>
          <w:t>(三)、进度安排注意事项</w:t>
        </w:r>
        <w:r>
          <w:tab/>
        </w:r>
        <w:r>
          <w:fldChar w:fldCharType="begin"/>
        </w:r>
        <w:r>
          <w:instrText xml:space="preserve"> PAGEREF _Toc3497 \h </w:instrText>
        </w:r>
        <w:r>
          <w:fldChar w:fldCharType="separate"/>
        </w:r>
        <w:r>
          <w:t>31</w:t>
        </w:r>
        <w:r>
          <w:fldChar w:fldCharType="end"/>
        </w:r>
      </w:hyperlink>
    </w:p>
    <w:p>
      <w:pPr>
        <w:pStyle w:val="TOC2"/>
        <w:tabs>
          <w:tab w:val="right" w:leader="dot" w:pos="8306"/>
        </w:tabs>
      </w:pPr>
      <w:hyperlink w:anchor="_Toc24166" w:history="1">
        <w:r>
          <w:rPr>
            <w:rFonts w:ascii="仿宋" w:eastAsia="仿宋" w:hAnsi="仿宋" w:cs="仿宋" w:hint="eastAsia"/>
            <w:lang w:eastAsia="zh-CN"/>
          </w:rPr>
          <w:t>(四)、人力资源配置</w:t>
        </w:r>
        <w:r>
          <w:tab/>
        </w:r>
        <w:r>
          <w:fldChar w:fldCharType="begin"/>
        </w:r>
        <w:r>
          <w:instrText xml:space="preserve"> PAGEREF _Toc24166 \h </w:instrText>
        </w:r>
        <w:r>
          <w:fldChar w:fldCharType="separate"/>
        </w:r>
        <w:r>
          <w:t>33</w:t>
        </w:r>
        <w:r>
          <w:fldChar w:fldCharType="end"/>
        </w:r>
      </w:hyperlink>
    </w:p>
    <w:p>
      <w:pPr>
        <w:pStyle w:val="TOC1"/>
        <w:tabs>
          <w:tab w:val="right" w:leader="dot" w:pos="8306"/>
        </w:tabs>
      </w:pPr>
      <w:hyperlink w:anchor="_Toc24000" w:history="1">
        <w:r>
          <w:rPr>
            <w:rFonts w:ascii="仿宋" w:eastAsia="仿宋" w:hAnsi="仿宋" w:cs="仿宋" w:hint="eastAsia"/>
            <w:lang w:eastAsia="zh-CN"/>
          </w:rPr>
          <w:t>十一、滴鼻剂项目人力资源管理</w:t>
        </w:r>
        <w:r>
          <w:tab/>
        </w:r>
        <w:r>
          <w:fldChar w:fldCharType="begin"/>
        </w:r>
        <w:r>
          <w:instrText xml:space="preserve"> PAGEREF _Toc24000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34" w:history="1">
        <w:r>
          <w:rPr>
            <w:rFonts w:ascii="仿宋" w:eastAsia="仿宋" w:hAnsi="仿宋" w:cs="仿宋" w:hint="eastAsia"/>
            <w:lang w:eastAsia="zh-CN"/>
          </w:rPr>
          <w:t>(一)、建立健全的预算管理制度</w:t>
        </w:r>
        <w:r>
          <w:tab/>
        </w:r>
        <w:r>
          <w:fldChar w:fldCharType="begin"/>
        </w:r>
        <w:r>
          <w:instrText xml:space="preserve"> PAGEREF _Toc29934 \h </w:instrText>
        </w:r>
        <w:r>
          <w:fldChar w:fldCharType="separate"/>
        </w:r>
        <w:r>
          <w:t>34</w:t>
        </w:r>
        <w:r>
          <w:fldChar w:fldCharType="end"/>
        </w:r>
      </w:hyperlink>
    </w:p>
    <w:p>
      <w:pPr>
        <w:pStyle w:val="TOC2"/>
        <w:tabs>
          <w:tab w:val="right" w:leader="dot" w:pos="8306"/>
        </w:tabs>
      </w:pPr>
      <w:hyperlink w:anchor="_Toc29156" w:history="1">
        <w:r>
          <w:rPr>
            <w:rFonts w:ascii="仿宋" w:eastAsia="仿宋" w:hAnsi="仿宋" w:cs="仿宋" w:hint="eastAsia"/>
            <w:lang w:eastAsia="zh-CN"/>
          </w:rPr>
          <w:t>(二)、加强资金流动监控</w:t>
        </w:r>
        <w:r>
          <w:tab/>
        </w:r>
        <w:r>
          <w:fldChar w:fldCharType="begin"/>
        </w:r>
        <w:r>
          <w:instrText xml:space="preserve"> PAGEREF _Toc29156 \h </w:instrText>
        </w:r>
        <w:r>
          <w:fldChar w:fldCharType="separate"/>
        </w:r>
        <w:r>
          <w:t>35</w:t>
        </w:r>
        <w:r>
          <w:fldChar w:fldCharType="end"/>
        </w:r>
      </w:hyperlink>
    </w:p>
    <w:p>
      <w:pPr>
        <w:pStyle w:val="TOC2"/>
        <w:tabs>
          <w:tab w:val="right" w:leader="dot" w:pos="8306"/>
        </w:tabs>
      </w:pPr>
      <w:hyperlink w:anchor="_Toc27892" w:history="1">
        <w:r>
          <w:rPr>
            <w:rFonts w:ascii="仿宋" w:eastAsia="仿宋" w:hAnsi="仿宋" w:cs="仿宋" w:hint="eastAsia"/>
            <w:lang w:eastAsia="zh-CN"/>
          </w:rPr>
          <w:t>(三)、制定完善的风险控制机制</w:t>
        </w:r>
        <w:r>
          <w:tab/>
        </w:r>
        <w:r>
          <w:fldChar w:fldCharType="begin"/>
        </w:r>
        <w:r>
          <w:instrText xml:space="preserve"> PAGEREF _Toc27892 \h </w:instrText>
        </w:r>
        <w:r>
          <w:fldChar w:fldCharType="separate"/>
        </w:r>
        <w:r>
          <w:t>36</w:t>
        </w:r>
        <w:r>
          <w:fldChar w:fldCharType="end"/>
        </w:r>
      </w:hyperlink>
    </w:p>
    <w:p>
      <w:pPr>
        <w:pStyle w:val="TOC2"/>
        <w:tabs>
          <w:tab w:val="right" w:leader="dot" w:pos="8306"/>
        </w:tabs>
      </w:pPr>
      <w:hyperlink w:anchor="_Toc14751" w:history="1">
        <w:r>
          <w:rPr>
            <w:rFonts w:ascii="仿宋" w:eastAsia="仿宋" w:hAnsi="仿宋" w:cs="仿宋" w:hint="eastAsia"/>
            <w:lang w:eastAsia="zh-CN"/>
          </w:rPr>
          <w:t>(四)、优化成本管理</w:t>
        </w:r>
        <w:r>
          <w:tab/>
        </w:r>
        <w:r>
          <w:fldChar w:fldCharType="begin"/>
        </w:r>
        <w:r>
          <w:instrText xml:space="preserve"> PAGEREF _Toc14751 \h </w:instrText>
        </w:r>
        <w:r>
          <w:fldChar w:fldCharType="separate"/>
        </w:r>
        <w:r>
          <w:t>38</w:t>
        </w:r>
        <w:r>
          <w:fldChar w:fldCharType="end"/>
        </w:r>
      </w:hyperlink>
    </w:p>
    <w:p>
      <w:pPr>
        <w:pStyle w:val="TOC1"/>
        <w:tabs>
          <w:tab w:val="right" w:leader="dot" w:pos="8306"/>
        </w:tabs>
      </w:pPr>
      <w:hyperlink w:anchor="_Toc7928" w:history="1">
        <w:r>
          <w:rPr>
            <w:rFonts w:ascii="仿宋" w:eastAsia="仿宋" w:hAnsi="仿宋" w:cs="仿宋" w:hint="eastAsia"/>
            <w:lang w:eastAsia="zh-CN"/>
          </w:rPr>
          <w:t>十二、滴鼻剂项目财务管理</w:t>
        </w:r>
        <w:r>
          <w:tab/>
        </w:r>
        <w:r>
          <w:fldChar w:fldCharType="begin"/>
        </w:r>
        <w:r>
          <w:instrText xml:space="preserve"> PAGEREF _Toc7928 \h </w:instrText>
        </w:r>
        <w:r>
          <w:fldChar w:fldCharType="separate"/>
        </w:r>
        <w:r>
          <w:t>39</w:t>
        </w:r>
        <w:r>
          <w:fldChar w:fldCharType="end"/>
        </w:r>
      </w:hyperlink>
    </w:p>
    <w:p>
      <w:pPr>
        <w:pStyle w:val="TOC2"/>
        <w:tabs>
          <w:tab w:val="right" w:leader="dot" w:pos="8306"/>
        </w:tabs>
      </w:pPr>
      <w:hyperlink w:anchor="_Toc15885" w:history="1">
        <w:r>
          <w:rPr>
            <w:rFonts w:ascii="仿宋" w:eastAsia="仿宋" w:hAnsi="仿宋" w:cs="仿宋" w:hint="eastAsia"/>
            <w:lang w:eastAsia="zh-CN"/>
          </w:rPr>
          <w:t>(一)、资金需求大</w:t>
        </w:r>
        <w:r>
          <w:tab/>
        </w:r>
        <w:r>
          <w:fldChar w:fldCharType="begin"/>
        </w:r>
        <w:r>
          <w:instrText xml:space="preserve"> PAGEREF _Toc15885 \h </w:instrText>
        </w:r>
        <w:r>
          <w:fldChar w:fldCharType="separate"/>
        </w:r>
        <w:r>
          <w:t>39</w:t>
        </w:r>
        <w:r>
          <w:fldChar w:fldCharType="end"/>
        </w:r>
      </w:hyperlink>
    </w:p>
    <w:p>
      <w:pPr>
        <w:pStyle w:val="TOC2"/>
        <w:tabs>
          <w:tab w:val="right" w:leader="dot" w:pos="8306"/>
        </w:tabs>
      </w:pPr>
      <w:hyperlink w:anchor="_Toc8158" w:history="1">
        <w:r>
          <w:rPr>
            <w:rFonts w:ascii="仿宋" w:eastAsia="仿宋" w:hAnsi="仿宋" w:cs="仿宋" w:hint="eastAsia"/>
            <w:lang w:eastAsia="zh-CN"/>
          </w:rPr>
          <w:t>(二)、研发周期长</w:t>
        </w:r>
        <w:r>
          <w:tab/>
        </w:r>
        <w:r>
          <w:fldChar w:fldCharType="begin"/>
        </w:r>
        <w:r>
          <w:instrText xml:space="preserve"> PAGEREF _Toc8158 \h </w:instrText>
        </w:r>
        <w:r>
          <w:fldChar w:fldCharType="separate"/>
        </w:r>
        <w:r>
          <w:t>40</w:t>
        </w:r>
        <w:r>
          <w:fldChar w:fldCharType="end"/>
        </w:r>
      </w:hyperlink>
    </w:p>
    <w:p>
      <w:pPr>
        <w:pStyle w:val="TOC2"/>
        <w:tabs>
          <w:tab w:val="right" w:leader="dot" w:pos="8306"/>
        </w:tabs>
      </w:pPr>
      <w:hyperlink w:anchor="_Toc30703" w:history="1">
        <w:r>
          <w:rPr>
            <w:rFonts w:ascii="仿宋" w:eastAsia="仿宋" w:hAnsi="仿宋" w:cs="仿宋" w:hint="eastAsia"/>
            <w:lang w:eastAsia="zh-CN"/>
          </w:rPr>
          <w:t>(三)、市场风险大</w:t>
        </w:r>
        <w:r>
          <w:tab/>
        </w:r>
        <w:r>
          <w:fldChar w:fldCharType="begin"/>
        </w:r>
        <w:r>
          <w:instrText xml:space="preserve"> PAGEREF _Toc30703 \h </w:instrText>
        </w:r>
        <w:r>
          <w:fldChar w:fldCharType="separate"/>
        </w:r>
        <w:r>
          <w:t>41</w:t>
        </w:r>
        <w:r>
          <w:fldChar w:fldCharType="end"/>
        </w:r>
      </w:hyperlink>
    </w:p>
    <w:p>
      <w:pPr>
        <w:pStyle w:val="TOC2"/>
        <w:tabs>
          <w:tab w:val="right" w:leader="dot" w:pos="8306"/>
        </w:tabs>
      </w:pPr>
      <w:hyperlink w:anchor="_Toc1826" w:history="1">
        <w:r>
          <w:rPr>
            <w:rFonts w:ascii="仿宋" w:eastAsia="仿宋" w:hAnsi="仿宋" w:cs="仿宋" w:hint="eastAsia"/>
            <w:lang w:eastAsia="zh-CN"/>
          </w:rPr>
          <w:t>(四)、利润率高</w:t>
        </w:r>
        <w:r>
          <w:tab/>
        </w:r>
        <w:r>
          <w:fldChar w:fldCharType="begin"/>
        </w:r>
        <w:r>
          <w:instrText xml:space="preserve"> PAGEREF _Toc1826 \h </w:instrText>
        </w:r>
        <w:r>
          <w:fldChar w:fldCharType="separate"/>
        </w:r>
        <w:r>
          <w:t>44</w:t>
        </w:r>
        <w:r>
          <w:fldChar w:fldCharType="end"/>
        </w:r>
      </w:hyperlink>
    </w:p>
    <w:p>
      <w:pPr>
        <w:pStyle w:val="TOC1"/>
        <w:tabs>
          <w:tab w:val="right" w:leader="dot" w:pos="8306"/>
        </w:tabs>
      </w:pPr>
      <w:hyperlink w:anchor="_Toc9095" w:history="1">
        <w:r>
          <w:rPr>
            <w:rFonts w:ascii="仿宋" w:eastAsia="仿宋" w:hAnsi="仿宋" w:cs="仿宋" w:hint="eastAsia"/>
            <w:lang w:eastAsia="zh-CN"/>
          </w:rPr>
          <w:t>十三、利益相关者分析与沟通计划</w:t>
        </w:r>
        <w:r>
          <w:tab/>
        </w:r>
        <w:r>
          <w:fldChar w:fldCharType="begin"/>
        </w:r>
        <w:r>
          <w:instrText xml:space="preserve"> PAGEREF _Toc9095 \h </w:instrText>
        </w:r>
        <w:r>
          <w:fldChar w:fldCharType="separate"/>
        </w:r>
        <w:r>
          <w:t>46</w:t>
        </w:r>
        <w:r>
          <w:fldChar w:fldCharType="end"/>
        </w:r>
      </w:hyperlink>
    </w:p>
    <w:p>
      <w:pPr>
        <w:pStyle w:val="TOC2"/>
        <w:tabs>
          <w:tab w:val="right" w:leader="dot" w:pos="8306"/>
        </w:tabs>
      </w:pPr>
      <w:hyperlink w:anchor="_Toc32721" w:history="1">
        <w:r>
          <w:rPr>
            <w:rFonts w:ascii="仿宋" w:eastAsia="仿宋" w:hAnsi="仿宋" w:cs="仿宋" w:hint="eastAsia"/>
            <w:lang w:eastAsia="zh-CN"/>
          </w:rPr>
          <w:t>(一)、利益相关者分析</w:t>
        </w:r>
        <w:r>
          <w:tab/>
        </w:r>
        <w:r>
          <w:fldChar w:fldCharType="begin"/>
        </w:r>
        <w:r>
          <w:instrText xml:space="preserve"> PAGEREF _Toc32721 \h </w:instrText>
        </w:r>
        <w:r>
          <w:fldChar w:fldCharType="separate"/>
        </w:r>
        <w:r>
          <w:t>46</w:t>
        </w:r>
        <w:r>
          <w:fldChar w:fldCharType="end"/>
        </w:r>
      </w:hyperlink>
    </w:p>
    <w:p>
      <w:pPr>
        <w:pStyle w:val="TOC2"/>
        <w:tabs>
          <w:tab w:val="right" w:leader="dot" w:pos="8306"/>
        </w:tabs>
      </w:pPr>
      <w:hyperlink w:anchor="_Toc26680" w:history="1">
        <w:r>
          <w:rPr>
            <w:rFonts w:ascii="仿宋" w:eastAsia="仿宋" w:hAnsi="仿宋" w:cs="仿宋" w:hint="eastAsia"/>
            <w:lang w:eastAsia="zh-CN"/>
          </w:rPr>
          <w:t>(二)、沟通计划</w:t>
        </w:r>
        <w:r>
          <w:tab/>
        </w:r>
        <w:r>
          <w:fldChar w:fldCharType="begin"/>
        </w:r>
        <w:r>
          <w:instrText xml:space="preserve"> PAGEREF _Toc26680 \h </w:instrText>
        </w:r>
        <w:r>
          <w:fldChar w:fldCharType="separate"/>
        </w:r>
        <w:r>
          <w:t>47</w:t>
        </w:r>
        <w:r>
          <w:fldChar w:fldCharType="end"/>
        </w:r>
      </w:hyperlink>
    </w:p>
    <w:p>
      <w:pPr>
        <w:pStyle w:val="TOC1"/>
        <w:tabs>
          <w:tab w:val="right" w:leader="dot" w:pos="8306"/>
        </w:tabs>
      </w:pPr>
      <w:hyperlink w:anchor="_Toc16928" w:history="1">
        <w:r>
          <w:rPr>
            <w:rFonts w:ascii="仿宋" w:eastAsia="仿宋" w:hAnsi="仿宋" w:cs="仿宋" w:hint="eastAsia"/>
            <w:lang w:eastAsia="zh-CN"/>
          </w:rPr>
          <w:t>十四、营销与推广策略</w:t>
        </w:r>
        <w:r>
          <w:tab/>
        </w:r>
        <w:r>
          <w:fldChar w:fldCharType="begin"/>
        </w:r>
        <w:r>
          <w:instrText xml:space="preserve"> PAGEREF _Toc16928 \h </w:instrText>
        </w:r>
        <w:r>
          <w:fldChar w:fldCharType="separate"/>
        </w:r>
        <w:r>
          <w:t>48</w:t>
        </w:r>
        <w:r>
          <w:fldChar w:fldCharType="end"/>
        </w:r>
      </w:hyperlink>
    </w:p>
    <w:p>
      <w:pPr>
        <w:pStyle w:val="TOC2"/>
        <w:tabs>
          <w:tab w:val="right" w:leader="dot" w:pos="8306"/>
        </w:tabs>
      </w:pPr>
      <w:hyperlink w:anchor="_Toc6717" w:history="1">
        <w:r>
          <w:rPr>
            <w:rFonts w:ascii="仿宋" w:eastAsia="仿宋" w:hAnsi="仿宋" w:cs="仿宋" w:hint="eastAsia"/>
            <w:lang w:eastAsia="zh-CN"/>
          </w:rPr>
          <w:t>(一)、产品/服务定位与特点</w:t>
        </w:r>
        <w:r>
          <w:tab/>
        </w:r>
        <w:r>
          <w:fldChar w:fldCharType="begin"/>
        </w:r>
        <w:r>
          <w:instrText xml:space="preserve"> PAGEREF _Toc6717 \h </w:instrText>
        </w:r>
        <w:r>
          <w:fldChar w:fldCharType="separate"/>
        </w:r>
        <w:r>
          <w:t>48</w:t>
        </w:r>
        <w:r>
          <w:fldChar w:fldCharType="end"/>
        </w:r>
      </w:hyperlink>
    </w:p>
    <w:p>
      <w:pPr>
        <w:pStyle w:val="TOC2"/>
        <w:tabs>
          <w:tab w:val="right" w:leader="dot" w:pos="8306"/>
        </w:tabs>
      </w:pPr>
      <w:hyperlink w:anchor="_Toc17109" w:history="1">
        <w:r>
          <w:rPr>
            <w:rFonts w:ascii="仿宋" w:eastAsia="仿宋" w:hAnsi="仿宋" w:cs="仿宋" w:hint="eastAsia"/>
            <w:lang w:eastAsia="zh-CN"/>
          </w:rPr>
          <w:t>(二)、市场定位与竞争分析</w:t>
        </w:r>
        <w:r>
          <w:tab/>
        </w:r>
        <w:r>
          <w:fldChar w:fldCharType="begin"/>
        </w:r>
        <w:r>
          <w:instrText xml:space="preserve"> PAGEREF _Toc17109 \h </w:instrText>
        </w:r>
        <w:r>
          <w:fldChar w:fldCharType="separate"/>
        </w:r>
        <w:r>
          <w:t>50</w:t>
        </w:r>
        <w:r>
          <w:fldChar w:fldCharType="end"/>
        </w:r>
      </w:hyperlink>
    </w:p>
    <w:p>
      <w:pPr>
        <w:pStyle w:val="TOC2"/>
        <w:tabs>
          <w:tab w:val="right" w:leader="dot" w:pos="8306"/>
        </w:tabs>
      </w:pPr>
      <w:hyperlink w:anchor="_Toc20209" w:history="1">
        <w:r>
          <w:rPr>
            <w:rFonts w:ascii="仿宋" w:eastAsia="仿宋" w:hAnsi="仿宋" w:cs="仿宋" w:hint="eastAsia"/>
            <w:lang w:eastAsia="zh-CN"/>
          </w:rPr>
          <w:t>(三)、营销渠道与策略</w:t>
        </w:r>
        <w:r>
          <w:tab/>
        </w:r>
        <w:r>
          <w:fldChar w:fldCharType="begin"/>
        </w:r>
        <w:r>
          <w:instrText xml:space="preserve"> PAGEREF _Toc20209 \h </w:instrText>
        </w:r>
        <w:r>
          <w:fldChar w:fldCharType="separate"/>
        </w:r>
        <w:r>
          <w:t>51</w:t>
        </w:r>
        <w:r>
          <w:fldChar w:fldCharType="end"/>
        </w:r>
      </w:hyperlink>
    </w:p>
    <w:p>
      <w:pPr>
        <w:pStyle w:val="TOC2"/>
        <w:tabs>
          <w:tab w:val="right" w:leader="dot" w:pos="8306"/>
        </w:tabs>
      </w:pPr>
      <w:hyperlink w:anchor="_Toc3808" w:history="1">
        <w:r>
          <w:rPr>
            <w:rFonts w:ascii="仿宋" w:eastAsia="仿宋" w:hAnsi="仿宋" w:cs="仿宋" w:hint="eastAsia"/>
            <w:lang w:eastAsia="zh-CN"/>
          </w:rPr>
          <w:t>(四)、推广与宣传活动</w:t>
        </w:r>
        <w:r>
          <w:tab/>
        </w:r>
        <w:r>
          <w:fldChar w:fldCharType="begin"/>
        </w:r>
        <w:r>
          <w:instrText xml:space="preserve"> PAGEREF _Toc3808 \h </w:instrText>
        </w:r>
        <w:r>
          <w:fldChar w:fldCharType="separate"/>
        </w:r>
        <w:r>
          <w:t>52</w:t>
        </w:r>
        <w:r>
          <w:fldChar w:fldCharType="end"/>
        </w:r>
      </w:hyperlink>
    </w:p>
    <w:p>
      <w:pPr>
        <w:pStyle w:val="TOC1"/>
        <w:tabs>
          <w:tab w:val="right" w:leader="dot" w:pos="8306"/>
        </w:tabs>
      </w:pPr>
      <w:hyperlink w:anchor="_Toc126" w:history="1">
        <w:r>
          <w:rPr>
            <w:rFonts w:ascii="仿宋" w:eastAsia="仿宋" w:hAnsi="仿宋" w:cs="仿宋" w:hint="eastAsia"/>
            <w:lang w:eastAsia="zh-CN"/>
          </w:rPr>
          <w:t>十五、滴鼻剂项目变更管理</w:t>
        </w:r>
        <w:r>
          <w:tab/>
        </w:r>
        <w:r>
          <w:fldChar w:fldCharType="begin"/>
        </w:r>
        <w:r>
          <w:instrText xml:space="preserve"> PAGEREF _Toc126 \h </w:instrText>
        </w:r>
        <w:r>
          <w:fldChar w:fldCharType="separate"/>
        </w:r>
        <w:r>
          <w:t>57</w:t>
        </w:r>
        <w:r>
          <w:fldChar w:fldCharType="end"/>
        </w:r>
      </w:hyperlink>
    </w:p>
    <w:p>
      <w:pPr>
        <w:pStyle w:val="TOC2"/>
        <w:tabs>
          <w:tab w:val="right" w:leader="dot" w:pos="8306"/>
        </w:tabs>
      </w:pPr>
      <w:hyperlink w:anchor="_Toc15571" w:history="1">
        <w:r>
          <w:rPr>
            <w:rFonts w:ascii="仿宋" w:eastAsia="仿宋" w:hAnsi="仿宋" w:cs="仿宋" w:hint="eastAsia"/>
            <w:lang w:eastAsia="zh-CN"/>
          </w:rPr>
          <w:t>(一)、变更申请与评估</w:t>
        </w:r>
        <w:r>
          <w:tab/>
        </w:r>
        <w:r>
          <w:fldChar w:fldCharType="begin"/>
        </w:r>
        <w:r>
          <w:instrText xml:space="preserve"> PAGEREF _Toc15571 \h </w:instrText>
        </w:r>
        <w:r>
          <w:fldChar w:fldCharType="separate"/>
        </w:r>
        <w:r>
          <w:t>57</w:t>
        </w:r>
        <w:r>
          <w:fldChar w:fldCharType="end"/>
        </w:r>
      </w:hyperlink>
    </w:p>
    <w:p>
      <w:pPr>
        <w:pStyle w:val="TOC2"/>
        <w:tabs>
          <w:tab w:val="right" w:leader="dot" w:pos="8306"/>
        </w:tabs>
      </w:pPr>
      <w:hyperlink w:anchor="_Toc9203" w:history="1">
        <w:r>
          <w:rPr>
            <w:rFonts w:ascii="仿宋" w:eastAsia="仿宋" w:hAnsi="仿宋" w:cs="仿宋" w:hint="eastAsia"/>
            <w:lang w:eastAsia="zh-CN"/>
          </w:rPr>
          <w:t>(二)、变更实施与控制</w:t>
        </w:r>
        <w:r>
          <w:tab/>
        </w:r>
        <w:r>
          <w:fldChar w:fldCharType="begin"/>
        </w:r>
        <w:r>
          <w:instrText xml:space="preserve"> PAGEREF _Toc9203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40"/>
      <w:r>
        <w:rPr>
          <w:rFonts w:ascii="仿宋" w:eastAsia="仿宋" w:hAnsi="仿宋" w:cs="仿宋" w:hint="eastAsia"/>
          <w:sz w:val="28"/>
          <w:lang w:eastAsia="zh-CN"/>
        </w:rPr>
        <w:t>一、滴鼻剂项目建设单位说明</w:t>
      </w:r>
      <w:bookmarkEnd w:id="2"/>
    </w:p>
    <w:p>
      <w:pPr>
        <w:pStyle w:val="Heading2"/>
        <w:rPr>
          <w:rFonts w:ascii="仿宋" w:eastAsia="仿宋" w:hAnsi="仿宋" w:cs="仿宋" w:hint="eastAsia"/>
          <w:lang w:eastAsia="zh-CN"/>
        </w:rPr>
      </w:pPr>
      <w:bookmarkStart w:id="3" w:name="_Toc14402"/>
      <w:r>
        <w:rPr>
          <w:rFonts w:ascii="仿宋" w:eastAsia="仿宋" w:hAnsi="仿宋" w:cs="仿宋" w:hint="eastAsia"/>
          <w:lang w:eastAsia="zh-CN"/>
        </w:rPr>
        <w:t>(一)、滴鼻剂项目承办单位基本情况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6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滴鼻剂项目承办单位的XXXX，我们着眼于实现可持续的经济效益。通过技术创新和解决方案的提供，公司预计在滴鼻剂项目执行期间将获得可观的收入增长。这一收入来源主要包括滴鼻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同时，我们注重成本控制和效率提升，以确保滴鼻剂项目的可持续盈利。透过精细的管理和资源优化，公司期望实现滴鼻剂项目利润最大化。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滴鼻剂项目实施进行全面的投资评估，包括滴鼻剂项目启动阶段的资金投入和后续运营成本。通过对滴鼻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滴鼻剂项目实施过程中具备足够的资金流动性，公司将进行详尽的现金流分析。这包括资金需求的合理预测、滴鼻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63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4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滴鼻剂项目的主要产品是XXXX，预计年产值为XXX万元。这一产品在市场中占据着重要的地位，其广泛的应用范围使得该滴鼻剂项目的市场前景非常广阔。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滴鼻剂项目的xxx产品作为重要的原材料之一，将在多个领域发挥关键作用。其在建筑、交通、能源等方面的广泛应用将为整个产业链提供强大的支持，形成产业协同效应。滴鼻剂项目的年产值XXX万XXX万XXX万万元不仅反映了其在市场上的巨大潜力，更预示着它对国民经济的积极贡献。这种关联度高、涉及面广的产业关系，使得该滴鼻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96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总征地面积为XXXX平方米，相当于约XX.XX亩，其中净用地面积为XXXX平方米，红线范围内相当于约XX.XX亩。这一用地规模充分考虑了滴鼻剂项目的建设需求，保障了滴鼻剂项目在合适的空间内得以充分发展。滴鼻剂项目规划的总建筑面积为XXXX平方米，其中主体工程建设占XXXX平方米，计容建筑面积达XXXX平方米。预计建筑工程的投资将达到XXXX万元，为滴鼻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计划购置的设备共计XXXX台（套），设备购置费用为XXXX万元。这一设备购置计划充分考虑到滴鼻剂项目的生产需求和技术要求，确保了滴鼻剂项目在生产运营中具备先进的技术装备和高效的生产能力。设备的合理配置将为滴鼻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滴鼻剂项目计划总投资为XXXX万元，预计年实现营业收入为XXXX万元。这一产能规模的设定旨在确保滴鼻剂项目能够在投资与回报之间取得平衡，实现长期可持续的发展。滴鼻剂项目的总投资充分考虑到各个方面的需求，包括用地建设、设备购置等多个环节，以确保滴鼻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213"/>
      <w:r>
        <w:rPr>
          <w:rFonts w:ascii="仿宋" w:eastAsia="仿宋" w:hAnsi="仿宋" w:cs="仿宋" w:hint="eastAsia"/>
          <w:sz w:val="28"/>
          <w:lang w:eastAsia="zh-CN"/>
        </w:rPr>
        <w:t>三、滴鼻剂项目建设背景及必要性分析</w:t>
      </w:r>
      <w:bookmarkEnd w:id="8"/>
    </w:p>
    <w:p>
      <w:pPr>
        <w:pStyle w:val="Heading2"/>
        <w:rPr>
          <w:rFonts w:ascii="仿宋" w:eastAsia="仿宋" w:hAnsi="仿宋" w:cs="仿宋" w:hint="eastAsia"/>
          <w:lang w:eastAsia="zh-CN"/>
        </w:rPr>
      </w:pPr>
      <w:bookmarkStart w:id="9" w:name="_Toc12248"/>
      <w:r>
        <w:rPr>
          <w:rFonts w:ascii="仿宋" w:eastAsia="仿宋" w:hAnsi="仿宋" w:cs="仿宋" w:hint="eastAsia"/>
          <w:lang w:eastAsia="zh-CN"/>
        </w:rPr>
        <w:t>(一)、滴鼻剂项目背景分析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滴鼻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我们的背景分析将深入挖掘当前行业的发展趋势，通过对竞争态势的全面审视，找到滴鼻剂项目在这个潮流中的定位。同时，我们将关注行业内涌现的新兴机遇，以便滴鼻剂项目更好地融入行业发展的潮流中。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滴鼻剂项目提供了强大的发展动力。我们将聚焦于行业内最新的技术发展趋势，包括但不限于人工智能、大数据分析、物联网等领域。通过深度的技术研究，我们将确保滴鼻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滴鼻剂项目发展的源泉。我们将投入更多的精力对市场需求进行深入剖析，超越表面的需求，深入挖掘潜在的市场痛点和机遇。通过对市场需求的细致了解，滴鼻剂项目将更有针对性地设计解决方案，满足市场的多样化需求，从而更好地促进滴鼻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滴鼻剂项目战略至关重要。我们将对竞争态势进行更为深入的分析，包括但不限于市场份额、产品特点、客户满意度等多个维度。通过深度的竞争分析，滴鼻剂项目将能够更准确地把握市场脉搏，制定具有竞争力的滴鼻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滴鼻剂项目的发展具有直接的影响。我们将进行更为全面的法规和政策分析，了解行业发展中的潜在法律风险和合规挑战。通过充分了解和遵守相关法规，滴鼻剂项目将确保在法律框架内合法合规运营，为滴鼻剂项目的稳健发展提供有力支持。</w:t>
      </w:r>
    </w:p>
    <w:p>
      <w:pPr>
        <w:pStyle w:val="Heading2"/>
        <w:ind w:firstLine="560" w:firstLineChars="200"/>
        <w:rPr>
          <w:rFonts w:ascii="仿宋" w:eastAsia="仿宋" w:hAnsi="仿宋" w:cs="仿宋" w:hint="eastAsia"/>
          <w:sz w:val="28"/>
          <w:lang w:eastAsia="zh-CN"/>
        </w:rPr>
      </w:pPr>
      <w:bookmarkStart w:id="10" w:name="_Toc25037"/>
      <w:r>
        <w:rPr>
          <w:rFonts w:ascii="仿宋" w:eastAsia="仿宋" w:hAnsi="仿宋" w:cs="仿宋" w:hint="eastAsia"/>
          <w:sz w:val="28"/>
          <w:lang w:eastAsia="zh-CN"/>
        </w:rPr>
        <w:t>(二)、滴鼻剂项目建设必要性分析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建设的迫切性源于对行业发展趋势的深刻洞察。我们正处于一个行业变革的时代，科技创新、数字化转型成为企业发展的关键动力。滴鼻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建设不仅仅是为了跟上潮流，更是为了通过技术创新推动企业的持续发展。通过引入先进的技术和解决方案，滴鼻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滴鼻剂项目的建设成为必然选择，通过提高产品质量、拓展服务领域，从而在竞争中获得更多的机会。滴鼻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滴鼻剂项目建设的必要性体现在对客户需求更精准的满足。通过滴鼻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滴鼻剂项目建设的背后是对企业持续创新的追求。只有通过不断创新，企业才能在竞争中立于不败之地。滴鼻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678"/>
      <w:r>
        <w:rPr>
          <w:rFonts w:ascii="仿宋" w:eastAsia="仿宋" w:hAnsi="仿宋" w:cs="仿宋" w:hint="eastAsia"/>
          <w:sz w:val="28"/>
          <w:lang w:eastAsia="zh-CN"/>
        </w:rPr>
        <w:t>四、滴鼻剂项目土建工程</w:t>
      </w:r>
      <w:bookmarkEnd w:id="11"/>
    </w:p>
    <w:p>
      <w:pPr>
        <w:pStyle w:val="Heading2"/>
        <w:rPr>
          <w:rFonts w:ascii="仿宋" w:eastAsia="仿宋" w:hAnsi="仿宋" w:cs="仿宋" w:hint="eastAsia"/>
          <w:lang w:eastAsia="zh-CN"/>
        </w:rPr>
      </w:pPr>
      <w:bookmarkStart w:id="12" w:name="_Toc497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在滴鼻剂项目的建筑工程设计中，我们将秉承一系列重要的设计原则，以确保滴鼻剂项目建筑在功能、美观、可持续性等方面达到最佳效果。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首要原则是确保建筑的功能性得到最大化的发挥。我们将充分理解滴鼻剂项目的实际需求，合理布局各个功能区域，保证建筑在满足业务需求的同时，提供高效的工作环境。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在建筑设计中，我们将综合考虑建设和运营成本。通过精细的经济效益分析，确保设计方案在高效利用资源的同时，对滴鼻剂项目的长期盈利能力有积极的贡献。</w:t>
      </w:r>
    </w:p>
    <w:p>
      <w:pPr>
        <w:pStyle w:val="Heading2"/>
        <w:ind w:firstLine="560" w:firstLineChars="200"/>
        <w:rPr>
          <w:rFonts w:ascii="仿宋" w:eastAsia="仿宋" w:hAnsi="仿宋" w:cs="仿宋" w:hint="eastAsia"/>
          <w:sz w:val="28"/>
          <w:lang w:eastAsia="zh-CN"/>
        </w:rPr>
      </w:pPr>
      <w:bookmarkStart w:id="13" w:name="_Toc1721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项目的土建工程设计中，我们将精准设定设计年限，结合滴鼻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滴鼻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38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滴鼻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滴鼻剂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滴鼻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96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本期工程滴鼻剂项目预计总建筑面积XXX平方米，其中：计容建筑面积XXX平方米，计划建筑工程投资XX万元，占滴鼻剂项目总投资的XX%。</w:t>
      </w:r>
    </w:p>
    <w:p>
      <w:pPr>
        <w:pStyle w:val="Heading1"/>
        <w:ind w:firstLine="560" w:firstLineChars="200"/>
        <w:rPr>
          <w:rFonts w:ascii="仿宋" w:eastAsia="仿宋" w:hAnsi="仿宋" w:cs="仿宋" w:hint="eastAsia"/>
          <w:sz w:val="28"/>
          <w:lang w:eastAsia="zh-CN"/>
        </w:rPr>
      </w:pPr>
      <w:bookmarkStart w:id="16" w:name="_Toc32573"/>
      <w:r>
        <w:rPr>
          <w:rFonts w:ascii="仿宋" w:eastAsia="仿宋" w:hAnsi="仿宋" w:cs="仿宋" w:hint="eastAsia"/>
          <w:sz w:val="28"/>
          <w:lang w:eastAsia="zh-CN"/>
        </w:rPr>
        <w:t>五、滴鼻剂项目文档管理</w:t>
      </w:r>
      <w:bookmarkEnd w:id="16"/>
    </w:p>
    <w:p>
      <w:pPr>
        <w:pStyle w:val="Heading2"/>
        <w:rPr>
          <w:rFonts w:ascii="仿宋" w:eastAsia="仿宋" w:hAnsi="仿宋" w:cs="仿宋" w:hint="eastAsia"/>
          <w:lang w:eastAsia="zh-CN"/>
        </w:rPr>
      </w:pPr>
      <w:bookmarkStart w:id="17" w:name="_Toc63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滴鼻剂项目高度重视文档的质量和准确性，以支持滴鼻剂项目的各项活动和决策。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文档的编制始于滴鼻剂项目计划的初期，我们制定了详细的文档编制计划，明确了每个文档的内容、格式和编写责任人。在滴鼻剂项目启动阶段，我们首先编制了滴鼻剂项目章程，明确定义了滴鼻剂项目的目标、范围、风险等关键要素。随后，滴鼻剂项目团队根据计划陆续编制了需求文档、设计文档、测试文档等各类文档，确保滴鼻剂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滴鼻剂项目管理中的重要环节，旨在确保滴鼻剂项目文档符合质量标准和滴鼻剂项目需求。在滴鼻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除了内部审查，我们还进行了外部审查，邀请滴鼻剂项目相关利益方和专业领域的专家对文档进行独立审查。这有助于获取更全面、客观的反馈，确保滴鼻剂项目文档不仅符合内部标准，也满足外部需求。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滴鼻剂项目在文档编制与审查方面建立了严格的管理机制，通过规范的流程和多维度的审查，确保滴鼻剂项目文档的质量、准确性和可靠性，为滴鼻剂项目的顺利推进提供了有力支持。</w:t>
      </w:r>
    </w:p>
    <w:p>
      <w:pPr>
        <w:pStyle w:val="Heading2"/>
        <w:ind w:firstLine="560" w:firstLineChars="200"/>
        <w:rPr>
          <w:rFonts w:ascii="仿宋" w:eastAsia="仿宋" w:hAnsi="仿宋" w:cs="仿宋" w:hint="eastAsia"/>
          <w:sz w:val="28"/>
          <w:lang w:eastAsia="zh-CN"/>
        </w:rPr>
      </w:pPr>
      <w:bookmarkStart w:id="18" w:name="_Toc2345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我们通过多渠道发布文档，包括电子邮件、滴鼻剂项目管理平台、内部网站等，以满足不同团队成员的偏好和需求。多渠道发布确保了信息的全面覆盖。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我们采用了精细的权限控制，确保只有授权人员可以访问敏感信息。这种安全措施保护了滴鼻剂项目文档的机密性，防止了未经授权的信息泄露。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270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文档存档与归档是滴鼻剂项目生命周期中一个至关重要的环节，直接关系到滴鼻剂项目信息的长期保存和历史记录的完整性。在滴鼻剂项目中，我们实施了一系列有效的文档存档与归档管理策略：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5319"/>
      <w:r>
        <w:rPr>
          <w:rFonts w:ascii="仿宋" w:eastAsia="仿宋" w:hAnsi="仿宋" w:cs="仿宋" w:hint="eastAsia"/>
          <w:sz w:val="28"/>
          <w:lang w:eastAsia="zh-CN"/>
        </w:rPr>
        <w:t>六、滴鼻剂项目选址可行性分析</w:t>
      </w:r>
      <w:bookmarkEnd w:id="20"/>
    </w:p>
    <w:p>
      <w:pPr>
        <w:pStyle w:val="Heading2"/>
        <w:rPr>
          <w:rFonts w:ascii="仿宋" w:eastAsia="仿宋" w:hAnsi="仿宋" w:cs="仿宋" w:hint="eastAsia"/>
          <w:lang w:eastAsia="zh-CN"/>
        </w:rPr>
      </w:pPr>
      <w:bookmarkStart w:id="21" w:name="_Toc10207"/>
      <w:r>
        <w:rPr>
          <w:rFonts w:ascii="仿宋" w:eastAsia="仿宋" w:hAnsi="仿宋" w:cs="仿宋" w:hint="eastAsia"/>
          <w:lang w:eastAsia="zh-CN"/>
        </w:rPr>
        <w:t>(一)、滴鼻剂项目选址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该滴鼻剂项目选址位于XX省XX市XX区XXX街道</w:t>
      </w:r>
    </w:p>
    <w:p>
      <w:pPr>
        <w:pStyle w:val="Heading2"/>
        <w:ind w:firstLine="560" w:firstLineChars="200"/>
        <w:rPr>
          <w:rFonts w:ascii="仿宋" w:eastAsia="仿宋" w:hAnsi="仿宋" w:cs="仿宋" w:hint="eastAsia"/>
          <w:sz w:val="28"/>
          <w:lang w:eastAsia="zh-CN"/>
        </w:rPr>
      </w:pPr>
      <w:bookmarkStart w:id="22" w:name="_Toc3020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滴鼻剂项目的征地面积将根据滴鼻剂项目的实际规模和需求进行精确规划。具体面积XXX平方米，旨在确保滴鼻剂项目不仅能够满足当前的发展需求，还能够预留空间以适应未来的扩展。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https://d.book118.com/277131151132006034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2F7C99"/>
    <w:rsid w:val="6C2F7C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31151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2024-01-24T23:35:00Z</dcterms:created>
  <dcterms:modified xsi:type="dcterms:W3CDTF">2024-01-24T23:35:32Z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D3A85C1383064ECBBD82D03766F674D5_11</vt:lpwstr>
  </property>
  <property fmtid="{D5CDD505-2E9C-101B-9397-08002B2CF9AE}" pid="3" name="KSOProductBuildVer">
    <vt:lpwstr>2052-12.1.0.16120</vt:lpwstr>
  </property>
</Properties>
</file>