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468AB">
      <w:pPr>
        <w:widowControl/>
        <w:jc w:val="left"/>
        <w:rPr>
          <w:rFonts w:ascii="仿宋" w:eastAsia="仿宋" w:hAnsi="仿宋"/>
          <w:b/>
          <w:sz w:val="40"/>
        </w:rPr>
      </w:pPr>
      <w:bookmarkStart w:id="0" w:name="_GoBack"/>
      <w:bookmarkEnd w:id="0"/>
    </w:p>
    <w:p w:rsidR="008468AB">
      <w:pPr>
        <w:widowControl/>
        <w:jc w:val="left"/>
        <w:rPr>
          <w:rFonts w:ascii="仿宋" w:eastAsia="仿宋" w:hAnsi="仿宋"/>
          <w:b/>
          <w:sz w:val="40"/>
        </w:rPr>
      </w:pPr>
    </w:p>
    <w:p w:rsidR="008468AB">
      <w:pPr>
        <w:widowControl/>
        <w:jc w:val="left"/>
        <w:rPr>
          <w:rFonts w:ascii="仿宋" w:eastAsia="仿宋" w:hAnsi="仿宋"/>
          <w:b/>
          <w:sz w:val="40"/>
        </w:rPr>
      </w:pPr>
    </w:p>
    <w:p w:rsidR="008468AB" w:rsidRPr="008468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468AB">
        <w:rPr>
          <w:rFonts w:ascii="宋体" w:eastAsia="宋体" w:hAnsi="宋体" w:hint="eastAsia"/>
          <w:b/>
          <w:sz w:val="60"/>
        </w:rPr>
        <w:t>正时齿轮项目经济评价报告</w:t>
      </w:r>
    </w:p>
    <w:p w:rsidR="008468AB" w:rsidP="008468AB">
      <w:pPr>
        <w:widowControl/>
        <w:jc w:val="center"/>
        <w:rPr>
          <w:rFonts w:ascii="仿宋" w:eastAsia="仿宋" w:hAnsi="仿宋" w:hint="eastAsia"/>
          <w:b/>
          <w:sz w:val="40"/>
        </w:rPr>
      </w:pPr>
      <w:r w:rsidRPr="008468AB">
        <w:rPr>
          <w:rFonts w:ascii="仿宋" w:eastAsia="仿宋" w:hAnsi="仿宋" w:hint="eastAsia"/>
          <w:b/>
          <w:sz w:val="40"/>
        </w:rPr>
        <w:t>目录</w:t>
      </w:r>
    </w:p>
    <w:p w:rsidR="008468A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_Toc161367792 \h </w:instrText>
      </w:r>
      <w:r>
        <w:rPr>
          <w:noProof/>
        </w:rPr>
        <w:fldChar w:fldCharType="separate"/>
      </w:r>
      <w:r>
        <w:rPr>
          <w:noProof/>
        </w:rPr>
        <w:t>3</w:t>
      </w:r>
      <w:r>
        <w:rPr>
          <w:noProof/>
        </w:rPr>
        <w:fldChar w:fldCharType="end"/>
      </w:r>
    </w:p>
    <w:p w:rsidR="008468AB">
      <w:pPr>
        <w:pStyle w:val="TOC1"/>
        <w:tabs>
          <w:tab w:val="right" w:leader="dot" w:pos="8296"/>
        </w:tabs>
        <w:rPr>
          <w:noProof/>
        </w:rPr>
      </w:pPr>
      <w:r>
        <w:rPr>
          <w:rFonts w:hint="eastAsia"/>
          <w:noProof/>
        </w:rPr>
        <w:t>一、正时齿轮项目质量管理方案</w:t>
      </w:r>
      <w:r>
        <w:rPr>
          <w:noProof/>
        </w:rPr>
        <w:tab/>
      </w:r>
      <w:r>
        <w:rPr>
          <w:noProof/>
        </w:rPr>
        <w:fldChar w:fldCharType="begin"/>
      </w:r>
      <w:r>
        <w:rPr>
          <w:noProof/>
        </w:rPr>
        <w:instrText xml:space="preserve"> PAGEREF _Toc161367793 \h </w:instrText>
      </w:r>
      <w:r>
        <w:rPr>
          <w:noProof/>
        </w:rPr>
        <w:fldChar w:fldCharType="separate"/>
      </w:r>
      <w:r>
        <w:rPr>
          <w:noProof/>
        </w:rPr>
        <w:t>3</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_Toc161367794 \h </w:instrText>
      </w:r>
      <w:r>
        <w:rPr>
          <w:noProof/>
        </w:rPr>
        <w:fldChar w:fldCharType="separate"/>
      </w:r>
      <w:r>
        <w:rPr>
          <w:noProof/>
        </w:rPr>
        <w:t>3</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_Toc161367795 \h </w:instrText>
      </w:r>
      <w:r>
        <w:rPr>
          <w:noProof/>
        </w:rPr>
        <w:fldChar w:fldCharType="separate"/>
      </w:r>
      <w:r>
        <w:rPr>
          <w:noProof/>
        </w:rPr>
        <w:t>7</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_Toc161367796 \h </w:instrText>
      </w:r>
      <w:r>
        <w:rPr>
          <w:noProof/>
        </w:rPr>
        <w:fldChar w:fldCharType="separate"/>
      </w:r>
      <w:r>
        <w:rPr>
          <w:noProof/>
        </w:rPr>
        <w:t>9</w:t>
      </w:r>
      <w:r>
        <w:rPr>
          <w:noProof/>
        </w:rPr>
        <w:fldChar w:fldCharType="end"/>
      </w:r>
    </w:p>
    <w:p w:rsidR="008468AB">
      <w:pPr>
        <w:pStyle w:val="TOC1"/>
        <w:tabs>
          <w:tab w:val="right" w:leader="dot" w:pos="8296"/>
        </w:tabs>
        <w:rPr>
          <w:noProof/>
        </w:rPr>
      </w:pPr>
      <w:r>
        <w:rPr>
          <w:rFonts w:hint="eastAsia"/>
          <w:noProof/>
        </w:rPr>
        <w:t>二、正时齿轮项目风险管理方案</w:t>
      </w:r>
      <w:r>
        <w:rPr>
          <w:noProof/>
        </w:rPr>
        <w:tab/>
      </w:r>
      <w:r>
        <w:rPr>
          <w:noProof/>
        </w:rPr>
        <w:fldChar w:fldCharType="begin"/>
      </w:r>
      <w:r>
        <w:rPr>
          <w:noProof/>
        </w:rPr>
        <w:instrText xml:space="preserve"> PAGEREF _Toc161367797 \h </w:instrText>
      </w:r>
      <w:r>
        <w:rPr>
          <w:noProof/>
        </w:rPr>
        <w:fldChar w:fldCharType="separate"/>
      </w:r>
      <w:r>
        <w:rPr>
          <w:noProof/>
        </w:rPr>
        <w:t>11</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_Toc161367798 \h </w:instrText>
      </w:r>
      <w:r>
        <w:rPr>
          <w:noProof/>
        </w:rPr>
        <w:fldChar w:fldCharType="separate"/>
      </w:r>
      <w:r>
        <w:rPr>
          <w:noProof/>
        </w:rPr>
        <w:t>11</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_Toc161367799 \h </w:instrText>
      </w:r>
      <w:r>
        <w:rPr>
          <w:noProof/>
        </w:rPr>
        <w:fldChar w:fldCharType="separate"/>
      </w:r>
      <w:r>
        <w:rPr>
          <w:noProof/>
        </w:rPr>
        <w:t>12</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_Toc161367800 \h </w:instrText>
      </w:r>
      <w:r>
        <w:rPr>
          <w:noProof/>
        </w:rPr>
        <w:fldChar w:fldCharType="separate"/>
      </w:r>
      <w:r>
        <w:rPr>
          <w:noProof/>
        </w:rPr>
        <w:t>14</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_Toc161367801 \h </w:instrText>
      </w:r>
      <w:r>
        <w:rPr>
          <w:noProof/>
        </w:rPr>
        <w:fldChar w:fldCharType="separate"/>
      </w:r>
      <w:r>
        <w:rPr>
          <w:noProof/>
        </w:rPr>
        <w:t>16</w:t>
      </w:r>
      <w:r>
        <w:rPr>
          <w:noProof/>
        </w:rPr>
        <w:fldChar w:fldCharType="end"/>
      </w:r>
    </w:p>
    <w:p w:rsidR="008468A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_Toc161367802 \h </w:instrText>
      </w:r>
      <w:r>
        <w:rPr>
          <w:noProof/>
        </w:rPr>
        <w:fldChar w:fldCharType="separate"/>
      </w:r>
      <w:r>
        <w:rPr>
          <w:noProof/>
        </w:rPr>
        <w:t>18</w:t>
      </w:r>
      <w:r>
        <w:rPr>
          <w:noProof/>
        </w:rPr>
        <w:fldChar w:fldCharType="end"/>
      </w:r>
    </w:p>
    <w:p w:rsidR="008468A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_Toc161367803 \h </w:instrText>
      </w:r>
      <w:r>
        <w:rPr>
          <w:noProof/>
        </w:rPr>
        <w:fldChar w:fldCharType="separate"/>
      </w:r>
      <w:r>
        <w:rPr>
          <w:noProof/>
        </w:rPr>
        <w:t>21</w:t>
      </w:r>
      <w:r>
        <w:rPr>
          <w:noProof/>
        </w:rPr>
        <w:fldChar w:fldCharType="end"/>
      </w:r>
    </w:p>
    <w:p w:rsidR="008468AB">
      <w:pPr>
        <w:pStyle w:val="TOC1"/>
        <w:tabs>
          <w:tab w:val="right" w:leader="dot" w:pos="8296"/>
        </w:tabs>
        <w:rPr>
          <w:noProof/>
        </w:rPr>
      </w:pPr>
      <w:r>
        <w:rPr>
          <w:rFonts w:hint="eastAsia"/>
          <w:noProof/>
        </w:rPr>
        <w:t>三、正时齿轮项目建筑工程方案</w:t>
      </w:r>
      <w:r>
        <w:rPr>
          <w:noProof/>
        </w:rPr>
        <w:tab/>
      </w:r>
      <w:r>
        <w:rPr>
          <w:noProof/>
        </w:rPr>
        <w:fldChar w:fldCharType="begin"/>
      </w:r>
      <w:r>
        <w:rPr>
          <w:noProof/>
        </w:rPr>
        <w:instrText xml:space="preserve"> PAGEREF _Toc161367804 \h </w:instrText>
      </w:r>
      <w:r>
        <w:rPr>
          <w:noProof/>
        </w:rPr>
        <w:fldChar w:fldCharType="separate"/>
      </w:r>
      <w:r>
        <w:rPr>
          <w:noProof/>
        </w:rPr>
        <w:t>23</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_Toc161367805 \h </w:instrText>
      </w:r>
      <w:r>
        <w:rPr>
          <w:noProof/>
        </w:rPr>
        <w:fldChar w:fldCharType="separate"/>
      </w:r>
      <w:r>
        <w:rPr>
          <w:noProof/>
        </w:rPr>
        <w:t>23</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_Toc161367806 \h </w:instrText>
      </w:r>
      <w:r>
        <w:rPr>
          <w:noProof/>
        </w:rPr>
        <w:fldChar w:fldCharType="separate"/>
      </w:r>
      <w:r>
        <w:rPr>
          <w:noProof/>
        </w:rPr>
        <w:t>24</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_Toc161367807 \h </w:instrText>
      </w:r>
      <w:r>
        <w:rPr>
          <w:noProof/>
        </w:rPr>
        <w:fldChar w:fldCharType="separate"/>
      </w:r>
      <w:r>
        <w:rPr>
          <w:noProof/>
        </w:rPr>
        <w:t>26</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_Toc161367808 \h </w:instrText>
      </w:r>
      <w:r>
        <w:rPr>
          <w:noProof/>
        </w:rPr>
        <w:fldChar w:fldCharType="separate"/>
      </w:r>
      <w:r>
        <w:rPr>
          <w:noProof/>
        </w:rPr>
        <w:t>28</w:t>
      </w:r>
      <w:r>
        <w:rPr>
          <w:noProof/>
        </w:rPr>
        <w:fldChar w:fldCharType="end"/>
      </w:r>
    </w:p>
    <w:p w:rsidR="008468A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_Toc161367809 \h </w:instrText>
      </w:r>
      <w:r>
        <w:rPr>
          <w:noProof/>
        </w:rPr>
        <w:fldChar w:fldCharType="separate"/>
      </w:r>
      <w:r>
        <w:rPr>
          <w:noProof/>
        </w:rPr>
        <w:t>29</w:t>
      </w:r>
      <w:r>
        <w:rPr>
          <w:noProof/>
        </w:rPr>
        <w:fldChar w:fldCharType="end"/>
      </w:r>
    </w:p>
    <w:p w:rsidR="008468A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_Toc161367810 \h </w:instrText>
      </w:r>
      <w:r>
        <w:rPr>
          <w:noProof/>
        </w:rPr>
        <w:fldChar w:fldCharType="separate"/>
      </w:r>
      <w:r>
        <w:rPr>
          <w:noProof/>
        </w:rPr>
        <w:t>30</w:t>
      </w:r>
      <w:r>
        <w:rPr>
          <w:noProof/>
        </w:rPr>
        <w:fldChar w:fldCharType="end"/>
      </w:r>
    </w:p>
    <w:p w:rsidR="008468AB">
      <w:pPr>
        <w:pStyle w:val="TOC1"/>
        <w:tabs>
          <w:tab w:val="right" w:leader="dot" w:pos="8296"/>
        </w:tabs>
        <w:rPr>
          <w:noProof/>
        </w:rPr>
      </w:pPr>
      <w:r>
        <w:rPr>
          <w:rFonts w:hint="eastAsia"/>
          <w:noProof/>
        </w:rPr>
        <w:t>四、正时齿轮项目财务管理方案</w:t>
      </w:r>
      <w:r>
        <w:rPr>
          <w:noProof/>
        </w:rPr>
        <w:tab/>
      </w:r>
      <w:r>
        <w:rPr>
          <w:noProof/>
        </w:rPr>
        <w:fldChar w:fldCharType="begin"/>
      </w:r>
      <w:r>
        <w:rPr>
          <w:noProof/>
        </w:rPr>
        <w:instrText xml:space="preserve"> PAGEREF _Toc161367811 \h </w:instrText>
      </w:r>
      <w:r>
        <w:rPr>
          <w:noProof/>
        </w:rPr>
        <w:fldChar w:fldCharType="separate"/>
      </w:r>
      <w:r>
        <w:rPr>
          <w:noProof/>
        </w:rPr>
        <w:t>33</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_Toc161367812 \h </w:instrText>
      </w:r>
      <w:r>
        <w:rPr>
          <w:noProof/>
        </w:rPr>
        <w:fldChar w:fldCharType="separate"/>
      </w:r>
      <w:r>
        <w:rPr>
          <w:noProof/>
        </w:rPr>
        <w:t>33</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_Toc161367813 \h </w:instrText>
      </w:r>
      <w:r>
        <w:rPr>
          <w:noProof/>
        </w:rPr>
        <w:fldChar w:fldCharType="separate"/>
      </w:r>
      <w:r>
        <w:rPr>
          <w:noProof/>
        </w:rPr>
        <w:t>35</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_Toc161367814 \h </w:instrText>
      </w:r>
      <w:r>
        <w:rPr>
          <w:noProof/>
        </w:rPr>
        <w:fldChar w:fldCharType="separate"/>
      </w:r>
      <w:r>
        <w:rPr>
          <w:noProof/>
        </w:rPr>
        <w:t>37</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、收入管理在正时齿轮项目中的重要性与挑战</w:t>
      </w:r>
      <w:r>
        <w:rPr>
          <w:noProof/>
        </w:rPr>
        <w:tab/>
      </w:r>
      <w:r>
        <w:rPr>
          <w:noProof/>
        </w:rPr>
        <w:fldChar w:fldCharType="begin"/>
      </w:r>
      <w:r>
        <w:rPr>
          <w:noProof/>
        </w:rPr>
        <w:instrText xml:space="preserve"> PAGEREF _Toc161367815 \h </w:instrText>
      </w:r>
      <w:r>
        <w:rPr>
          <w:noProof/>
        </w:rPr>
        <w:fldChar w:fldCharType="separate"/>
      </w:r>
      <w:r>
        <w:rPr>
          <w:noProof/>
        </w:rPr>
        <w:t>40</w:t>
      </w:r>
      <w:r>
        <w:rPr>
          <w:noProof/>
        </w:rPr>
        <w:fldChar w:fldCharType="end"/>
      </w:r>
    </w:p>
    <w:p w:rsidR="008468A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_Toc161367816 \h </w:instrText>
      </w:r>
      <w:r>
        <w:rPr>
          <w:noProof/>
        </w:rPr>
        <w:fldChar w:fldCharType="separate"/>
      </w:r>
      <w:r>
        <w:rPr>
          <w:noProof/>
        </w:rPr>
        <w:t>43</w:t>
      </w:r>
      <w:r>
        <w:rPr>
          <w:noProof/>
        </w:rPr>
        <w:fldChar w:fldCharType="end"/>
      </w:r>
    </w:p>
    <w:p w:rsidR="008468A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_Toc161367817 \h </w:instrText>
      </w:r>
      <w:r>
        <w:rPr>
          <w:noProof/>
        </w:rPr>
        <w:fldChar w:fldCharType="separate"/>
      </w:r>
      <w:r>
        <w:rPr>
          <w:noProof/>
        </w:rPr>
        <w:t>45</w:t>
      </w:r>
      <w:r>
        <w:rPr>
          <w:noProof/>
        </w:rPr>
        <w:fldChar w:fldCharType="end"/>
      </w:r>
    </w:p>
    <w:p w:rsidR="008468AB">
      <w:pPr>
        <w:pStyle w:val="TOC2"/>
        <w:tabs>
          <w:tab w:val="right" w:leader="dot" w:pos="8296"/>
        </w:tabs>
        <w:rPr>
          <w:noProof/>
        </w:rPr>
      </w:pPr>
      <w:r>
        <w:rPr>
          <w:noProof/>
        </w:rPr>
        <w:t>(</w:t>
      </w:r>
      <w:r>
        <w:rPr>
          <w:rFonts w:hint="eastAsia"/>
          <w:noProof/>
        </w:rPr>
        <w:t>七</w:t>
      </w:r>
      <w:r>
        <w:rPr>
          <w:noProof/>
        </w:rPr>
        <w:t>)</w:t>
      </w:r>
      <w:r>
        <w:rPr>
          <w:rFonts w:hint="eastAsia"/>
          <w:noProof/>
        </w:rPr>
        <w:t>、利润管理在正时齿轮项目中的重要性</w:t>
      </w:r>
      <w:r>
        <w:rPr>
          <w:noProof/>
        </w:rPr>
        <w:tab/>
      </w:r>
      <w:r>
        <w:rPr>
          <w:noProof/>
        </w:rPr>
        <w:fldChar w:fldCharType="begin"/>
      </w:r>
      <w:r>
        <w:rPr>
          <w:noProof/>
        </w:rPr>
        <w:instrText xml:space="preserve"> PAGEREF _Toc161367818 \h </w:instrText>
      </w:r>
      <w:r>
        <w:rPr>
          <w:noProof/>
        </w:rPr>
        <w:fldChar w:fldCharType="separate"/>
      </w:r>
      <w:r>
        <w:rPr>
          <w:noProof/>
        </w:rPr>
        <w:t>47</w:t>
      </w:r>
      <w:r>
        <w:rPr>
          <w:noProof/>
        </w:rPr>
        <w:fldChar w:fldCharType="end"/>
      </w:r>
    </w:p>
    <w:p w:rsidR="008468A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_Toc161367819 \h </w:instrText>
      </w:r>
      <w:r>
        <w:rPr>
          <w:noProof/>
        </w:rPr>
        <w:fldChar w:fldCharType="separate"/>
      </w:r>
      <w:r>
        <w:rPr>
          <w:noProof/>
        </w:rPr>
        <w:t>49</w:t>
      </w:r>
      <w:r>
        <w:rPr>
          <w:noProof/>
        </w:rPr>
        <w:fldChar w:fldCharType="end"/>
      </w:r>
    </w:p>
    <w:p w:rsidR="008468A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_Toc161367820 \h </w:instrText>
      </w:r>
      <w:r>
        <w:rPr>
          <w:noProof/>
        </w:rPr>
        <w:fldChar w:fldCharType="separate"/>
      </w:r>
      <w:r>
        <w:rPr>
          <w:noProof/>
        </w:rPr>
        <w:t>50</w:t>
      </w:r>
      <w:r>
        <w:rPr>
          <w:noProof/>
        </w:rPr>
        <w:fldChar w:fldCharType="end"/>
      </w:r>
    </w:p>
    <w:p w:rsidR="008468A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_Toc161367821 \h </w:instrText>
      </w:r>
      <w:r>
        <w:rPr>
          <w:noProof/>
        </w:rPr>
        <w:fldChar w:fldCharType="separate"/>
      </w:r>
      <w:r>
        <w:rPr>
          <w:noProof/>
        </w:rPr>
        <w:t>52</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_Toc161367822 \h </w:instrText>
      </w:r>
      <w:r>
        <w:rPr>
          <w:noProof/>
        </w:rPr>
        <w:fldChar w:fldCharType="separate"/>
      </w:r>
      <w:r>
        <w:rPr>
          <w:noProof/>
        </w:rPr>
        <w:t>52</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_Toc161367823 \h </w:instrText>
      </w:r>
      <w:r>
        <w:rPr>
          <w:noProof/>
        </w:rPr>
        <w:fldChar w:fldCharType="separate"/>
      </w:r>
      <w:r>
        <w:rPr>
          <w:noProof/>
        </w:rPr>
        <w:t>53</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、正时齿轮项目工艺技术设计方案</w:t>
      </w:r>
      <w:r>
        <w:rPr>
          <w:noProof/>
        </w:rPr>
        <w:tab/>
      </w:r>
      <w:r>
        <w:rPr>
          <w:noProof/>
        </w:rPr>
        <w:fldChar w:fldCharType="begin"/>
      </w:r>
      <w:r>
        <w:rPr>
          <w:noProof/>
        </w:rPr>
        <w:instrText xml:space="preserve"> PAGEREF _Toc161367824 \h </w:instrText>
      </w:r>
      <w:r>
        <w:rPr>
          <w:noProof/>
        </w:rPr>
        <w:fldChar w:fldCharType="separate"/>
      </w:r>
      <w:r>
        <w:rPr>
          <w:noProof/>
        </w:rPr>
        <w:t>55</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_Toc161367825 \h </w:instrText>
      </w:r>
      <w:r>
        <w:rPr>
          <w:noProof/>
        </w:rPr>
        <w:fldChar w:fldCharType="separate"/>
      </w:r>
      <w:r>
        <w:rPr>
          <w:noProof/>
        </w:rPr>
        <w:t>56</w:t>
      </w:r>
      <w:r>
        <w:rPr>
          <w:noProof/>
        </w:rPr>
        <w:fldChar w:fldCharType="end"/>
      </w:r>
    </w:p>
    <w:p w:rsidR="008468A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_Toc161367826 \h </w:instrText>
      </w:r>
      <w:r>
        <w:rPr>
          <w:noProof/>
        </w:rPr>
        <w:fldChar w:fldCharType="separate"/>
      </w:r>
      <w:r>
        <w:rPr>
          <w:noProof/>
        </w:rPr>
        <w:t>57</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_Toc161367827 \h </w:instrText>
      </w:r>
      <w:r>
        <w:rPr>
          <w:noProof/>
        </w:rPr>
        <w:fldChar w:fldCharType="separate"/>
      </w:r>
      <w:r>
        <w:rPr>
          <w:noProof/>
        </w:rPr>
        <w:t>57</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、正时齿轮项目预期节能综合评价</w:t>
      </w:r>
      <w:r>
        <w:rPr>
          <w:noProof/>
        </w:rPr>
        <w:tab/>
      </w:r>
      <w:r>
        <w:rPr>
          <w:noProof/>
        </w:rPr>
        <w:fldChar w:fldCharType="begin"/>
      </w:r>
      <w:r>
        <w:rPr>
          <w:noProof/>
        </w:rPr>
        <w:instrText xml:space="preserve"> PAGEREF _Toc161367828 \h </w:instrText>
      </w:r>
      <w:r>
        <w:rPr>
          <w:noProof/>
        </w:rPr>
        <w:fldChar w:fldCharType="separate"/>
      </w:r>
      <w:r>
        <w:rPr>
          <w:noProof/>
        </w:rPr>
        <w:t>57</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、正时齿轮项目节能设计</w:t>
      </w:r>
      <w:r>
        <w:rPr>
          <w:noProof/>
        </w:rPr>
        <w:tab/>
      </w:r>
      <w:r>
        <w:rPr>
          <w:noProof/>
        </w:rPr>
        <w:fldChar w:fldCharType="begin"/>
      </w:r>
      <w:r>
        <w:rPr>
          <w:noProof/>
        </w:rPr>
        <w:instrText xml:space="preserve"> PAGEREF _Toc161367829 \h </w:instrText>
      </w:r>
      <w:r>
        <w:rPr>
          <w:noProof/>
        </w:rPr>
        <w:fldChar w:fldCharType="separate"/>
      </w:r>
      <w:r>
        <w:rPr>
          <w:noProof/>
        </w:rPr>
        <w:t>59</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_Toc161367830 \h </w:instrText>
      </w:r>
      <w:r>
        <w:rPr>
          <w:noProof/>
        </w:rPr>
        <w:fldChar w:fldCharType="separate"/>
      </w:r>
      <w:r>
        <w:rPr>
          <w:noProof/>
        </w:rPr>
        <w:t>60</w:t>
      </w:r>
      <w:r>
        <w:rPr>
          <w:noProof/>
        </w:rPr>
        <w:fldChar w:fldCharType="end"/>
      </w:r>
    </w:p>
    <w:p w:rsidR="008468AB">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_Toc161367831 \h </w:instrText>
      </w:r>
      <w:r>
        <w:rPr>
          <w:noProof/>
        </w:rPr>
        <w:fldChar w:fldCharType="separate"/>
      </w:r>
      <w:r>
        <w:rPr>
          <w:noProof/>
        </w:rPr>
        <w:t>62</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、正时齿轮项目选址原则</w:t>
      </w:r>
      <w:r>
        <w:rPr>
          <w:noProof/>
        </w:rPr>
        <w:tab/>
      </w:r>
      <w:r>
        <w:rPr>
          <w:noProof/>
        </w:rPr>
        <w:fldChar w:fldCharType="begin"/>
      </w:r>
      <w:r>
        <w:rPr>
          <w:noProof/>
        </w:rPr>
        <w:instrText xml:space="preserve"> PAGEREF _Toc161367832 \h </w:instrText>
      </w:r>
      <w:r>
        <w:rPr>
          <w:noProof/>
        </w:rPr>
        <w:fldChar w:fldCharType="separate"/>
      </w:r>
      <w:r>
        <w:rPr>
          <w:noProof/>
        </w:rPr>
        <w:t>62</w:t>
      </w:r>
      <w:r>
        <w:rPr>
          <w:noProof/>
        </w:rPr>
        <w:fldChar w:fldCharType="end"/>
      </w:r>
    </w:p>
    <w:p w:rsidR="008468A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、正时齿轮项目选址</w:t>
      </w:r>
      <w:r>
        <w:rPr>
          <w:noProof/>
        </w:rPr>
        <w:tab/>
      </w:r>
      <w:r>
        <w:rPr>
          <w:noProof/>
        </w:rPr>
        <w:fldChar w:fldCharType="begin"/>
      </w:r>
      <w:r>
        <w:rPr>
          <w:noProof/>
        </w:rPr>
        <w:instrText xml:space="preserve"> PAGEREF _Toc161367833 \h </w:instrText>
      </w:r>
      <w:r>
        <w:rPr>
          <w:noProof/>
        </w:rPr>
        <w:fldChar w:fldCharType="separate"/>
      </w:r>
      <w:r>
        <w:rPr>
          <w:noProof/>
        </w:rPr>
        <w:t>64</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_Toc161367834 \h </w:instrText>
      </w:r>
      <w:r>
        <w:rPr>
          <w:noProof/>
        </w:rPr>
        <w:fldChar w:fldCharType="separate"/>
      </w:r>
      <w:r>
        <w:rPr>
          <w:noProof/>
        </w:rPr>
        <w:t>65</w:t>
      </w:r>
      <w:r>
        <w:rPr>
          <w:noProof/>
        </w:rPr>
        <w:fldChar w:fldCharType="end"/>
      </w:r>
    </w:p>
    <w:p w:rsidR="008468A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_Toc161367835 \h </w:instrText>
      </w:r>
      <w:r>
        <w:rPr>
          <w:noProof/>
        </w:rPr>
        <w:fldChar w:fldCharType="separate"/>
      </w:r>
      <w:r>
        <w:rPr>
          <w:noProof/>
        </w:rPr>
        <w:t>67</w:t>
      </w:r>
      <w:r>
        <w:rPr>
          <w:noProof/>
        </w:rPr>
        <w:fldChar w:fldCharType="end"/>
      </w:r>
    </w:p>
    <w:p w:rsidR="008468A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_Toc161367836 \h </w:instrText>
      </w:r>
      <w:r>
        <w:rPr>
          <w:noProof/>
        </w:rPr>
        <w:fldChar w:fldCharType="separate"/>
      </w:r>
      <w:r>
        <w:rPr>
          <w:noProof/>
        </w:rPr>
        <w:t>68</w:t>
      </w:r>
      <w:r>
        <w:rPr>
          <w:noProof/>
        </w:rPr>
        <w:fldChar w:fldCharType="end"/>
      </w:r>
    </w:p>
    <w:p w:rsidR="008468A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_Toc161367837 \h </w:instrText>
      </w:r>
      <w:r>
        <w:rPr>
          <w:noProof/>
        </w:rPr>
        <w:fldChar w:fldCharType="separate"/>
      </w:r>
      <w:r>
        <w:rPr>
          <w:noProof/>
        </w:rPr>
        <w:t>69</w:t>
      </w:r>
      <w:r>
        <w:rPr>
          <w:noProof/>
        </w:rPr>
        <w:fldChar w:fldCharType="end"/>
      </w:r>
    </w:p>
    <w:p w:rsidR="008468A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_Toc161367838 \h </w:instrText>
      </w:r>
      <w:r>
        <w:rPr>
          <w:noProof/>
        </w:rPr>
        <w:fldChar w:fldCharType="separate"/>
      </w:r>
      <w:r>
        <w:rPr>
          <w:noProof/>
        </w:rPr>
        <w:t>71</w:t>
      </w:r>
      <w:r>
        <w:rPr>
          <w:noProof/>
        </w:rPr>
        <w:fldChar w:fldCharType="end"/>
      </w:r>
    </w:p>
    <w:p w:rsidR="008468A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_Toc161367839 \h </w:instrText>
      </w:r>
      <w:r>
        <w:rPr>
          <w:noProof/>
        </w:rPr>
        <w:fldChar w:fldCharType="separate"/>
      </w:r>
      <w:r>
        <w:rPr>
          <w:noProof/>
        </w:rPr>
        <w:t>73</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_Toc161367840 \h </w:instrText>
      </w:r>
      <w:r>
        <w:rPr>
          <w:noProof/>
        </w:rPr>
        <w:fldChar w:fldCharType="separate"/>
      </w:r>
      <w:r>
        <w:rPr>
          <w:noProof/>
        </w:rPr>
        <w:t>73</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_Toc161367841 \h </w:instrText>
      </w:r>
      <w:r>
        <w:rPr>
          <w:noProof/>
        </w:rPr>
        <w:fldChar w:fldCharType="separate"/>
      </w:r>
      <w:r>
        <w:rPr>
          <w:noProof/>
        </w:rPr>
        <w:t>74</w:t>
      </w:r>
      <w:r>
        <w:rPr>
          <w:noProof/>
        </w:rPr>
        <w:fldChar w:fldCharType="end"/>
      </w:r>
    </w:p>
    <w:p w:rsidR="008468AB">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_Toc161367842 \h </w:instrText>
      </w:r>
      <w:r>
        <w:rPr>
          <w:noProof/>
        </w:rPr>
        <w:fldChar w:fldCharType="separate"/>
      </w:r>
      <w:r>
        <w:rPr>
          <w:noProof/>
        </w:rPr>
        <w:t>75</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_Toc161367843 \h </w:instrText>
      </w:r>
      <w:r>
        <w:rPr>
          <w:noProof/>
        </w:rPr>
        <w:fldChar w:fldCharType="separate"/>
      </w:r>
      <w:r>
        <w:rPr>
          <w:noProof/>
        </w:rPr>
        <w:t>75</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_Toc161367844 \h </w:instrText>
      </w:r>
      <w:r>
        <w:rPr>
          <w:noProof/>
        </w:rPr>
        <w:fldChar w:fldCharType="separate"/>
      </w:r>
      <w:r>
        <w:rPr>
          <w:noProof/>
        </w:rPr>
        <w:t>76</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_Toc161367845 \h </w:instrText>
      </w:r>
      <w:r>
        <w:rPr>
          <w:noProof/>
        </w:rPr>
        <w:fldChar w:fldCharType="separate"/>
      </w:r>
      <w:r>
        <w:rPr>
          <w:noProof/>
        </w:rPr>
        <w:t>77</w:t>
      </w:r>
      <w:r>
        <w:rPr>
          <w:noProof/>
        </w:rPr>
        <w:fldChar w:fldCharType="end"/>
      </w:r>
    </w:p>
    <w:p w:rsidR="008468A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_Toc161367846 \h </w:instrText>
      </w:r>
      <w:r>
        <w:rPr>
          <w:noProof/>
        </w:rPr>
        <w:fldChar w:fldCharType="separate"/>
      </w:r>
      <w:r>
        <w:rPr>
          <w:noProof/>
        </w:rPr>
        <w:t>78</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_Toc161367847 \h </w:instrText>
      </w:r>
      <w:r>
        <w:rPr>
          <w:noProof/>
        </w:rPr>
        <w:fldChar w:fldCharType="separate"/>
      </w:r>
      <w:r>
        <w:rPr>
          <w:noProof/>
        </w:rPr>
        <w:t>78</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_Toc161367848 \h </w:instrText>
      </w:r>
      <w:r>
        <w:rPr>
          <w:noProof/>
        </w:rPr>
        <w:fldChar w:fldCharType="separate"/>
      </w:r>
      <w:r>
        <w:rPr>
          <w:noProof/>
        </w:rPr>
        <w:t>80</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_Toc161367849 \h </w:instrText>
      </w:r>
      <w:r>
        <w:rPr>
          <w:noProof/>
        </w:rPr>
        <w:fldChar w:fldCharType="separate"/>
      </w:r>
      <w:r>
        <w:rPr>
          <w:noProof/>
        </w:rPr>
        <w:t>82</w:t>
      </w:r>
      <w:r>
        <w:rPr>
          <w:noProof/>
        </w:rPr>
        <w:fldChar w:fldCharType="end"/>
      </w:r>
    </w:p>
    <w:p w:rsidR="008468AB">
      <w:pPr>
        <w:pStyle w:val="TOC1"/>
        <w:tabs>
          <w:tab w:val="right" w:leader="dot" w:pos="8296"/>
        </w:tabs>
        <w:rPr>
          <w:noProof/>
        </w:rPr>
      </w:pPr>
      <w:r>
        <w:rPr>
          <w:rFonts w:hint="eastAsia"/>
          <w:noProof/>
        </w:rPr>
        <w:t>十一、正时齿轮项目执行与监控</w:t>
      </w:r>
      <w:r>
        <w:rPr>
          <w:noProof/>
        </w:rPr>
        <w:tab/>
      </w:r>
      <w:r>
        <w:rPr>
          <w:noProof/>
        </w:rPr>
        <w:fldChar w:fldCharType="begin"/>
      </w:r>
      <w:r>
        <w:rPr>
          <w:noProof/>
        </w:rPr>
        <w:instrText xml:space="preserve"> PAGEREF _Toc161367850 \h </w:instrText>
      </w:r>
      <w:r>
        <w:rPr>
          <w:noProof/>
        </w:rPr>
        <w:fldChar w:fldCharType="separate"/>
      </w:r>
      <w:r>
        <w:rPr>
          <w:noProof/>
        </w:rPr>
        <w:t>84</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、正时齿轮项目执行计划</w:t>
      </w:r>
      <w:r>
        <w:rPr>
          <w:noProof/>
        </w:rPr>
        <w:tab/>
      </w:r>
      <w:r>
        <w:rPr>
          <w:noProof/>
        </w:rPr>
        <w:fldChar w:fldCharType="begin"/>
      </w:r>
      <w:r>
        <w:rPr>
          <w:noProof/>
        </w:rPr>
        <w:instrText xml:space="preserve"> PAGEREF _Toc161367851 \h </w:instrText>
      </w:r>
      <w:r>
        <w:rPr>
          <w:noProof/>
        </w:rPr>
        <w:fldChar w:fldCharType="separate"/>
      </w:r>
      <w:r>
        <w:rPr>
          <w:noProof/>
        </w:rPr>
        <w:t>84</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_Toc161367852 \h </w:instrText>
      </w:r>
      <w:r>
        <w:rPr>
          <w:noProof/>
        </w:rPr>
        <w:fldChar w:fldCharType="separate"/>
      </w:r>
      <w:r>
        <w:rPr>
          <w:noProof/>
        </w:rPr>
        <w:t>86</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_Toc161367853 \h </w:instrText>
      </w:r>
      <w:r>
        <w:rPr>
          <w:noProof/>
        </w:rPr>
        <w:fldChar w:fldCharType="separate"/>
      </w:r>
      <w:r>
        <w:rPr>
          <w:noProof/>
        </w:rPr>
        <w:t>89</w:t>
      </w:r>
      <w:r>
        <w:rPr>
          <w:noProof/>
        </w:rPr>
        <w:fldChar w:fldCharType="end"/>
      </w:r>
    </w:p>
    <w:p w:rsidR="008468AB">
      <w:pPr>
        <w:pStyle w:val="TOC1"/>
        <w:tabs>
          <w:tab w:val="right" w:leader="dot" w:pos="8296"/>
        </w:tabs>
        <w:rPr>
          <w:noProof/>
        </w:rPr>
      </w:pPr>
      <w:r>
        <w:rPr>
          <w:rFonts w:hint="eastAsia"/>
          <w:noProof/>
        </w:rPr>
        <w:t>十二、正时齿轮项目执行风险与应对策略</w:t>
      </w:r>
      <w:r>
        <w:rPr>
          <w:noProof/>
        </w:rPr>
        <w:tab/>
      </w:r>
      <w:r>
        <w:rPr>
          <w:noProof/>
        </w:rPr>
        <w:fldChar w:fldCharType="begin"/>
      </w:r>
      <w:r>
        <w:rPr>
          <w:noProof/>
        </w:rPr>
        <w:instrText xml:space="preserve"> PAGEREF _Toc161367854 \h </w:instrText>
      </w:r>
      <w:r>
        <w:rPr>
          <w:noProof/>
        </w:rPr>
        <w:fldChar w:fldCharType="separate"/>
      </w:r>
      <w:r>
        <w:rPr>
          <w:noProof/>
        </w:rPr>
        <w:t>91</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、正时齿轮项目执行风险识别</w:t>
      </w:r>
      <w:r>
        <w:rPr>
          <w:noProof/>
        </w:rPr>
        <w:tab/>
      </w:r>
      <w:r>
        <w:rPr>
          <w:noProof/>
        </w:rPr>
        <w:fldChar w:fldCharType="begin"/>
      </w:r>
      <w:r>
        <w:rPr>
          <w:noProof/>
        </w:rPr>
        <w:instrText xml:space="preserve"> PAGEREF _Toc161367855 \h </w:instrText>
      </w:r>
      <w:r>
        <w:rPr>
          <w:noProof/>
        </w:rPr>
        <w:fldChar w:fldCharType="separate"/>
      </w:r>
      <w:r>
        <w:rPr>
          <w:noProof/>
        </w:rPr>
        <w:t>91</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_Toc161367856 \h </w:instrText>
      </w:r>
      <w:r>
        <w:rPr>
          <w:noProof/>
        </w:rPr>
        <w:fldChar w:fldCharType="separate"/>
      </w:r>
      <w:r>
        <w:rPr>
          <w:noProof/>
        </w:rPr>
        <w:t>92</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_Toc161367857 \h </w:instrText>
      </w:r>
      <w:r>
        <w:rPr>
          <w:noProof/>
        </w:rPr>
        <w:fldChar w:fldCharType="separate"/>
      </w:r>
      <w:r>
        <w:rPr>
          <w:noProof/>
        </w:rPr>
        <w:t>93</w:t>
      </w:r>
      <w:r>
        <w:rPr>
          <w:noProof/>
        </w:rPr>
        <w:fldChar w:fldCharType="end"/>
      </w:r>
    </w:p>
    <w:p w:rsidR="008468AB">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_Toc161367858 \h </w:instrText>
      </w:r>
      <w:r>
        <w:rPr>
          <w:noProof/>
        </w:rPr>
        <w:fldChar w:fldCharType="separate"/>
      </w:r>
      <w:r>
        <w:rPr>
          <w:noProof/>
        </w:rPr>
        <w:t>95</w:t>
      </w:r>
      <w:r>
        <w:rPr>
          <w:noProof/>
        </w:rPr>
        <w:fldChar w:fldCharType="end"/>
      </w:r>
    </w:p>
    <w:p w:rsidR="008468A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_Toc161367859 \h </w:instrText>
      </w:r>
      <w:r>
        <w:rPr>
          <w:noProof/>
        </w:rPr>
        <w:fldChar w:fldCharType="separate"/>
      </w:r>
      <w:r>
        <w:rPr>
          <w:noProof/>
        </w:rPr>
        <w:t>95</w:t>
      </w:r>
      <w:r>
        <w:rPr>
          <w:noProof/>
        </w:rPr>
        <w:fldChar w:fldCharType="end"/>
      </w:r>
    </w:p>
    <w:p w:rsidR="008468A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_Toc161367860 \h </w:instrText>
      </w:r>
      <w:r>
        <w:rPr>
          <w:noProof/>
        </w:rPr>
        <w:fldChar w:fldCharType="separate"/>
      </w:r>
      <w:r>
        <w:rPr>
          <w:noProof/>
        </w:rPr>
        <w:t>96</w:t>
      </w:r>
      <w:r>
        <w:rPr>
          <w:noProof/>
        </w:rPr>
        <w:fldChar w:fldCharType="end"/>
      </w:r>
    </w:p>
    <w:p w:rsidR="008468A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_Toc161367861 \h </w:instrText>
      </w:r>
      <w:r>
        <w:rPr>
          <w:noProof/>
        </w:rPr>
        <w:fldChar w:fldCharType="separate"/>
      </w:r>
      <w:r>
        <w:rPr>
          <w:noProof/>
        </w:rPr>
        <w:t>97</w:t>
      </w:r>
      <w:r>
        <w:rPr>
          <w:noProof/>
        </w:rPr>
        <w:fldChar w:fldCharType="end"/>
      </w:r>
    </w:p>
    <w:p w:rsidR="008468AB" w:rsidP="008468A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468AB" w:rsidP="008468AB">
      <w:pPr>
        <w:pStyle w:val="Heading1"/>
        <w:jc w:val="center"/>
        <w:rPr>
          <w:rFonts w:hint="eastAsia"/>
        </w:rPr>
      </w:pPr>
      <w:bookmarkStart w:id="1" w:name="_Toc161367792"/>
      <w:r w:rsidRPr="008468AB">
        <w:rPr>
          <w:rFonts w:hint="eastAsia"/>
        </w:rPr>
        <w:t>序言</w:t>
      </w:r>
      <w:bookmarkEnd w:id="1"/>
    </w:p>
    <w:p w:rsidR="008468AB" w:rsidP="008468AB">
      <w:pPr>
        <w:ind w:firstLine="560" w:firstLineChars="200"/>
        <w:rPr>
          <w:rFonts w:ascii="仿宋" w:eastAsia="仿宋" w:hAnsi="仿宋" w:hint="eastAsia"/>
          <w:sz w:val="28"/>
        </w:rPr>
      </w:pPr>
      <w:r w:rsidRPr="008468A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468AB" w:rsidP="008468AB">
      <w:pPr>
        <w:pStyle w:val="Heading1"/>
        <w:rPr>
          <w:rFonts w:hint="eastAsia"/>
        </w:rPr>
      </w:pPr>
      <w:bookmarkStart w:id="2" w:name="_Toc161367793"/>
      <w:r w:rsidRPr="008468AB">
        <w:rPr>
          <w:rFonts w:hint="eastAsia"/>
        </w:rPr>
        <w:t>一、正时齿轮项目质量管理方案</w:t>
      </w:r>
      <w:bookmarkEnd w:id="2"/>
    </w:p>
    <w:p w:rsidR="008468AB" w:rsidP="008468AB">
      <w:pPr>
        <w:pStyle w:val="Heading2"/>
        <w:rPr>
          <w:rFonts w:hint="eastAsia"/>
        </w:rPr>
      </w:pPr>
      <w:bookmarkStart w:id="3" w:name="_Toc161367794"/>
      <w:r w:rsidRPr="008468AB">
        <w:rPr>
          <w:rFonts w:hint="eastAsia"/>
        </w:rPr>
        <w:t>(</w:t>
      </w:r>
      <w:r w:rsidRPr="008468AB">
        <w:rPr>
          <w:rFonts w:hint="eastAsia"/>
        </w:rPr>
        <w:t>一</w:t>
      </w:r>
      <w:r w:rsidRPr="008468AB">
        <w:rPr>
          <w:rFonts w:hint="eastAsia"/>
        </w:rPr>
        <w:t>)</w:t>
      </w:r>
      <w:r w:rsidRPr="008468AB">
        <w:rPr>
          <w:rFonts w:hint="eastAsia"/>
        </w:rPr>
        <w:t>、全面质量管理</w:t>
      </w:r>
      <w:bookmarkEnd w:id="3"/>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（一）全面质量管理的概念</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概念解析</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特点</w:t>
      </w:r>
    </w:p>
    <w:p w:rsidR="008468AB" w:rsidRPr="008468AB" w:rsidP="008468A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468A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（二）全面质量管理的原则</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顾客导向</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全员参与</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过程管理</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持续改进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持续改进是全面质量管理的核心之一。企业应该不断寻求改进的机会，包括改进产品质量、生产过程、管理方法等，从而提高企业的绩效。</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数据驱动</w:t>
      </w:r>
    </w:p>
    <w:p w:rsidR="008468AB" w:rsidRPr="008468AB" w:rsidP="008468A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468AB">
        <w:rPr>
          <w:rFonts w:ascii="仿宋" w:eastAsia="仿宋" w:hAnsi="仿宋" w:hint="eastAsia"/>
          <w:sz w:val="28"/>
        </w:rPr>
        <w:t>全面质量管理强调决策和改进应该以数据和实际情况为依据，而</w:t>
      </w:r>
    </w:p>
    <w:p w:rsidR="008468AB" w:rsidRPr="008468AB" w:rsidP="008468AB">
      <w:pPr>
        <w:ind w:firstLine="560" w:firstLineChars="200"/>
        <w:rPr>
          <w:rFonts w:ascii="仿宋" w:eastAsia="仿宋" w:hAnsi="仿宋"/>
          <w:sz w:val="28"/>
        </w:rPr>
      </w:pPr>
      <w:r w:rsidRPr="008468AB">
        <w:rPr>
          <w:rFonts w:ascii="仿宋" w:eastAsia="仿宋" w:hAnsi="仿宋" w:hint="eastAsia"/>
          <w:sz w:val="28"/>
        </w:rPr>
        <w:t>不是凭主观判断。通过数据分析，企业可以更好地了解产品质量状况，找出潜在问题并加以解决，提高质量水平。</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（三）全面质量管理的实施步骤</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制定质量政策和目标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企业应该明确质量政策和目标，将顾客满意度置于首位，确定质量改进的具体目标，为全面质量管理的实施提供清晰的指导方向。</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规划质量管理体系</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质量成本分析</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质量培训与教育</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全面质量管理需要员工具备相关的知识和技能，因此企业需要加强对员工的质量培训和教育，提升员工的质量意识和专业素养。</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制定质量控制计划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企业应该制定相应的质量控制计划，包括质量标准、检验方法、质量控制点等，确保产品在生产过程中能够达到预期的质量要求。</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6. 实施全面质量管理</w:t>
      </w:r>
    </w:p>
    <w:p w:rsidR="008468AB" w:rsidRPr="008468AB" w:rsidP="008468A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468AB">
        <w:rPr>
          <w:rFonts w:ascii="仿宋" w:eastAsia="仿宋" w:hAnsi="仿宋" w:hint="eastAsia"/>
          <w:sz w:val="28"/>
        </w:rPr>
        <w:t>企业应该全面推行全面质量管理，持续改进产品和生产过程。同</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时，根据实际情况对质量管理体系进行调整和优化，不断提高企业的绩效水平。</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（四）全面质量管理在智能化设备正时齿轮项目中的应用</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在智能化设备正时齿轮项目中，全面质量管理发挥着至关重要的作用。通过下面几个方面的实际应用，可以更好地理解全面质量管理在正时齿轮项目中的意义：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工艺优化和改进： 利用全面质量管理原则，正时齿轮项目团队能够深入了解生产工艺，通过全员参与的方式发现潜在的工艺问题，并不断进行持续改进，提高智能化设备的生产效率和质量水平。</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全员培训与技能提升： 全面质量管理注重全员参与，正时齿轮项目团队通过质量培训和技能提升计划，确保每位成员具备必要的知识和技能，以更好地适应智能化设备制造的高标准要求。</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数据驱动的质量决策： 强调以数据为依据的全面质量管理原则，在智能化设备正时齿轮项目中可以通过数据分析实时监测生产过程，准确评估产品质量，迅速做出质量决策，确保产品达到预期标准。</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顾客导向的产品设计： 通过深入了解顾客需求，智能化设备正时齿轮项目可以在产品设计阶段就充分考虑顾客的期望，以顾客满意度为导向，打造更符合市场需求的智能化产品。</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持续改进和创新： 全面质量管理强调持续改进，对于智能化设备正时齿轮项目而言，这意味着不断追求技术创新，优化生产流程，引入先进技术，从而提升产品质量和市场竞争力。</w:t>
      </w:r>
    </w:p>
    <w:p w:rsidR="008468AB" w:rsidRPr="008468AB" w:rsidP="008468A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468AB">
        <w:rPr>
          <w:rFonts w:ascii="仿宋" w:eastAsia="仿宋" w:hAnsi="仿宋" w:hint="eastAsia"/>
          <w:sz w:val="28"/>
        </w:rPr>
        <w:t>通过将全面质量管理的理念融入智能化设备正时齿轮项目的方</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方面面，正时齿轮项目团队可以更好地应对市场变化、提高生产效率、降低成本，并在竞争激烈的行业中取得持续的成功。</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正时齿轮项目能够更好地适应快速发展的科技环境，为企业的可持续发展打下坚实基础。</w:t>
      </w:r>
    </w:p>
    <w:p w:rsidR="008468AB" w:rsidP="008468AB">
      <w:pPr>
        <w:pStyle w:val="Heading2"/>
      </w:pPr>
      <w:bookmarkStart w:id="4" w:name="_Toc161367795"/>
      <w:r w:rsidRPr="008468AB">
        <w:t>(</w:t>
      </w:r>
      <w:r w:rsidRPr="008468AB">
        <w:t>二</w:t>
      </w:r>
      <w:r w:rsidRPr="008468AB">
        <w:t>)</w:t>
      </w:r>
      <w:r w:rsidRPr="008468AB">
        <w:t>、质量成本管理</w:t>
      </w:r>
      <w:bookmarkEnd w:id="4"/>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执行过程中，质量成本管理是一项关键的活动，旨在全面规划、控制和管理因质量问题而产生的各项成本。在正时齿轮项目中，质量成本管理对于提升产品质量、降低生产成本以及增强竞争力具有重要意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1. 质量成本的定义</w:t>
      </w:r>
    </w:p>
    <w:p w:rsidR="008468AB" w:rsidRPr="008468AB" w:rsidP="008468AB">
      <w:pPr>
        <w:ind w:firstLine="560" w:firstLineChars="200"/>
        <w:rPr>
          <w:rFonts w:ascii="仿宋" w:eastAsia="仿宋" w:hAnsi="仿宋"/>
          <w:sz w:val="28"/>
        </w:rPr>
      </w:pPr>
      <w:r w:rsidRPr="008468A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2. 质量成本管理的概念</w:t>
      </w:r>
    </w:p>
    <w:p w:rsidR="008468AB" w:rsidRPr="008468AB" w:rsidP="008468A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468A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体质量成本的最小化。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3. 质量成本管理分类</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预防成本： 投入在预防产品不合格活动上的费用，包括质量培训、工艺设计等。</w:t>
      </w:r>
    </w:p>
    <w:p w:rsidR="008468AB" w:rsidRPr="008468AB" w:rsidP="008468AB">
      <w:pPr>
        <w:ind w:firstLine="560" w:firstLineChars="200"/>
        <w:rPr>
          <w:rFonts w:ascii="仿宋" w:eastAsia="仿宋" w:hAnsi="仿宋"/>
          <w:sz w:val="28"/>
        </w:rPr>
      </w:pPr>
      <w:r w:rsidRPr="008468AB">
        <w:rPr>
          <w:rFonts w:ascii="仿宋" w:eastAsia="仿宋" w:hAnsi="仿宋"/>
          <w:sz w:val="28"/>
        </w:rPr>
        <w:t xml:space="preserve">  </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评估成本： 用于检验和测试产品以确保符合质量标准的成本，包括检验设备、测试材料等。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内部失误成本： 由于产品不合格而产生的内部成本，包括返工、报废、维修等费用。</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外部失误成本： 由不合格产品引起的外部损失，包括退货、赔偿、声誉受损等。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4. 质量成本管理的应用</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持续改进： 不断改进产品设计、生产工艺、质量管理体系，降低质量成本，提高产品合格率，满足客户需求，提升市场竞争力。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5. 质量成本管理的优势</w:t>
      </w:r>
    </w:p>
    <w:p w:rsidR="008468AB" w:rsidRPr="008468AB" w:rsidP="008468A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468AB">
        <w:rPr>
          <w:rFonts w:ascii="仿宋" w:eastAsia="仿宋" w:hAnsi="仿宋" w:hint="eastAsia"/>
          <w:sz w:val="28"/>
        </w:rPr>
        <w:t xml:space="preserve"> 降低生产成本： 通过降低内外部失误成本，提高产品合格率，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从而降低生产成本。</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提高产品质量： 促使企业从源头上预防产品质量问题的发生，全员参与质量管理，提高产品质量水平。</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增强市场竞争力： 通过优化质量成本管理，提高产品性价比，提升品牌形象，增强市场竞争力。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加强管理决策： 提供全面的质量成本数据支持，帮助管理层进行科学决策，合理配置资源，提高企业经营效益。</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综合而言，质量成本管理在正时齿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468AB" w:rsidP="008468AB">
      <w:pPr>
        <w:pStyle w:val="Heading2"/>
      </w:pPr>
      <w:bookmarkStart w:id="5" w:name="_Toc161367796"/>
      <w:r w:rsidRPr="008468AB">
        <w:t>(</w:t>
      </w:r>
      <w:r w:rsidRPr="008468AB">
        <w:t>三</w:t>
      </w:r>
      <w:r w:rsidRPr="008468AB">
        <w:t>)</w:t>
      </w:r>
      <w:r w:rsidRPr="008468AB">
        <w:t>、服务质量管理</w:t>
      </w:r>
      <w:bookmarkEnd w:id="5"/>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客户需求分析： 理解客户的期望和需求是确保服务质量的第一步。这可以通过市场调研、客户反馈和数据分析来实现。</w:t>
      </w:r>
    </w:p>
    <w:p w:rsidR="008468AB" w:rsidRPr="008468AB" w:rsidP="008468A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468AB">
        <w:rPr>
          <w:rFonts w:ascii="仿宋" w:eastAsia="仿宋" w:hAnsi="仿宋" w:hint="eastAsia"/>
          <w:sz w:val="28"/>
        </w:rPr>
        <w:t>2. 服务设计： 设计阶段需要考虑如何最好地满足客户需求，包括服务流程、技术基础设施和员工培训等方面。</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流程管理： 通过有效的流程管理确保服务交付的一致性和高效性。这可能包括制定标准操作程序 (SOP)、使用技术解决方案来提高效率等。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客户反馈和持续改进： 定期收集客户反馈，借此识别任何可能的问题或改进的机会。持续改进是服务质量管理的核心原则。</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6. 性能指标和测量： 制定合适的性能指标以评估服务质量。这可以涉及客户满意度、服务交付时间、问题解决速度等方面的度量。</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7. 技术支持和创新： 利用新技术和创新来提升服务质量，例如自动化、人工智能、客户关系管理系统等。</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8. 风险管理： 识别和管理可能影响服务质量的风险。这可以包括对供应链、技术故障、人力资源等方面的风险进行有效的管理。</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9. 法规和合规性： 遵守适用的法规和行业标准，以确保服务质量管理的合规性。</w:t>
      </w:r>
    </w:p>
    <w:p w:rsidR="008468AB" w:rsidP="008468A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468AB">
        <w:rPr>
          <w:rFonts w:ascii="仿宋" w:eastAsia="仿宋" w:hAnsi="仿宋" w:hint="eastAsia"/>
          <w:sz w:val="28"/>
        </w:rPr>
        <w:t>10. 团队协作： 通过建立有效的团队协作和沟通机制来促进服务质量的提升。</w:t>
      </w:r>
    </w:p>
    <w:p w:rsidR="008468AB" w:rsidP="008468AB">
      <w:pPr>
        <w:pStyle w:val="Heading1"/>
        <w:rPr>
          <w:rFonts w:hint="eastAsia"/>
        </w:rPr>
      </w:pPr>
      <w:bookmarkStart w:id="6" w:name="_Toc161367797"/>
      <w:r w:rsidRPr="008468AB">
        <w:rPr>
          <w:rFonts w:hint="eastAsia"/>
        </w:rPr>
        <w:t>二、正时齿轮项目风险管理方案</w:t>
      </w:r>
      <w:bookmarkEnd w:id="6"/>
    </w:p>
    <w:p w:rsidR="008468AB" w:rsidP="008468AB">
      <w:pPr>
        <w:pStyle w:val="Heading2"/>
        <w:rPr>
          <w:rFonts w:hint="eastAsia"/>
        </w:rPr>
      </w:pPr>
      <w:bookmarkStart w:id="7" w:name="_Toc161367798"/>
      <w:r w:rsidRPr="008468AB">
        <w:rPr>
          <w:rFonts w:hint="eastAsia"/>
        </w:rPr>
        <w:t>(</w:t>
      </w:r>
      <w:r w:rsidRPr="008468AB">
        <w:rPr>
          <w:rFonts w:hint="eastAsia"/>
        </w:rPr>
        <w:t>一</w:t>
      </w:r>
      <w:r w:rsidRPr="008468AB">
        <w:rPr>
          <w:rFonts w:hint="eastAsia"/>
        </w:rPr>
        <w:t>)</w:t>
      </w:r>
      <w:r w:rsidRPr="008468AB">
        <w:rPr>
          <w:rFonts w:hint="eastAsia"/>
        </w:rPr>
        <w:t>、风险管理概述</w:t>
      </w:r>
      <w:bookmarkEnd w:id="7"/>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当前政策环境下，风险管理的关键性日益凸显，尤其在正时齿轮项目实施中扮演着不可或缺的角色。政策的不断调整和变化可能带来新的挑战，因此正时齿轮项目团队需要更加敏锐地识别、评估和应对各种潜在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正时齿轮项目可能产生的潜在影响。</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其次，风险评估的过程需要更具前瞻性，正时齿轮项目团队应当通过定性和定量分析，充分评估政策变化对正时齿轮项目目标的可能影响。这一过程的关键在于科学合理地量化潜在风险的概率和影响程度，从而有针对性地采取相应的风险应对措施。</w:t>
      </w:r>
    </w:p>
    <w:p w:rsidR="008468AB" w:rsidRPr="008468AB" w:rsidP="008468A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468AB">
        <w:rPr>
          <w:rFonts w:ascii="仿宋" w:eastAsia="仿宋" w:hAnsi="仿宋" w:hint="eastAsia"/>
          <w:sz w:val="28"/>
        </w:rPr>
        <w:t>在面对政策层面的风险时，风险应对措施需要更加灵活。除了常规的避免、减轻、转移和接受策略外，正时齿轮项目团队还应考虑制定专门的政策应对计划，包括密切关注政策变化、及时调整正时齿轮项目实施方案等。例如，加强与相关政府部门的沟通，获取政策解读，及时调整正时齿轮项目策略以确保正时齿轮项目不受不确定性的过大影响。</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最后，风险监控的过程也需要更具前瞻性。正时齿轮项目团队在监控风险的同时，应当随时关注政策环境的变化，确保正时齿轮项目能够灵活适应新的政策要求。这可能涉及到对正时齿轮项目计划的及时调整、政策培训和正时齿轮项目团队的更新等方面，以保持正时齿轮项目在复杂多变的政策环境中的稳定推进。</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在当前政策背景下，风险管理需要更具前瞻性、灵活性和战略性，以确保正时齿轮项目能够在不断变化的政策环境中保持成功实施的稳定性。通过全面考虑政策层面的风险，并采取相应的战略性风险管理措施，正时齿轮项目团队将更有信心和能力应对潜在的挑战，确保正时齿轮项目的成功推进。</w:t>
      </w:r>
    </w:p>
    <w:p w:rsidR="008468AB" w:rsidP="008468AB">
      <w:pPr>
        <w:pStyle w:val="Heading2"/>
      </w:pPr>
      <w:bookmarkStart w:id="8" w:name="_Toc161367799"/>
      <w:r w:rsidRPr="008468AB">
        <w:t>(</w:t>
      </w:r>
      <w:r w:rsidRPr="008468AB">
        <w:t>二</w:t>
      </w:r>
      <w:r w:rsidRPr="008468AB">
        <w:t>)</w:t>
      </w:r>
      <w:r w:rsidRPr="008468AB">
        <w:t>、企业面临的风险</w:t>
      </w:r>
      <w:bookmarkEnd w:id="8"/>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领域，企业在运营过程中面临着多层次的风险，这些风险源于内部操作、外部环境变化以及激烈的市场竞争。为了确保企业的成功，有效的风险管理显得尤为关键。下面将详细探讨正时齿轮项目中可能出现的各类风险，并提出相应的应对措施，以保障企业的可持续发展。</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一、市场需求波动风险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市场变化带来的需求波动风险</w:t>
      </w:r>
    </w:p>
    <w:p w:rsidR="008468AB" w:rsidRPr="008468AB" w:rsidP="008468A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468A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加强市场预测，灵活调整生产计划和产品结构，以及加强与客户的紧密沟通，及时了解市场变化。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竞争对手的市场份额侵蚀风险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二、供应链风险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原材料供应不稳定风险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供应链环节的质量风险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三、技术与生产风险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生产设备故障风险</w:t>
      </w:r>
    </w:p>
    <w:p w:rsidR="008468AB" w:rsidRPr="008468AB" w:rsidP="008468A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468A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生产工艺变革风险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四、法律与政策风险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环保政策风险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知识产权风险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在正时齿轮项目中，知识产权的保护至关重要。企业需防范知识产权被侵犯的风险，加强专利申请、技术保密等工作，以避免知识产权纠纷导致的市场排斥和法律诉讼风险。</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通过采取上述措施，企业可以更全面、系统地管理各类风险，提高对不确定性的应对能力，从而确保正时齿轮项目的顺利进行和企业的可持续发展。</w:t>
      </w:r>
    </w:p>
    <w:p w:rsidR="008468AB" w:rsidP="008468AB">
      <w:pPr>
        <w:pStyle w:val="Heading2"/>
      </w:pPr>
      <w:bookmarkStart w:id="9" w:name="_Toc161367800"/>
      <w:r w:rsidRPr="008468AB">
        <w:t>(</w:t>
      </w:r>
      <w:r w:rsidRPr="008468AB">
        <w:t>三</w:t>
      </w:r>
      <w:r w:rsidRPr="008468AB">
        <w:t>)</w:t>
      </w:r>
      <w:r w:rsidRPr="008468AB">
        <w:t>、风险成本与风险管理的目标</w:t>
      </w:r>
      <w:bookmarkEnd w:id="9"/>
    </w:p>
    <w:p w:rsidR="008468AB" w:rsidRPr="008468AB" w:rsidP="008468A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468AB">
        <w:rPr>
          <w:rFonts w:ascii="仿宋" w:eastAsia="仿宋" w:hAnsi="仿宋" w:hint="eastAsia"/>
          <w:sz w:val="28"/>
        </w:rPr>
        <w:t>风险管理一直是任何正时齿轮项目成功实施的关键因素之一。在正时齿轮项目中，风险管理的目标是通过系统性的方法识别、评估和应对可能影响正时齿轮项目目标的潜在风险。为了降低正时齿轮项目失败的风险，提高正时齿轮项目的成功率，正时齿轮项目团队需要在</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整个正时齿轮项目生命周期中采取一系列有效的风险管理措施。</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成本作为风险管理的一个关键概念，在正时齿轮项目中显得尤为重要。这指的是由于风险事件的发生可能导致的经济损失和其他负面影响所带来的费用。这些成本涵盖了直接和间接的损失，以及为了应对风险而采取的各种措施所产生的费用。考虑到正时齿轮项目通常涉及大量资金投入，合理评估和控制风险成本对正时齿轮项目的成功至关重要，直接影响正时齿轮项目的资金流动和盈利能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管理的目标之一是在正时齿轮项目启动阶段就能预测和识别潜在风险。通过建立完善的风险识别和分析体系，正时齿轮项目团队可以提前评估可能出现的风险，为正时齿轮项目决策提供科学依据。评估和量化风险同样重要，通过对风险事件的发生概率和影响程度进行评估，可以为正时齿轮项目制定合适的风险应对策略提供基础。将风险以数字形式量化有助于正时齿轮项目管理者更好地理解整体风险影响，并作出相应决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控制和减少风险是风险管理的核心目标。通过建立完善的风险控制体系，正时齿轮项目团队能够制定详细的风险控制计划，并实施有效的措施，以降低正时齿轮项目的风险水平，提高正时齿轮项目的成功率。应对和处理风险同样重要，特别是在风险事件发生时，能够及时采取措施最大程度减少损失。</w:t>
      </w:r>
    </w:p>
    <w:p w:rsidR="008468AB" w:rsidRPr="008468AB" w:rsidP="008468A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468AB">
        <w:rPr>
          <w:rFonts w:ascii="仿宋" w:eastAsia="仿宋" w:hAnsi="仿宋" w:hint="eastAsia"/>
          <w:sz w:val="28"/>
        </w:rPr>
        <w:t>监控和反馈风险是风险管理的最终目标。通过不断监控正时齿轮项目的风险状态，及时反馈风险信息，正时齿轮项目管理者能够做出及时决策，快速调整风险应对策略，确保正时齿轮项目按计划进行。</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这有效地建立了正时齿轮项目的风险监控和反馈机制，有助于正时齿轮项目在变化的环境中保持灵活性和应变能力。</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中，综合考虑风险成本和风险管理的各正时齿轮项目标，正时齿轮项目团队能够更好地应对不确定性，提高正时齿轮项目的成功率。通过合理的风险管理，正时齿轮项目可以更顺利、更有效地达成预定的时间、成本和质量目标。</w:t>
      </w:r>
    </w:p>
    <w:p w:rsidR="008468AB" w:rsidP="008468AB">
      <w:pPr>
        <w:pStyle w:val="Heading2"/>
      </w:pPr>
      <w:bookmarkStart w:id="10" w:name="_Toc161367801"/>
      <w:r w:rsidRPr="008468AB">
        <w:t>(</w:t>
      </w:r>
      <w:r w:rsidRPr="008468AB">
        <w:t>四</w:t>
      </w:r>
      <w:r w:rsidRPr="008468AB">
        <w:t>)</w:t>
      </w:r>
      <w:r w:rsidRPr="008468AB">
        <w:t>、人力资本风险分析</w:t>
      </w:r>
      <w:bookmarkEnd w:id="10"/>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一、人力资本风险的界定与总览</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中，人力资本风险指的是由于不当的人力资源管理、员工素质欠缺或者员工频繁流动等因素引发的可能性风险。这些潜在的风险直接关系到企业的关键指标，如生产效率、产品质量以及正时齿轮项目进展。人力资本风险分析的主要目的在于识别和评估这些风险，以帮助企业采取相应措施来降低或避免对正时齿轮项目的不利影响。</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二、内部人力资本风险的深度分析</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员工素质风险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员工流动风险</w:t>
      </w:r>
    </w:p>
    <w:p w:rsidR="008468AB" w:rsidRPr="008468AB" w:rsidP="008468A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468AB">
        <w:rPr>
          <w:rFonts w:ascii="仿宋" w:eastAsia="仿宋" w:hAnsi="仿宋" w:hint="eastAsia"/>
          <w:sz w:val="28"/>
        </w:rPr>
        <w:t>高离职率和频繁流动可能带来正时齿轮项目延误、生产线断档以</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及知识流失等问题。为了缓解这种风险，企业可通过建立健全的员工关系、提供发展空间和培训机会，增强员工的归属感和忠诚度。</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管理能力风险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管理层在正时齿轮项目过程中的决策、协调和沟通能力不足可能导致正时齿轮项目进展缓慢、资源浪费以及团队合作不畅。为规避这一风险，企业需强化管理层的培训和能力提升，提高他们的领导力和组织能力。</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三、外部人力资本风险的综合分析</w:t>
      </w:r>
    </w:p>
    <w:p w:rsidR="008468AB" w:rsidRPr="008468AB" w:rsidP="008468AB">
      <w:pPr>
        <w:ind w:firstLine="560" w:firstLineChars="200"/>
        <w:rPr>
          <w:rFonts w:ascii="仿宋" w:eastAsia="仿宋" w:hAnsi="仿宋"/>
          <w:sz w:val="28"/>
        </w:rPr>
      </w:pPr>
      <w:r w:rsidRPr="008468AB">
        <w:rPr>
          <w:rFonts w:ascii="仿宋" w:eastAsia="仿宋" w:hAnsi="仿宋" w:hint="eastAsia"/>
          <w:sz w:val="28"/>
        </w:rPr>
        <w:t>1. 市场竞争风险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法律法规风险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技术变革风险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468AB" w:rsidP="008468A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468AB">
        <w:rPr>
          <w:rFonts w:ascii="仿宋" w:eastAsia="仿宋" w:hAnsi="仿宋" w:hint="eastAsia"/>
          <w:sz w:val="28"/>
        </w:rPr>
        <w:t>通过全面分析内外部人力资本风险，企业能够识别潜在的问题因素，并采取相应措施来降低或避免这些风险对正时齿轮项目的负面影</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响。科学合理的人力资本管理有助于提高生产效率、确保产品质量，并确保正时齿轮项目的顺利推进。</w:t>
      </w:r>
    </w:p>
    <w:p w:rsidR="008468AB" w:rsidP="008468AB">
      <w:pPr>
        <w:pStyle w:val="Heading2"/>
      </w:pPr>
      <w:bookmarkStart w:id="11" w:name="_Toc161367802"/>
      <w:r w:rsidRPr="008468AB">
        <w:t>(</w:t>
      </w:r>
      <w:r w:rsidRPr="008468AB">
        <w:t>五</w:t>
      </w:r>
      <w:r w:rsidRPr="008468AB">
        <w:t>)</w:t>
      </w:r>
      <w:r w:rsidRPr="008468AB">
        <w:t>、风险识别</w:t>
      </w:r>
      <w:bookmarkEnd w:id="11"/>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1. 人才招聘与储备风险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进行中，人才招聘与储备是关键的环节。如果企业无法及时找到合适的人才填补空缺，可能导致正时齿轮项目推进受阻，增加其他员工工作负担。建议企业建立健全的招聘渠道，同时进行人才储备，以确保在关键时刻能够迅速找到合适的替补人员。</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2. 培训与继续教育风险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技术水平和市场需求的变化可能使员工的技能面临过时的风险。企业需要定期进行培训和继续教育，确保员工的专业知识与市场保持同步。忽视培训可能导致员工技能滞后，影响生产效率和正时齿轮项目质量。</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3. 沟通与团队协作风险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正时齿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4. 福利与激励风险</w:t>
      </w:r>
    </w:p>
    <w:p w:rsidR="008468AB" w:rsidRPr="008468AB" w:rsidP="008468A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468AB">
        <w:rPr>
          <w:rFonts w:ascii="仿宋" w:eastAsia="仿宋" w:hAnsi="仿宋" w:hint="eastAsia"/>
          <w:sz w:val="28"/>
        </w:rPr>
        <w:t>员工对于福利和激励的期望日益增长，不合理的福利政策和激励机制可能导致员工不满意，从而影响工作积极性和绩效。企业需要根</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据员工需求调整福利政策，建立灵活激励机制，以提高员工满意度，减缓福利与激励风险。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5. 外部劳动力市场风险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风险识别的建议与对策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1. 建立健全的招聘渠道与人才储备计划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2. 实施持续的培训与教育计划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3. 加强沟通培训与团队建设</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 xml:space="preserve"> 4. 调整灵活的福利政策和激励机制</w:t>
      </w:r>
    </w:p>
    <w:p w:rsidR="008468AB" w:rsidRPr="008468AB" w:rsidP="008468A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468AB">
        <w:rPr>
          <w:rFonts w:ascii="仿宋" w:eastAsia="仿宋" w:hAnsi="仿宋" w:hint="eastAsia"/>
          <w:sz w:val="28"/>
        </w:rPr>
        <w:t>根据员工需求和市场变化，灵活调整福利政策和激励机制，确保</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其符合员工期望，提高员工满意度。综合考虑薪酬、福利、晋升机会等方面，降低福利与激励风险。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持续关注外部劳动力市场动态</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6. 制定危机管理计划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建立完善的危机管理计划，明确各类风险发生时的应急预案和决策流程。包括人才流失、技能短缺、管理层变动等情况的具体处理方案，以应对突发情况，保障正时齿轮项目的平稳进行。</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7. 强化绩效评估和激励机制</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8. 持续改进企业文化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营造积极向上的企业文化，加强员工归属感和凝聚力。通过团队活动、文化建设等方式，培养员工对企业的认同感，减少员工流失风险。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9. 制定法律合规标准</w:t>
      </w:r>
    </w:p>
    <w:p w:rsidR="008468AB" w:rsidRPr="008468AB" w:rsidP="008468A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468AB">
        <w:rPr>
          <w:rFonts w:ascii="仿宋" w:eastAsia="仿宋" w:hAnsi="仿宋" w:hint="eastAsia"/>
          <w:sz w:val="28"/>
        </w:rPr>
        <w:t>建立完善的法律合规标准，确保企业在人力资源管理过程中遵守相关法规。包括薪酬福利、工时管理、安全环境等方面，减少因法律</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法规问题而带来的法律风险。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风险识别的综合管理</w:t>
      </w:r>
    </w:p>
    <w:p w:rsidR="008468AB" w:rsidRPr="008468AB" w:rsidP="008468AB">
      <w:pPr>
        <w:ind w:firstLine="560" w:firstLineChars="200"/>
        <w:rPr>
          <w:rFonts w:ascii="仿宋" w:eastAsia="仿宋" w:hAnsi="仿宋"/>
          <w:sz w:val="28"/>
        </w:rPr>
      </w:pPr>
      <w:r w:rsidRPr="008468A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识别是一个动态过程，需要不断地跟踪和调整。企业在正时齿轮项目中应当持续关注内外部环境的变化，及时调整风险识别策略，以确保正时齿轮项目的持续稳定推进。通过科学的风险识别和有效的应对措施，企业可以更好地规避潜在风险，保障正时齿轮项目的成功实施。</w:t>
      </w:r>
    </w:p>
    <w:p w:rsidR="008468AB" w:rsidP="008468AB">
      <w:pPr>
        <w:ind w:firstLine="560" w:firstLineChars="200"/>
        <w:rPr>
          <w:rFonts w:ascii="仿宋" w:eastAsia="仿宋" w:hAnsi="仿宋"/>
          <w:sz w:val="28"/>
        </w:rPr>
      </w:pPr>
    </w:p>
    <w:p w:rsidR="008468AB" w:rsidP="008468AB">
      <w:pPr>
        <w:pStyle w:val="Heading2"/>
      </w:pPr>
      <w:bookmarkStart w:id="12" w:name="_Toc161367803"/>
      <w:r w:rsidRPr="008468AB">
        <w:t>(</w:t>
      </w:r>
      <w:r w:rsidRPr="008468AB">
        <w:t>六</w:t>
      </w:r>
      <w:r w:rsidRPr="008468AB">
        <w:t>)</w:t>
      </w:r>
      <w:r w:rsidRPr="008468AB">
        <w:t>、风险管理的措施</w:t>
      </w:r>
      <w:bookmarkEnd w:id="12"/>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制定全面的风险管理计划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在正时齿轮项目启动阶段，制定一份全面的风险管理计划，明确风险的识别、评估、监测和应对流程。确保团队对计划的理解，并定期审查和更新以适应正时齿轮项目的变化。</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2. 建立专业的风险管理团队</w:t>
      </w:r>
    </w:p>
    <w:p w:rsidR="008468AB" w:rsidRPr="008468AB" w:rsidP="008468A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468A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定期进行风险评估</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强化沟通与团队合作</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建立畅通的沟通渠道，鼓励团队成员分享风险信息。强化团队的协作能力，确保正时齿轮项目各阶段的协同工作，以减缓因沟通不畅导致的风险。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5. 制定风险应对策略</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6. 建立紧急响应机制</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制定紧急响应计划，确保在风险发生时能够快速、有序地做出反应。明确责任人，提前准备好必要的资源和工具，以降低风险事件对正时齿轮项目的不利影响。</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7. 风险监测和追踪</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8. 制度化的经验总结</w:t>
      </w:r>
    </w:p>
    <w:p w:rsidR="008468AB" w:rsidRPr="008468AB" w:rsidP="008468A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468AB">
        <w:rPr>
          <w:rFonts w:ascii="仿宋" w:eastAsia="仿宋" w:hAnsi="仿宋" w:hint="eastAsia"/>
          <w:sz w:val="28"/>
        </w:rPr>
        <w:t>在正时齿轮项目结束后，进行全面的风险经验总结。总结成功的</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风险管理实践和教训，形成制度化的经验库，为未来正时齿轮项目提供有力的参考和借鉴。</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通过采取以上风险管理的措施，企业可以更好地识别、评估和应对潜在的风险，确保正时齿轮项目能够在不确定的环境中取得成功。风险管理不仅仅是问题的解决，更是对未知因素的有序应对，为正时齿轮项目的可持续发展提供有力支持。</w:t>
      </w:r>
    </w:p>
    <w:p w:rsidR="008468AB" w:rsidP="008468AB">
      <w:pPr>
        <w:pStyle w:val="Heading1"/>
        <w:rPr>
          <w:rFonts w:hint="eastAsia"/>
        </w:rPr>
      </w:pPr>
      <w:bookmarkStart w:id="13" w:name="_Toc161367804"/>
      <w:r w:rsidRPr="008468AB">
        <w:rPr>
          <w:rFonts w:hint="eastAsia"/>
        </w:rPr>
        <w:t>三、正时齿轮项目建筑工程方案</w:t>
      </w:r>
      <w:bookmarkEnd w:id="13"/>
    </w:p>
    <w:p w:rsidR="008468AB" w:rsidP="008468AB">
      <w:pPr>
        <w:pStyle w:val="Heading2"/>
        <w:rPr>
          <w:rFonts w:hint="eastAsia"/>
        </w:rPr>
      </w:pPr>
      <w:bookmarkStart w:id="14" w:name="_Toc161367805"/>
      <w:r w:rsidRPr="008468AB">
        <w:rPr>
          <w:rFonts w:hint="eastAsia"/>
        </w:rPr>
        <w:t>(</w:t>
      </w:r>
      <w:r w:rsidRPr="008468AB">
        <w:rPr>
          <w:rFonts w:hint="eastAsia"/>
        </w:rPr>
        <w:t>一</w:t>
      </w:r>
      <w:r w:rsidRPr="008468AB">
        <w:rPr>
          <w:rFonts w:hint="eastAsia"/>
        </w:rPr>
        <w:t>)</w:t>
      </w:r>
      <w:r w:rsidRPr="008468AB">
        <w:rPr>
          <w:rFonts w:hint="eastAsia"/>
        </w:rPr>
        <w:t>、土建工程方案</w:t>
      </w:r>
      <w:bookmarkEnd w:id="14"/>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土建工程方案是为实现建设正时齿轮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1. 工程设计</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正时齿轮项目具备良好的结构和功能。同时，遵循相关法规和标准，保障设计的合法性和可行性。</w:t>
      </w:r>
    </w:p>
    <w:p w:rsidR="008468AB" w:rsidRPr="008468AB" w:rsidP="008468A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468AB">
        <w:rPr>
          <w:rFonts w:ascii="仿宋" w:eastAsia="仿宋" w:hAnsi="仿宋" w:hint="eastAsia"/>
          <w:sz w:val="28"/>
        </w:rPr>
        <w:t>2. 施工组织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3. 材料选择</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4. 工期安排</w:t>
      </w:r>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468AB" w:rsidP="008468AB">
      <w:pPr>
        <w:ind w:firstLine="560" w:firstLineChars="200"/>
        <w:rPr>
          <w:rFonts w:ascii="仿宋" w:eastAsia="仿宋" w:hAnsi="仿宋" w:hint="eastAsia"/>
          <w:sz w:val="28"/>
        </w:rPr>
      </w:pPr>
      <w:r w:rsidRPr="008468AB">
        <w:rPr>
          <w:rFonts w:ascii="仿宋" w:eastAsia="仿宋" w:hAnsi="仿宋" w:hint="eastAsia"/>
          <w:sz w:val="28"/>
        </w:rPr>
        <w:t>土建工程方案的制定和实施对于正时齿轮项目的成功推进至关重要。只有通过科学合理的规划和有序实施，正时齿轮项目才能确保高效、安全、经济地完成，达到预期的建设目标。因此，在进行土建工程正时齿轮项目时，应充分关注土建工程方案的编制和执行，不断总结经验教训，不断提升管理和技术水平，以适应不断变化的建设需求。</w:t>
      </w:r>
    </w:p>
    <w:p w:rsidR="008468AB" w:rsidP="008468AB">
      <w:pPr>
        <w:pStyle w:val="Heading2"/>
      </w:pPr>
      <w:bookmarkStart w:id="15" w:name="_Toc161367806"/>
      <w:r w:rsidRPr="008468AB">
        <w:t>(</w:t>
      </w:r>
      <w:r w:rsidRPr="008468AB">
        <w:t>二</w:t>
      </w:r>
      <w:r w:rsidRPr="008468AB">
        <w:t>)</w:t>
      </w:r>
      <w:r w:rsidRPr="008468AB">
        <w:t>、厂房建设方案</w:t>
      </w:r>
      <w:bookmarkEnd w:id="15"/>
    </w:p>
    <w:p w:rsidR="008468AB" w:rsidRPr="008468AB" w:rsidP="008468AB">
      <w:pPr>
        <w:ind w:firstLine="560" w:firstLineChars="200"/>
        <w:rPr>
          <w:rFonts w:ascii="仿宋" w:eastAsia="仿宋" w:hAnsi="仿宋" w:hint="eastAsia"/>
          <w:sz w:val="28"/>
        </w:rPr>
      </w:pPr>
      <w:r w:rsidRPr="008468AB">
        <w:rPr>
          <w:rFonts w:ascii="仿宋" w:eastAsia="仿宋" w:hAnsi="仿宋" w:hint="eastAsia"/>
          <w:sz w:val="28"/>
        </w:rPr>
        <w:t>厂房建设方案是在土建工程方案的基础上，专门针对厂房建设的</w:t>
      </w:r>
      <w:r w:rsidRPr="008468AB">
        <w:rPr>
          <w:rFonts w:ascii="仿宋" w:eastAsia="仿宋" w:hAnsi="仿宋" w:hint="eastAsia"/>
          <w:sz w:val="28"/>
        </w:rPr>
        <w:br/>
      </w:r>
      <w:r w:rsidRPr="008468A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https://d.book118.com/277140133110006053</w:t>
        </w:r>
      </w:hyperlink>
    </w:p>
    <w:p w:rsidR="008468AB" w:rsidRPr="008468AB" w:rsidP="008468A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468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468A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468A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468A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468A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468A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468A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468A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468A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468A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468A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468A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468A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468A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468A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468A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468A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468A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468A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468A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468A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468A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468A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468A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68A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P="007E4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468A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rsidRPr="008468AB" w:rsidP="008468AB">
    <w:pPr>
      <w:pStyle w:val="Header"/>
      <w:rPr>
        <w:rFonts w:ascii="仿宋" w:eastAsia="仿宋" w:hAnsi="仿宋"/>
      </w:rPr>
    </w:pPr>
    <w:r w:rsidRPr="008468AB">
      <w:rPr>
        <w:rFonts w:ascii="仿宋" w:eastAsia="仿宋" w:hAnsi="仿宋" w:hint="eastAsia"/>
      </w:rPr>
      <w:t>正时齿轮项目经济评价报告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8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8AB"/>
    <w:rsid w:val="007E492E"/>
    <w:rsid w:val="008468A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468A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46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468AB"/>
    <w:rPr>
      <w:b/>
      <w:bCs/>
      <w:kern w:val="44"/>
      <w:sz w:val="44"/>
      <w:szCs w:val="44"/>
    </w:rPr>
  </w:style>
  <w:style w:type="character" w:customStyle="1" w:styleId="2Char">
    <w:name w:val="标题 2 Char"/>
    <w:basedOn w:val="DefaultParagraphFont"/>
    <w:link w:val="Heading2"/>
    <w:uiPriority w:val="9"/>
    <w:rsid w:val="008468A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468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468AB"/>
    <w:rPr>
      <w:sz w:val="18"/>
      <w:szCs w:val="18"/>
    </w:rPr>
  </w:style>
  <w:style w:type="paragraph" w:styleId="Footer">
    <w:name w:val="footer"/>
    <w:basedOn w:val="Normal"/>
    <w:link w:val="Char0"/>
    <w:uiPriority w:val="99"/>
    <w:unhideWhenUsed/>
    <w:rsid w:val="008468A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468AB"/>
    <w:rPr>
      <w:sz w:val="18"/>
      <w:szCs w:val="18"/>
    </w:rPr>
  </w:style>
  <w:style w:type="character" w:styleId="PageNumber">
    <w:name w:val="page number"/>
    <w:basedOn w:val="DefaultParagraphFont"/>
    <w:uiPriority w:val="99"/>
    <w:semiHidden/>
    <w:unhideWhenUsed/>
    <w:rsid w:val="008468AB"/>
  </w:style>
  <w:style w:type="paragraph" w:styleId="TOC1">
    <w:name w:val="toc 1"/>
    <w:basedOn w:val="Normal"/>
    <w:next w:val="Normal"/>
    <w:autoRedefine/>
    <w:uiPriority w:val="39"/>
    <w:unhideWhenUsed/>
    <w:rsid w:val="008468AB"/>
  </w:style>
  <w:style w:type="paragraph" w:styleId="TOC2">
    <w:name w:val="toc 2"/>
    <w:basedOn w:val="Normal"/>
    <w:next w:val="Normal"/>
    <w:autoRedefine/>
    <w:uiPriority w:val="39"/>
    <w:unhideWhenUsed/>
    <w:rsid w:val="008468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7140133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7400</Words>
  <Characters>42185</Characters>
  <Application>Microsoft Office Word</Application>
  <DocSecurity>0</DocSecurity>
  <Lines>351</Lines>
  <Paragraphs>98</Paragraphs>
  <ScaleCrop>false</ScaleCrop>
  <Company>Microsoft</Company>
  <LinksUpToDate>false</LinksUpToDate>
  <CharactersWithSpaces>49487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2024-03-14T20:02:00Z</dcterms:created>
  <dcterms:modified xsi:type="dcterms:W3CDTF">2024-03-14T20:02:00Z</dcterms:modified>
</cp:coreProperties>
</file>