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拖拉机及农林牧渔用挂车项目规划设计纲要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02" w:history="1">
        <w:r>
          <w:rPr>
            <w:rFonts w:ascii="仿宋" w:eastAsia="仿宋" w:hAnsi="仿宋" w:cs="仿宋" w:hint="eastAsia"/>
            <w:lang w:eastAsia="zh-CN"/>
          </w:rPr>
          <w:t>序言</w:t>
        </w:r>
        <w:r>
          <w:tab/>
        </w:r>
        <w:r>
          <w:fldChar w:fldCharType="begin"/>
        </w:r>
        <w:r>
          <w:instrText xml:space="preserve"> PAGEREF _Toc21302 \h </w:instrText>
        </w:r>
        <w:r>
          <w:fldChar w:fldCharType="separate"/>
        </w:r>
        <w:r>
          <w:t>3</w:t>
        </w:r>
        <w:r>
          <w:fldChar w:fldCharType="end"/>
        </w:r>
      </w:hyperlink>
    </w:p>
    <w:p>
      <w:pPr>
        <w:pStyle w:val="TOC1"/>
        <w:tabs>
          <w:tab w:val="right" w:leader="dot" w:pos="8306"/>
        </w:tabs>
      </w:pPr>
      <w:hyperlink w:anchor="_Toc11724" w:history="1">
        <w:r>
          <w:rPr>
            <w:rFonts w:ascii="仿宋" w:eastAsia="仿宋" w:hAnsi="仿宋" w:cs="仿宋" w:hint="eastAsia"/>
            <w:lang w:eastAsia="zh-CN"/>
          </w:rPr>
          <w:t>一、拖拉机及农林牧渔用挂车项目绩效评估</w:t>
        </w:r>
        <w:r>
          <w:tab/>
        </w:r>
        <w:r>
          <w:fldChar w:fldCharType="begin"/>
        </w:r>
        <w:r>
          <w:instrText xml:space="preserve"> PAGEREF _Toc11724 \h </w:instrText>
        </w:r>
        <w:r>
          <w:fldChar w:fldCharType="separate"/>
        </w:r>
        <w:r>
          <w:t>3</w:t>
        </w:r>
        <w:r>
          <w:fldChar w:fldCharType="end"/>
        </w:r>
      </w:hyperlink>
    </w:p>
    <w:p>
      <w:pPr>
        <w:pStyle w:val="TOC2"/>
        <w:tabs>
          <w:tab w:val="right" w:leader="dot" w:pos="8306"/>
        </w:tabs>
      </w:pPr>
      <w:hyperlink w:anchor="_Toc18895" w:history="1">
        <w:r>
          <w:rPr>
            <w:rFonts w:ascii="仿宋" w:eastAsia="仿宋" w:hAnsi="仿宋" w:cs="仿宋" w:hint="eastAsia"/>
            <w:lang w:eastAsia="zh-CN"/>
          </w:rPr>
          <w:t>(一)、绩效评估指标</w:t>
        </w:r>
        <w:r>
          <w:tab/>
        </w:r>
        <w:r>
          <w:fldChar w:fldCharType="begin"/>
        </w:r>
        <w:r>
          <w:instrText xml:space="preserve"> PAGEREF _Toc18895 \h </w:instrText>
        </w:r>
        <w:r>
          <w:fldChar w:fldCharType="separate"/>
        </w:r>
        <w:r>
          <w:t>3</w:t>
        </w:r>
        <w:r>
          <w:fldChar w:fldCharType="end"/>
        </w:r>
      </w:hyperlink>
    </w:p>
    <w:p>
      <w:pPr>
        <w:pStyle w:val="TOC2"/>
        <w:tabs>
          <w:tab w:val="right" w:leader="dot" w:pos="8306"/>
        </w:tabs>
      </w:pPr>
      <w:hyperlink w:anchor="_Toc29413" w:history="1">
        <w:r>
          <w:rPr>
            <w:rFonts w:ascii="仿宋" w:eastAsia="仿宋" w:hAnsi="仿宋" w:cs="仿宋" w:hint="eastAsia"/>
            <w:lang w:eastAsia="zh-CN"/>
          </w:rPr>
          <w:t>(二)、绩效评估方法</w:t>
        </w:r>
        <w:r>
          <w:tab/>
        </w:r>
        <w:r>
          <w:fldChar w:fldCharType="begin"/>
        </w:r>
        <w:r>
          <w:instrText xml:space="preserve"> PAGEREF _Toc29413 \h </w:instrText>
        </w:r>
        <w:r>
          <w:fldChar w:fldCharType="separate"/>
        </w:r>
        <w:r>
          <w:t>4</w:t>
        </w:r>
        <w:r>
          <w:fldChar w:fldCharType="end"/>
        </w:r>
      </w:hyperlink>
    </w:p>
    <w:p>
      <w:pPr>
        <w:pStyle w:val="TOC2"/>
        <w:tabs>
          <w:tab w:val="right" w:leader="dot" w:pos="8306"/>
        </w:tabs>
      </w:pPr>
      <w:hyperlink w:anchor="_Toc16113" w:history="1">
        <w:r>
          <w:rPr>
            <w:rFonts w:ascii="仿宋" w:eastAsia="仿宋" w:hAnsi="仿宋" w:cs="仿宋" w:hint="eastAsia"/>
            <w:lang w:eastAsia="zh-CN"/>
          </w:rPr>
          <w:t>(三)、绩效评估周期</w:t>
        </w:r>
        <w:r>
          <w:tab/>
        </w:r>
        <w:r>
          <w:fldChar w:fldCharType="begin"/>
        </w:r>
        <w:r>
          <w:instrText xml:space="preserve"> PAGEREF _Toc16113 \h </w:instrText>
        </w:r>
        <w:r>
          <w:fldChar w:fldCharType="separate"/>
        </w:r>
        <w:r>
          <w:t>5</w:t>
        </w:r>
        <w:r>
          <w:fldChar w:fldCharType="end"/>
        </w:r>
      </w:hyperlink>
    </w:p>
    <w:p>
      <w:pPr>
        <w:pStyle w:val="TOC1"/>
        <w:tabs>
          <w:tab w:val="right" w:leader="dot" w:pos="8306"/>
        </w:tabs>
      </w:pPr>
      <w:hyperlink w:anchor="_Toc2253" w:history="1">
        <w:r>
          <w:rPr>
            <w:rFonts w:ascii="仿宋" w:eastAsia="仿宋" w:hAnsi="仿宋" w:cs="仿宋" w:hint="eastAsia"/>
            <w:lang w:eastAsia="zh-CN"/>
          </w:rPr>
          <w:t>二、拖拉机及农林牧渔用挂车项目选址可行性分析</w:t>
        </w:r>
        <w:r>
          <w:tab/>
        </w:r>
        <w:r>
          <w:fldChar w:fldCharType="begin"/>
        </w:r>
        <w:r>
          <w:instrText xml:space="preserve"> PAGEREF _Toc2253 \h </w:instrText>
        </w:r>
        <w:r>
          <w:fldChar w:fldCharType="separate"/>
        </w:r>
        <w:r>
          <w:t>7</w:t>
        </w:r>
        <w:r>
          <w:fldChar w:fldCharType="end"/>
        </w:r>
      </w:hyperlink>
    </w:p>
    <w:p>
      <w:pPr>
        <w:pStyle w:val="TOC2"/>
        <w:tabs>
          <w:tab w:val="right" w:leader="dot" w:pos="8306"/>
        </w:tabs>
      </w:pPr>
      <w:hyperlink w:anchor="_Toc21869" w:history="1">
        <w:r>
          <w:rPr>
            <w:rFonts w:ascii="仿宋" w:eastAsia="仿宋" w:hAnsi="仿宋" w:cs="仿宋" w:hint="eastAsia"/>
            <w:lang w:eastAsia="zh-CN"/>
          </w:rPr>
          <w:t>(一)、拖拉机及农林牧渔用挂车项目选址</w:t>
        </w:r>
        <w:r>
          <w:tab/>
        </w:r>
        <w:r>
          <w:fldChar w:fldCharType="begin"/>
        </w:r>
        <w:r>
          <w:instrText xml:space="preserve"> PAGEREF _Toc21869 \h </w:instrText>
        </w:r>
        <w:r>
          <w:fldChar w:fldCharType="separate"/>
        </w:r>
        <w:r>
          <w:t>7</w:t>
        </w:r>
        <w:r>
          <w:fldChar w:fldCharType="end"/>
        </w:r>
      </w:hyperlink>
    </w:p>
    <w:p>
      <w:pPr>
        <w:pStyle w:val="TOC2"/>
        <w:tabs>
          <w:tab w:val="right" w:leader="dot" w:pos="8306"/>
        </w:tabs>
      </w:pPr>
      <w:hyperlink w:anchor="_Toc5222" w:history="1">
        <w:r>
          <w:rPr>
            <w:rFonts w:ascii="仿宋" w:eastAsia="仿宋" w:hAnsi="仿宋" w:cs="仿宋" w:hint="eastAsia"/>
            <w:lang w:eastAsia="zh-CN"/>
          </w:rPr>
          <w:t>(二)、用地控制指标</w:t>
        </w:r>
        <w:r>
          <w:tab/>
        </w:r>
        <w:r>
          <w:fldChar w:fldCharType="begin"/>
        </w:r>
        <w:r>
          <w:instrText xml:space="preserve"> PAGEREF _Toc5222 \h </w:instrText>
        </w:r>
        <w:r>
          <w:fldChar w:fldCharType="separate"/>
        </w:r>
        <w:r>
          <w:t>7</w:t>
        </w:r>
        <w:r>
          <w:fldChar w:fldCharType="end"/>
        </w:r>
      </w:hyperlink>
    </w:p>
    <w:p>
      <w:pPr>
        <w:pStyle w:val="TOC2"/>
        <w:tabs>
          <w:tab w:val="right" w:leader="dot" w:pos="8306"/>
        </w:tabs>
      </w:pPr>
      <w:hyperlink w:anchor="_Toc16030" w:history="1">
        <w:r>
          <w:rPr>
            <w:rFonts w:ascii="仿宋" w:eastAsia="仿宋" w:hAnsi="仿宋" w:cs="仿宋" w:hint="eastAsia"/>
            <w:lang w:eastAsia="zh-CN"/>
          </w:rPr>
          <w:t>(三)、节约用地措施</w:t>
        </w:r>
        <w:r>
          <w:tab/>
        </w:r>
        <w:r>
          <w:fldChar w:fldCharType="begin"/>
        </w:r>
        <w:r>
          <w:instrText xml:space="preserve"> PAGEREF _Toc16030 \h </w:instrText>
        </w:r>
        <w:r>
          <w:fldChar w:fldCharType="separate"/>
        </w:r>
        <w:r>
          <w:t>9</w:t>
        </w:r>
        <w:r>
          <w:fldChar w:fldCharType="end"/>
        </w:r>
      </w:hyperlink>
    </w:p>
    <w:p>
      <w:pPr>
        <w:pStyle w:val="TOC2"/>
        <w:tabs>
          <w:tab w:val="right" w:leader="dot" w:pos="8306"/>
        </w:tabs>
      </w:pPr>
      <w:hyperlink w:anchor="_Toc18814" w:history="1">
        <w:r>
          <w:rPr>
            <w:rFonts w:ascii="仿宋" w:eastAsia="仿宋" w:hAnsi="仿宋" w:cs="仿宋" w:hint="eastAsia"/>
            <w:lang w:eastAsia="zh-CN"/>
          </w:rPr>
          <w:t>(四)、总图布置方案</w:t>
        </w:r>
        <w:r>
          <w:tab/>
        </w:r>
        <w:r>
          <w:fldChar w:fldCharType="begin"/>
        </w:r>
        <w:r>
          <w:instrText xml:space="preserve"> PAGEREF _Toc18814 \h </w:instrText>
        </w:r>
        <w:r>
          <w:fldChar w:fldCharType="separate"/>
        </w:r>
        <w:r>
          <w:t>10</w:t>
        </w:r>
        <w:r>
          <w:fldChar w:fldCharType="end"/>
        </w:r>
      </w:hyperlink>
    </w:p>
    <w:p>
      <w:pPr>
        <w:pStyle w:val="TOC2"/>
        <w:tabs>
          <w:tab w:val="right" w:leader="dot" w:pos="8306"/>
        </w:tabs>
      </w:pPr>
      <w:hyperlink w:anchor="_Toc3961" w:history="1">
        <w:r>
          <w:rPr>
            <w:rFonts w:ascii="仿宋" w:eastAsia="仿宋" w:hAnsi="仿宋" w:cs="仿宋" w:hint="eastAsia"/>
            <w:lang w:eastAsia="zh-CN"/>
          </w:rPr>
          <w:t>(五)、选址综合评价</w:t>
        </w:r>
        <w:r>
          <w:tab/>
        </w:r>
        <w:r>
          <w:fldChar w:fldCharType="begin"/>
        </w:r>
        <w:r>
          <w:instrText xml:space="preserve"> PAGEREF _Toc3961 \h </w:instrText>
        </w:r>
        <w:r>
          <w:fldChar w:fldCharType="separate"/>
        </w:r>
        <w:r>
          <w:t>11</w:t>
        </w:r>
        <w:r>
          <w:fldChar w:fldCharType="end"/>
        </w:r>
      </w:hyperlink>
    </w:p>
    <w:p>
      <w:pPr>
        <w:pStyle w:val="TOC1"/>
        <w:tabs>
          <w:tab w:val="right" w:leader="dot" w:pos="8306"/>
        </w:tabs>
      </w:pPr>
      <w:hyperlink w:anchor="_Toc16422" w:history="1">
        <w:r>
          <w:rPr>
            <w:rFonts w:ascii="仿宋" w:eastAsia="仿宋" w:hAnsi="仿宋" w:cs="仿宋" w:hint="eastAsia"/>
            <w:lang w:eastAsia="zh-CN"/>
          </w:rPr>
          <w:t>三、拖拉机及农林牧渔用挂车项目可持续发展</w:t>
        </w:r>
        <w:r>
          <w:tab/>
        </w:r>
        <w:r>
          <w:fldChar w:fldCharType="begin"/>
        </w:r>
        <w:r>
          <w:instrText xml:space="preserve"> PAGEREF _Toc16422 \h </w:instrText>
        </w:r>
        <w:r>
          <w:fldChar w:fldCharType="separate"/>
        </w:r>
        <w:r>
          <w:t>12</w:t>
        </w:r>
        <w:r>
          <w:fldChar w:fldCharType="end"/>
        </w:r>
      </w:hyperlink>
    </w:p>
    <w:p>
      <w:pPr>
        <w:pStyle w:val="TOC2"/>
        <w:tabs>
          <w:tab w:val="right" w:leader="dot" w:pos="8306"/>
        </w:tabs>
      </w:pPr>
      <w:hyperlink w:anchor="_Toc17136" w:history="1">
        <w:r>
          <w:rPr>
            <w:rFonts w:ascii="仿宋" w:eastAsia="仿宋" w:hAnsi="仿宋" w:cs="仿宋" w:hint="eastAsia"/>
            <w:lang w:eastAsia="zh-CN"/>
          </w:rPr>
          <w:t>(一)、可持续战略与实践</w:t>
        </w:r>
        <w:r>
          <w:tab/>
        </w:r>
        <w:r>
          <w:fldChar w:fldCharType="begin"/>
        </w:r>
        <w:r>
          <w:instrText xml:space="preserve"> PAGEREF _Toc17136 \h </w:instrText>
        </w:r>
        <w:r>
          <w:fldChar w:fldCharType="separate"/>
        </w:r>
        <w:r>
          <w:t>12</w:t>
        </w:r>
        <w:r>
          <w:fldChar w:fldCharType="end"/>
        </w:r>
      </w:hyperlink>
    </w:p>
    <w:p>
      <w:pPr>
        <w:pStyle w:val="TOC2"/>
        <w:tabs>
          <w:tab w:val="right" w:leader="dot" w:pos="8306"/>
        </w:tabs>
      </w:pPr>
      <w:hyperlink w:anchor="_Toc26125" w:history="1">
        <w:r>
          <w:rPr>
            <w:rFonts w:ascii="仿宋" w:eastAsia="仿宋" w:hAnsi="仿宋" w:cs="仿宋" w:hint="eastAsia"/>
            <w:lang w:eastAsia="zh-CN"/>
          </w:rPr>
          <w:t>(二)、环保与社会责任</w:t>
        </w:r>
        <w:r>
          <w:tab/>
        </w:r>
        <w:r>
          <w:fldChar w:fldCharType="begin"/>
        </w:r>
        <w:r>
          <w:instrText xml:space="preserve"> PAGEREF _Toc26125 \h </w:instrText>
        </w:r>
        <w:r>
          <w:fldChar w:fldCharType="separate"/>
        </w:r>
        <w:r>
          <w:t>13</w:t>
        </w:r>
        <w:r>
          <w:fldChar w:fldCharType="end"/>
        </w:r>
      </w:hyperlink>
    </w:p>
    <w:p>
      <w:pPr>
        <w:pStyle w:val="TOC1"/>
        <w:tabs>
          <w:tab w:val="right" w:leader="dot" w:pos="8306"/>
        </w:tabs>
      </w:pPr>
      <w:hyperlink w:anchor="_Toc31863" w:history="1">
        <w:r>
          <w:rPr>
            <w:rFonts w:ascii="仿宋" w:eastAsia="仿宋" w:hAnsi="仿宋" w:cs="仿宋" w:hint="eastAsia"/>
            <w:lang w:eastAsia="zh-CN"/>
          </w:rPr>
          <w:t>四、拖拉机及农林牧渔用挂车项目建设背景及必要性分析</w:t>
        </w:r>
        <w:r>
          <w:tab/>
        </w:r>
        <w:r>
          <w:fldChar w:fldCharType="begin"/>
        </w:r>
        <w:r>
          <w:instrText xml:space="preserve"> PAGEREF _Toc31863 \h </w:instrText>
        </w:r>
        <w:r>
          <w:fldChar w:fldCharType="separate"/>
        </w:r>
        <w:r>
          <w:t>14</w:t>
        </w:r>
        <w:r>
          <w:fldChar w:fldCharType="end"/>
        </w:r>
      </w:hyperlink>
    </w:p>
    <w:p>
      <w:pPr>
        <w:pStyle w:val="TOC2"/>
        <w:tabs>
          <w:tab w:val="right" w:leader="dot" w:pos="8306"/>
        </w:tabs>
      </w:pPr>
      <w:hyperlink w:anchor="_Toc29545" w:history="1">
        <w:r>
          <w:rPr>
            <w:rFonts w:ascii="仿宋" w:eastAsia="仿宋" w:hAnsi="仿宋" w:cs="仿宋" w:hint="eastAsia"/>
            <w:lang w:eastAsia="zh-CN"/>
          </w:rPr>
          <w:t>(一)、拖拉机及农林牧渔用挂车项目背景分析</w:t>
        </w:r>
        <w:r>
          <w:tab/>
        </w:r>
        <w:r>
          <w:fldChar w:fldCharType="begin"/>
        </w:r>
        <w:r>
          <w:instrText xml:space="preserve"> PAGEREF _Toc29545 \h </w:instrText>
        </w:r>
        <w:r>
          <w:fldChar w:fldCharType="separate"/>
        </w:r>
        <w:r>
          <w:t>14</w:t>
        </w:r>
        <w:r>
          <w:fldChar w:fldCharType="end"/>
        </w:r>
      </w:hyperlink>
    </w:p>
    <w:p>
      <w:pPr>
        <w:pStyle w:val="TOC2"/>
        <w:tabs>
          <w:tab w:val="right" w:leader="dot" w:pos="8306"/>
        </w:tabs>
      </w:pPr>
      <w:hyperlink w:anchor="_Toc29617" w:history="1">
        <w:r>
          <w:rPr>
            <w:rFonts w:ascii="仿宋" w:eastAsia="仿宋" w:hAnsi="仿宋" w:cs="仿宋" w:hint="eastAsia"/>
            <w:lang w:eastAsia="zh-CN"/>
          </w:rPr>
          <w:t>(二)、拖拉机及农林牧渔用挂车项目建设必要性分析</w:t>
        </w:r>
        <w:r>
          <w:tab/>
        </w:r>
        <w:r>
          <w:fldChar w:fldCharType="begin"/>
        </w:r>
        <w:r>
          <w:instrText xml:space="preserve"> PAGEREF _Toc29617 \h </w:instrText>
        </w:r>
        <w:r>
          <w:fldChar w:fldCharType="separate"/>
        </w:r>
        <w:r>
          <w:t>16</w:t>
        </w:r>
        <w:r>
          <w:fldChar w:fldCharType="end"/>
        </w:r>
      </w:hyperlink>
    </w:p>
    <w:p>
      <w:pPr>
        <w:pStyle w:val="TOC1"/>
        <w:tabs>
          <w:tab w:val="right" w:leader="dot" w:pos="8306"/>
        </w:tabs>
      </w:pPr>
      <w:hyperlink w:anchor="_Toc18546" w:history="1">
        <w:r>
          <w:rPr>
            <w:rFonts w:ascii="仿宋" w:eastAsia="仿宋" w:hAnsi="仿宋" w:cs="仿宋" w:hint="eastAsia"/>
            <w:lang w:eastAsia="zh-CN"/>
          </w:rPr>
          <w:t>五、工艺说明</w:t>
        </w:r>
        <w:r>
          <w:tab/>
        </w:r>
        <w:r>
          <w:fldChar w:fldCharType="begin"/>
        </w:r>
        <w:r>
          <w:instrText xml:space="preserve"> PAGEREF _Toc18546 \h </w:instrText>
        </w:r>
        <w:r>
          <w:fldChar w:fldCharType="separate"/>
        </w:r>
        <w:r>
          <w:t>17</w:t>
        </w:r>
        <w:r>
          <w:fldChar w:fldCharType="end"/>
        </w:r>
      </w:hyperlink>
    </w:p>
    <w:p>
      <w:pPr>
        <w:pStyle w:val="TOC2"/>
        <w:tabs>
          <w:tab w:val="right" w:leader="dot" w:pos="8306"/>
        </w:tabs>
      </w:pPr>
      <w:hyperlink w:anchor="_Toc31377" w:history="1">
        <w:r>
          <w:rPr>
            <w:rFonts w:ascii="仿宋" w:eastAsia="仿宋" w:hAnsi="仿宋" w:cs="仿宋" w:hint="eastAsia"/>
            <w:lang w:eastAsia="zh-CN"/>
          </w:rPr>
          <w:t>(一)、技术管理特点</w:t>
        </w:r>
        <w:r>
          <w:tab/>
        </w:r>
        <w:r>
          <w:fldChar w:fldCharType="begin"/>
        </w:r>
        <w:r>
          <w:instrText xml:space="preserve"> PAGEREF _Toc31377 \h </w:instrText>
        </w:r>
        <w:r>
          <w:fldChar w:fldCharType="separate"/>
        </w:r>
        <w:r>
          <w:t>17</w:t>
        </w:r>
        <w:r>
          <w:fldChar w:fldCharType="end"/>
        </w:r>
      </w:hyperlink>
    </w:p>
    <w:p>
      <w:pPr>
        <w:pStyle w:val="TOC2"/>
        <w:tabs>
          <w:tab w:val="right" w:leader="dot" w:pos="8306"/>
        </w:tabs>
      </w:pPr>
      <w:hyperlink w:anchor="_Toc32643" w:history="1">
        <w:r>
          <w:rPr>
            <w:rFonts w:ascii="仿宋" w:eastAsia="仿宋" w:hAnsi="仿宋" w:cs="仿宋" w:hint="eastAsia"/>
            <w:lang w:eastAsia="zh-CN"/>
          </w:rPr>
          <w:t>(二)、拖拉机及农林牧渔用挂车项目工艺技术设计方案</w:t>
        </w:r>
        <w:r>
          <w:tab/>
        </w:r>
        <w:r>
          <w:fldChar w:fldCharType="begin"/>
        </w:r>
        <w:r>
          <w:instrText xml:space="preserve"> PAGEREF _Toc32643 \h </w:instrText>
        </w:r>
        <w:r>
          <w:fldChar w:fldCharType="separate"/>
        </w:r>
        <w:r>
          <w:t>19</w:t>
        </w:r>
        <w:r>
          <w:fldChar w:fldCharType="end"/>
        </w:r>
      </w:hyperlink>
    </w:p>
    <w:p>
      <w:pPr>
        <w:pStyle w:val="TOC2"/>
        <w:tabs>
          <w:tab w:val="right" w:leader="dot" w:pos="8306"/>
        </w:tabs>
      </w:pPr>
      <w:hyperlink w:anchor="_Toc22895" w:history="1">
        <w:r>
          <w:rPr>
            <w:rFonts w:ascii="仿宋" w:eastAsia="仿宋" w:hAnsi="仿宋" w:cs="仿宋" w:hint="eastAsia"/>
            <w:lang w:eastAsia="zh-CN"/>
          </w:rPr>
          <w:t>(三)、设备选型方案</w:t>
        </w:r>
        <w:r>
          <w:tab/>
        </w:r>
        <w:r>
          <w:fldChar w:fldCharType="begin"/>
        </w:r>
        <w:r>
          <w:instrText xml:space="preserve"> PAGEREF _Toc22895 \h </w:instrText>
        </w:r>
        <w:r>
          <w:fldChar w:fldCharType="separate"/>
        </w:r>
        <w:r>
          <w:t>20</w:t>
        </w:r>
        <w:r>
          <w:fldChar w:fldCharType="end"/>
        </w:r>
      </w:hyperlink>
    </w:p>
    <w:p>
      <w:pPr>
        <w:pStyle w:val="TOC1"/>
        <w:tabs>
          <w:tab w:val="right" w:leader="dot" w:pos="8306"/>
        </w:tabs>
      </w:pPr>
      <w:hyperlink w:anchor="_Toc8530" w:history="1">
        <w:r>
          <w:rPr>
            <w:rFonts w:ascii="仿宋" w:eastAsia="仿宋" w:hAnsi="仿宋" w:cs="仿宋" w:hint="eastAsia"/>
            <w:lang w:eastAsia="zh-CN"/>
          </w:rPr>
          <w:t>六、拖拉机及农林牧渔用挂车项目概论</w:t>
        </w:r>
        <w:r>
          <w:tab/>
        </w:r>
        <w:r>
          <w:fldChar w:fldCharType="begin"/>
        </w:r>
        <w:r>
          <w:instrText xml:space="preserve"> PAGEREF _Toc8530 \h </w:instrText>
        </w:r>
        <w:r>
          <w:fldChar w:fldCharType="separate"/>
        </w:r>
        <w:r>
          <w:t>21</w:t>
        </w:r>
        <w:r>
          <w:fldChar w:fldCharType="end"/>
        </w:r>
      </w:hyperlink>
    </w:p>
    <w:p>
      <w:pPr>
        <w:pStyle w:val="TOC2"/>
        <w:tabs>
          <w:tab w:val="right" w:leader="dot" w:pos="8306"/>
        </w:tabs>
      </w:pPr>
      <w:hyperlink w:anchor="_Toc22758" w:history="1">
        <w:r>
          <w:rPr>
            <w:rFonts w:ascii="仿宋" w:eastAsia="仿宋" w:hAnsi="仿宋" w:cs="仿宋" w:hint="eastAsia"/>
            <w:lang w:eastAsia="zh-CN"/>
          </w:rPr>
          <w:t>(一)、拖拉机及农林牧渔用挂车项目概况</w:t>
        </w:r>
        <w:r>
          <w:tab/>
        </w:r>
        <w:r>
          <w:fldChar w:fldCharType="begin"/>
        </w:r>
        <w:r>
          <w:instrText xml:space="preserve"> PAGEREF _Toc22758 \h </w:instrText>
        </w:r>
        <w:r>
          <w:fldChar w:fldCharType="separate"/>
        </w:r>
        <w:r>
          <w:t>21</w:t>
        </w:r>
        <w:r>
          <w:fldChar w:fldCharType="end"/>
        </w:r>
      </w:hyperlink>
    </w:p>
    <w:p>
      <w:pPr>
        <w:pStyle w:val="TOC2"/>
        <w:tabs>
          <w:tab w:val="right" w:leader="dot" w:pos="8306"/>
        </w:tabs>
      </w:pPr>
      <w:hyperlink w:anchor="_Toc5091" w:history="1">
        <w:r>
          <w:rPr>
            <w:rFonts w:ascii="仿宋" w:eastAsia="仿宋" w:hAnsi="仿宋" w:cs="仿宋" w:hint="eastAsia"/>
            <w:lang w:eastAsia="zh-CN"/>
          </w:rPr>
          <w:t>(二)、拖拉机及农林牧渔用挂车项目目标</w:t>
        </w:r>
        <w:r>
          <w:tab/>
        </w:r>
        <w:r>
          <w:fldChar w:fldCharType="begin"/>
        </w:r>
        <w:r>
          <w:instrText xml:space="preserve"> PAGEREF _Toc5091 \h </w:instrText>
        </w:r>
        <w:r>
          <w:fldChar w:fldCharType="separate"/>
        </w:r>
        <w:r>
          <w:t>24</w:t>
        </w:r>
        <w:r>
          <w:fldChar w:fldCharType="end"/>
        </w:r>
      </w:hyperlink>
    </w:p>
    <w:p>
      <w:pPr>
        <w:pStyle w:val="TOC2"/>
        <w:tabs>
          <w:tab w:val="right" w:leader="dot" w:pos="8306"/>
        </w:tabs>
      </w:pPr>
      <w:hyperlink w:anchor="_Toc20338" w:history="1">
        <w:r>
          <w:rPr>
            <w:rFonts w:ascii="仿宋" w:eastAsia="仿宋" w:hAnsi="仿宋" w:cs="仿宋" w:hint="eastAsia"/>
            <w:lang w:eastAsia="zh-CN"/>
          </w:rPr>
          <w:t>(三)、拖拉机及农林牧渔用挂车项目提出的理由</w:t>
        </w:r>
        <w:r>
          <w:tab/>
        </w:r>
        <w:r>
          <w:fldChar w:fldCharType="begin"/>
        </w:r>
        <w:r>
          <w:instrText xml:space="preserve"> PAGEREF _Toc20338 \h </w:instrText>
        </w:r>
        <w:r>
          <w:fldChar w:fldCharType="separate"/>
        </w:r>
        <w:r>
          <w:t>25</w:t>
        </w:r>
        <w:r>
          <w:fldChar w:fldCharType="end"/>
        </w:r>
      </w:hyperlink>
    </w:p>
    <w:p>
      <w:pPr>
        <w:pStyle w:val="TOC2"/>
        <w:tabs>
          <w:tab w:val="right" w:leader="dot" w:pos="8306"/>
        </w:tabs>
      </w:pPr>
      <w:hyperlink w:anchor="_Toc25123" w:history="1">
        <w:r>
          <w:rPr>
            <w:rFonts w:ascii="仿宋" w:eastAsia="仿宋" w:hAnsi="仿宋" w:cs="仿宋" w:hint="eastAsia"/>
            <w:lang w:eastAsia="zh-CN"/>
          </w:rPr>
          <w:t>(四)、拖拉机及农林牧渔用挂车项目意义</w:t>
        </w:r>
        <w:r>
          <w:tab/>
        </w:r>
        <w:r>
          <w:fldChar w:fldCharType="begin"/>
        </w:r>
        <w:r>
          <w:instrText xml:space="preserve"> PAGEREF _Toc25123 \h </w:instrText>
        </w:r>
        <w:r>
          <w:fldChar w:fldCharType="separate"/>
        </w:r>
        <w:r>
          <w:t>27</w:t>
        </w:r>
        <w:r>
          <w:fldChar w:fldCharType="end"/>
        </w:r>
      </w:hyperlink>
    </w:p>
    <w:p>
      <w:pPr>
        <w:pStyle w:val="TOC2"/>
        <w:tabs>
          <w:tab w:val="right" w:leader="dot" w:pos="8306"/>
        </w:tabs>
      </w:pPr>
      <w:hyperlink w:anchor="_Toc31012" w:history="1">
        <w:r>
          <w:rPr>
            <w:rFonts w:ascii="仿宋" w:eastAsia="仿宋" w:hAnsi="仿宋" w:cs="仿宋" w:hint="eastAsia"/>
            <w:lang w:eastAsia="zh-CN"/>
          </w:rPr>
          <w:t>(五)、拖拉机及农林牧渔用挂车项目背景</w:t>
        </w:r>
        <w:r>
          <w:tab/>
        </w:r>
        <w:r>
          <w:fldChar w:fldCharType="begin"/>
        </w:r>
        <w:r>
          <w:instrText xml:space="preserve"> PAGEREF _Toc31012 \h </w:instrText>
        </w:r>
        <w:r>
          <w:fldChar w:fldCharType="separate"/>
        </w:r>
        <w:r>
          <w:t>28</w:t>
        </w:r>
        <w:r>
          <w:fldChar w:fldCharType="end"/>
        </w:r>
      </w:hyperlink>
    </w:p>
    <w:p>
      <w:pPr>
        <w:pStyle w:val="TOC1"/>
        <w:tabs>
          <w:tab w:val="right" w:leader="dot" w:pos="8306"/>
        </w:tabs>
      </w:pPr>
      <w:hyperlink w:anchor="_Toc10576" w:history="1">
        <w:r>
          <w:rPr>
            <w:rFonts w:ascii="仿宋" w:eastAsia="仿宋" w:hAnsi="仿宋" w:cs="仿宋" w:hint="eastAsia"/>
            <w:lang w:eastAsia="zh-CN"/>
          </w:rPr>
          <w:t>七、拖拉机及农林牧渔用挂车项目计划安排</w:t>
        </w:r>
        <w:r>
          <w:tab/>
        </w:r>
        <w:r>
          <w:fldChar w:fldCharType="begin"/>
        </w:r>
        <w:r>
          <w:instrText xml:space="preserve"> PAGEREF _Toc10576 \h </w:instrText>
        </w:r>
        <w:r>
          <w:fldChar w:fldCharType="separate"/>
        </w:r>
        <w:r>
          <w:t>29</w:t>
        </w:r>
        <w:r>
          <w:fldChar w:fldCharType="end"/>
        </w:r>
      </w:hyperlink>
    </w:p>
    <w:p>
      <w:pPr>
        <w:pStyle w:val="TOC2"/>
        <w:tabs>
          <w:tab w:val="right" w:leader="dot" w:pos="8306"/>
        </w:tabs>
      </w:pPr>
      <w:hyperlink w:anchor="_Toc20977" w:history="1">
        <w:r>
          <w:rPr>
            <w:rFonts w:ascii="仿宋" w:eastAsia="仿宋" w:hAnsi="仿宋" w:cs="仿宋" w:hint="eastAsia"/>
            <w:lang w:eastAsia="zh-CN"/>
          </w:rPr>
          <w:t>(一)、建设周期</w:t>
        </w:r>
        <w:r>
          <w:tab/>
        </w:r>
        <w:r>
          <w:fldChar w:fldCharType="begin"/>
        </w:r>
        <w:r>
          <w:instrText xml:space="preserve"> PAGEREF _Toc20977 \h </w:instrText>
        </w:r>
        <w:r>
          <w:fldChar w:fldCharType="separate"/>
        </w:r>
        <w:r>
          <w:t>29</w:t>
        </w:r>
        <w:r>
          <w:fldChar w:fldCharType="end"/>
        </w:r>
      </w:hyperlink>
    </w:p>
    <w:p>
      <w:pPr>
        <w:pStyle w:val="TOC2"/>
        <w:tabs>
          <w:tab w:val="right" w:leader="dot" w:pos="8306"/>
        </w:tabs>
      </w:pPr>
      <w:hyperlink w:anchor="_Toc8850" w:history="1">
        <w:r>
          <w:rPr>
            <w:rFonts w:ascii="仿宋" w:eastAsia="仿宋" w:hAnsi="仿宋" w:cs="仿宋" w:hint="eastAsia"/>
            <w:lang w:eastAsia="zh-CN"/>
          </w:rPr>
          <w:t>(二)、建设进度</w:t>
        </w:r>
        <w:r>
          <w:tab/>
        </w:r>
        <w:r>
          <w:fldChar w:fldCharType="begin"/>
        </w:r>
        <w:r>
          <w:instrText xml:space="preserve"> PAGEREF _Toc8850 \h </w:instrText>
        </w:r>
        <w:r>
          <w:fldChar w:fldCharType="separate"/>
        </w:r>
        <w:r>
          <w:t>30</w:t>
        </w:r>
        <w:r>
          <w:fldChar w:fldCharType="end"/>
        </w:r>
      </w:hyperlink>
    </w:p>
    <w:p>
      <w:pPr>
        <w:pStyle w:val="TOC2"/>
        <w:tabs>
          <w:tab w:val="right" w:leader="dot" w:pos="8306"/>
        </w:tabs>
      </w:pPr>
      <w:hyperlink w:anchor="_Toc12121" w:history="1">
        <w:r>
          <w:rPr>
            <w:rFonts w:ascii="仿宋" w:eastAsia="仿宋" w:hAnsi="仿宋" w:cs="仿宋" w:hint="eastAsia"/>
            <w:lang w:eastAsia="zh-CN"/>
          </w:rPr>
          <w:t>(三)、进度安排注意事项</w:t>
        </w:r>
        <w:r>
          <w:tab/>
        </w:r>
        <w:r>
          <w:fldChar w:fldCharType="begin"/>
        </w:r>
        <w:r>
          <w:instrText xml:space="preserve"> PAGEREF _Toc12121 \h </w:instrText>
        </w:r>
        <w:r>
          <w:fldChar w:fldCharType="separate"/>
        </w:r>
        <w:r>
          <w:t>31</w:t>
        </w:r>
        <w:r>
          <w:fldChar w:fldCharType="end"/>
        </w:r>
      </w:hyperlink>
    </w:p>
    <w:p>
      <w:pPr>
        <w:pStyle w:val="TOC2"/>
        <w:tabs>
          <w:tab w:val="right" w:leader="dot" w:pos="8306"/>
        </w:tabs>
      </w:pPr>
      <w:hyperlink w:anchor="_Toc12915" w:history="1">
        <w:r>
          <w:rPr>
            <w:rFonts w:ascii="仿宋" w:eastAsia="仿宋" w:hAnsi="仿宋" w:cs="仿宋" w:hint="eastAsia"/>
            <w:lang w:eastAsia="zh-CN"/>
          </w:rPr>
          <w:t>(四)、人力资源配置</w:t>
        </w:r>
        <w:r>
          <w:tab/>
        </w:r>
        <w:r>
          <w:fldChar w:fldCharType="begin"/>
        </w:r>
        <w:r>
          <w:instrText xml:space="preserve"> PAGEREF _Toc12915 \h </w:instrText>
        </w:r>
        <w:r>
          <w:fldChar w:fldCharType="separate"/>
        </w:r>
        <w:r>
          <w:t>32</w:t>
        </w:r>
        <w:r>
          <w:fldChar w:fldCharType="end"/>
        </w:r>
      </w:hyperlink>
    </w:p>
    <w:p>
      <w:pPr>
        <w:pStyle w:val="TOC1"/>
        <w:tabs>
          <w:tab w:val="right" w:leader="dot" w:pos="8306"/>
        </w:tabs>
      </w:pPr>
      <w:hyperlink w:anchor="_Toc31877" w:history="1">
        <w:r>
          <w:rPr>
            <w:rFonts w:ascii="仿宋" w:eastAsia="仿宋" w:hAnsi="仿宋" w:cs="仿宋" w:hint="eastAsia"/>
            <w:lang w:eastAsia="zh-CN"/>
          </w:rPr>
          <w:t>八、拖拉机及农林牧渔用挂车项目风险管理</w:t>
        </w:r>
        <w:r>
          <w:tab/>
        </w:r>
        <w:r>
          <w:fldChar w:fldCharType="begin"/>
        </w:r>
        <w:r>
          <w:instrText xml:space="preserve"> PAGEREF _Toc31877 \h </w:instrText>
        </w:r>
        <w:r>
          <w:fldChar w:fldCharType="separate"/>
        </w:r>
        <w:r>
          <w:t>33</w:t>
        </w:r>
        <w:r>
          <w:fldChar w:fldCharType="end"/>
        </w:r>
      </w:hyperlink>
    </w:p>
    <w:p>
      <w:pPr>
        <w:pStyle w:val="TOC2"/>
        <w:tabs>
          <w:tab w:val="right" w:leader="dot" w:pos="8306"/>
        </w:tabs>
      </w:pPr>
      <w:hyperlink w:anchor="_Toc29985" w:history="1">
        <w:r>
          <w:rPr>
            <w:rFonts w:ascii="仿宋" w:eastAsia="仿宋" w:hAnsi="仿宋" w:cs="仿宋" w:hint="eastAsia"/>
            <w:lang w:eastAsia="zh-CN"/>
          </w:rPr>
          <w:t>(一)、风险识别与评估</w:t>
        </w:r>
        <w:r>
          <w:tab/>
        </w:r>
        <w:r>
          <w:fldChar w:fldCharType="begin"/>
        </w:r>
        <w:r>
          <w:instrText xml:space="preserve"> PAGEREF _Toc29985 \h </w:instrText>
        </w:r>
        <w:r>
          <w:fldChar w:fldCharType="separate"/>
        </w:r>
        <w:r>
          <w:t>33</w:t>
        </w:r>
        <w:r>
          <w:fldChar w:fldCharType="end"/>
        </w:r>
      </w:hyperlink>
    </w:p>
    <w:p>
      <w:pPr>
        <w:pStyle w:val="TOC2"/>
        <w:tabs>
          <w:tab w:val="right" w:leader="dot" w:pos="8306"/>
        </w:tabs>
      </w:pPr>
      <w:hyperlink w:anchor="_Toc21510" w:history="1">
        <w:r>
          <w:rPr>
            <w:rFonts w:ascii="仿宋" w:eastAsia="仿宋" w:hAnsi="仿宋" w:cs="仿宋" w:hint="eastAsia"/>
            <w:lang w:eastAsia="zh-CN"/>
          </w:rPr>
          <w:t>(二)、风险应对策略</w:t>
        </w:r>
        <w:r>
          <w:tab/>
        </w:r>
        <w:r>
          <w:fldChar w:fldCharType="begin"/>
        </w:r>
        <w:r>
          <w:instrText xml:space="preserve"> PAGEREF _Toc21510 \h </w:instrText>
        </w:r>
        <w:r>
          <w:fldChar w:fldCharType="separate"/>
        </w:r>
        <w:r>
          <w:t>34</w:t>
        </w:r>
        <w:r>
          <w:fldChar w:fldCharType="end"/>
        </w:r>
      </w:hyperlink>
    </w:p>
    <w:p>
      <w:pPr>
        <w:pStyle w:val="TOC2"/>
        <w:tabs>
          <w:tab w:val="right" w:leader="dot" w:pos="8306"/>
        </w:tabs>
      </w:pPr>
      <w:hyperlink w:anchor="_Toc13718" w:history="1">
        <w:r>
          <w:rPr>
            <w:rFonts w:ascii="仿宋" w:eastAsia="仿宋" w:hAnsi="仿宋" w:cs="仿宋" w:hint="eastAsia"/>
            <w:lang w:eastAsia="zh-CN"/>
          </w:rPr>
          <w:t>(三)、风险监控与控制</w:t>
        </w:r>
        <w:r>
          <w:tab/>
        </w:r>
        <w:r>
          <w:fldChar w:fldCharType="begin"/>
        </w:r>
        <w:r>
          <w:instrText xml:space="preserve"> PAGEREF _Toc13718 \h </w:instrText>
        </w:r>
        <w:r>
          <w:fldChar w:fldCharType="separate"/>
        </w:r>
        <w:r>
          <w:t>36</w:t>
        </w:r>
        <w:r>
          <w:fldChar w:fldCharType="end"/>
        </w:r>
      </w:hyperlink>
    </w:p>
    <w:p>
      <w:pPr>
        <w:pStyle w:val="TOC1"/>
        <w:tabs>
          <w:tab w:val="right" w:leader="dot" w:pos="8306"/>
        </w:tabs>
      </w:pPr>
      <w:hyperlink w:anchor="_Toc19677" w:history="1">
        <w:r>
          <w:rPr>
            <w:rFonts w:ascii="仿宋" w:eastAsia="仿宋" w:hAnsi="仿宋" w:cs="仿宋" w:hint="eastAsia"/>
            <w:lang w:eastAsia="zh-CN"/>
          </w:rPr>
          <w:t>九、拖拉机及农林牧渔用挂车项目环境影响分析</w:t>
        </w:r>
        <w:r>
          <w:tab/>
        </w:r>
        <w:r>
          <w:fldChar w:fldCharType="begin"/>
        </w:r>
        <w:r>
          <w:instrText xml:space="preserve"> PAGEREF _Toc19677 \h </w:instrText>
        </w:r>
        <w:r>
          <w:fldChar w:fldCharType="separate"/>
        </w:r>
        <w:r>
          <w:t>37</w:t>
        </w:r>
        <w:r>
          <w:fldChar w:fldCharType="end"/>
        </w:r>
      </w:hyperlink>
    </w:p>
    <w:p>
      <w:pPr>
        <w:pStyle w:val="TOC2"/>
        <w:tabs>
          <w:tab w:val="right" w:leader="dot" w:pos="8306"/>
        </w:tabs>
      </w:pPr>
      <w:hyperlink w:anchor="_Toc28437" w:history="1">
        <w:r>
          <w:rPr>
            <w:rFonts w:ascii="仿宋" w:eastAsia="仿宋" w:hAnsi="仿宋" w:cs="仿宋" w:hint="eastAsia"/>
            <w:lang w:eastAsia="zh-CN"/>
          </w:rPr>
          <w:t>(一)、建设区域环境质量现状</w:t>
        </w:r>
        <w:r>
          <w:tab/>
        </w:r>
        <w:r>
          <w:fldChar w:fldCharType="begin"/>
        </w:r>
        <w:r>
          <w:instrText xml:space="preserve"> PAGEREF _Toc28437 \h </w:instrText>
        </w:r>
        <w:r>
          <w:fldChar w:fldCharType="separate"/>
        </w:r>
        <w:r>
          <w:t>37</w:t>
        </w:r>
        <w:r>
          <w:fldChar w:fldCharType="end"/>
        </w:r>
      </w:hyperlink>
    </w:p>
    <w:p>
      <w:pPr>
        <w:pStyle w:val="TOC2"/>
        <w:tabs>
          <w:tab w:val="right" w:leader="dot" w:pos="8306"/>
        </w:tabs>
      </w:pPr>
      <w:hyperlink w:anchor="_Toc15478" w:history="1">
        <w:r>
          <w:rPr>
            <w:rFonts w:ascii="仿宋" w:eastAsia="仿宋" w:hAnsi="仿宋" w:cs="仿宋" w:hint="eastAsia"/>
            <w:lang w:eastAsia="zh-CN"/>
          </w:rPr>
          <w:t>(二)、建设期环境保护</w:t>
        </w:r>
        <w:r>
          <w:tab/>
        </w:r>
        <w:r>
          <w:fldChar w:fldCharType="begin"/>
        </w:r>
        <w:r>
          <w:instrText xml:space="preserve"> PAGEREF _Toc15478 \h </w:instrText>
        </w:r>
        <w:r>
          <w:fldChar w:fldCharType="separate"/>
        </w:r>
        <w:r>
          <w:t>39</w:t>
        </w:r>
        <w:r>
          <w:fldChar w:fldCharType="end"/>
        </w:r>
      </w:hyperlink>
    </w:p>
    <w:p>
      <w:pPr>
        <w:pStyle w:val="TOC2"/>
        <w:tabs>
          <w:tab w:val="right" w:leader="dot" w:pos="8306"/>
        </w:tabs>
      </w:pPr>
      <w:hyperlink w:anchor="_Toc13227" w:history="1">
        <w:r>
          <w:rPr>
            <w:rFonts w:ascii="仿宋" w:eastAsia="仿宋" w:hAnsi="仿宋" w:cs="仿宋" w:hint="eastAsia"/>
            <w:lang w:eastAsia="zh-CN"/>
          </w:rPr>
          <w:t>(三)、运营期环境保护</w:t>
        </w:r>
        <w:r>
          <w:tab/>
        </w:r>
        <w:r>
          <w:fldChar w:fldCharType="begin"/>
        </w:r>
        <w:r>
          <w:instrText xml:space="preserve"> PAGEREF _Toc13227 \h </w:instrText>
        </w:r>
        <w:r>
          <w:fldChar w:fldCharType="separate"/>
        </w:r>
        <w:r>
          <w:t>40</w:t>
        </w:r>
        <w:r>
          <w:fldChar w:fldCharType="end"/>
        </w:r>
      </w:hyperlink>
    </w:p>
    <w:p>
      <w:pPr>
        <w:pStyle w:val="TOC2"/>
        <w:tabs>
          <w:tab w:val="right" w:leader="dot" w:pos="8306"/>
        </w:tabs>
      </w:pPr>
      <w:hyperlink w:anchor="_Toc32180" w:history="1">
        <w:r>
          <w:rPr>
            <w:rFonts w:ascii="仿宋" w:eastAsia="仿宋" w:hAnsi="仿宋" w:cs="仿宋" w:hint="eastAsia"/>
            <w:lang w:eastAsia="zh-CN"/>
          </w:rPr>
          <w:t>(四)、拖拉机及农林牧渔用挂车项目建设对区域经济的影响</w:t>
        </w:r>
        <w:r>
          <w:tab/>
        </w:r>
        <w:r>
          <w:fldChar w:fldCharType="begin"/>
        </w:r>
        <w:r>
          <w:instrText xml:space="preserve"> PAGEREF _Toc32180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11" w:history="1">
        <w:r>
          <w:rPr>
            <w:rFonts w:ascii="仿宋" w:eastAsia="仿宋" w:hAnsi="仿宋" w:cs="仿宋" w:hint="eastAsia"/>
            <w:lang w:eastAsia="zh-CN"/>
          </w:rPr>
          <w:t>(五)、废弃物处理</w:t>
        </w:r>
        <w:r>
          <w:tab/>
        </w:r>
        <w:r>
          <w:fldChar w:fldCharType="begin"/>
        </w:r>
        <w:r>
          <w:instrText xml:space="preserve"> PAGEREF _Toc26511 \h </w:instrText>
        </w:r>
        <w:r>
          <w:fldChar w:fldCharType="separate"/>
        </w:r>
        <w:r>
          <w:t>44</w:t>
        </w:r>
        <w:r>
          <w:fldChar w:fldCharType="end"/>
        </w:r>
      </w:hyperlink>
    </w:p>
    <w:p>
      <w:pPr>
        <w:pStyle w:val="TOC2"/>
        <w:tabs>
          <w:tab w:val="right" w:leader="dot" w:pos="8306"/>
        </w:tabs>
      </w:pPr>
      <w:hyperlink w:anchor="_Toc3405" w:history="1">
        <w:r>
          <w:rPr>
            <w:rFonts w:ascii="仿宋" w:eastAsia="仿宋" w:hAnsi="仿宋" w:cs="仿宋" w:hint="eastAsia"/>
            <w:lang w:eastAsia="zh-CN"/>
          </w:rPr>
          <w:t>(六)、特殊环境影响分析</w:t>
        </w:r>
        <w:r>
          <w:tab/>
        </w:r>
        <w:r>
          <w:fldChar w:fldCharType="begin"/>
        </w:r>
        <w:r>
          <w:instrText xml:space="preserve"> PAGEREF _Toc3405 \h </w:instrText>
        </w:r>
        <w:r>
          <w:fldChar w:fldCharType="separate"/>
        </w:r>
        <w:r>
          <w:t>45</w:t>
        </w:r>
        <w:r>
          <w:fldChar w:fldCharType="end"/>
        </w:r>
      </w:hyperlink>
    </w:p>
    <w:p>
      <w:pPr>
        <w:pStyle w:val="TOC2"/>
        <w:tabs>
          <w:tab w:val="right" w:leader="dot" w:pos="8306"/>
        </w:tabs>
      </w:pPr>
      <w:hyperlink w:anchor="_Toc144" w:history="1">
        <w:r>
          <w:rPr>
            <w:rFonts w:ascii="仿宋" w:eastAsia="仿宋" w:hAnsi="仿宋" w:cs="仿宋" w:hint="eastAsia"/>
            <w:lang w:eastAsia="zh-CN"/>
          </w:rPr>
          <w:t>(七)、清洁生产</w:t>
        </w:r>
        <w:r>
          <w:tab/>
        </w:r>
        <w:r>
          <w:fldChar w:fldCharType="begin"/>
        </w:r>
        <w:r>
          <w:instrText xml:space="preserve"> PAGEREF _Toc144 \h </w:instrText>
        </w:r>
        <w:r>
          <w:fldChar w:fldCharType="separate"/>
        </w:r>
        <w:r>
          <w:t>46</w:t>
        </w:r>
        <w:r>
          <w:fldChar w:fldCharType="end"/>
        </w:r>
      </w:hyperlink>
    </w:p>
    <w:p>
      <w:pPr>
        <w:pStyle w:val="TOC2"/>
        <w:tabs>
          <w:tab w:val="right" w:leader="dot" w:pos="8306"/>
        </w:tabs>
      </w:pPr>
      <w:hyperlink w:anchor="_Toc3584" w:history="1">
        <w:r>
          <w:rPr>
            <w:rFonts w:ascii="仿宋" w:eastAsia="仿宋" w:hAnsi="仿宋" w:cs="仿宋" w:hint="eastAsia"/>
            <w:lang w:eastAsia="zh-CN"/>
          </w:rPr>
          <w:t>(八)、环境保护综合评价</w:t>
        </w:r>
        <w:r>
          <w:tab/>
        </w:r>
        <w:r>
          <w:fldChar w:fldCharType="begin"/>
        </w:r>
        <w:r>
          <w:instrText xml:space="preserve"> PAGEREF _Toc3584 \h </w:instrText>
        </w:r>
        <w:r>
          <w:fldChar w:fldCharType="separate"/>
        </w:r>
        <w:r>
          <w:t>47</w:t>
        </w:r>
        <w:r>
          <w:fldChar w:fldCharType="end"/>
        </w:r>
      </w:hyperlink>
    </w:p>
    <w:p>
      <w:pPr>
        <w:pStyle w:val="TOC1"/>
        <w:tabs>
          <w:tab w:val="right" w:leader="dot" w:pos="8306"/>
        </w:tabs>
      </w:pPr>
      <w:hyperlink w:anchor="_Toc12793" w:history="1">
        <w:r>
          <w:rPr>
            <w:rFonts w:ascii="仿宋" w:eastAsia="仿宋" w:hAnsi="仿宋" w:cs="仿宋" w:hint="eastAsia"/>
            <w:lang w:eastAsia="zh-CN"/>
          </w:rPr>
          <w:t>十、拖拉机及农林牧渔用挂车项目经营效益</w:t>
        </w:r>
        <w:r>
          <w:tab/>
        </w:r>
        <w:r>
          <w:fldChar w:fldCharType="begin"/>
        </w:r>
        <w:r>
          <w:instrText xml:space="preserve"> PAGEREF _Toc12793 \h </w:instrText>
        </w:r>
        <w:r>
          <w:fldChar w:fldCharType="separate"/>
        </w:r>
        <w:r>
          <w:t>49</w:t>
        </w:r>
        <w:r>
          <w:fldChar w:fldCharType="end"/>
        </w:r>
      </w:hyperlink>
    </w:p>
    <w:p>
      <w:pPr>
        <w:pStyle w:val="TOC2"/>
        <w:tabs>
          <w:tab w:val="right" w:leader="dot" w:pos="8306"/>
        </w:tabs>
      </w:pPr>
      <w:hyperlink w:anchor="_Toc7012" w:history="1">
        <w:r>
          <w:rPr>
            <w:rFonts w:ascii="仿宋" w:eastAsia="仿宋" w:hAnsi="仿宋" w:cs="仿宋" w:hint="eastAsia"/>
            <w:lang w:eastAsia="zh-CN"/>
          </w:rPr>
          <w:t>(一)、经济评价财务测算</w:t>
        </w:r>
        <w:r>
          <w:tab/>
        </w:r>
        <w:r>
          <w:fldChar w:fldCharType="begin"/>
        </w:r>
        <w:r>
          <w:instrText xml:space="preserve"> PAGEREF _Toc7012 \h </w:instrText>
        </w:r>
        <w:r>
          <w:fldChar w:fldCharType="separate"/>
        </w:r>
        <w:r>
          <w:t>49</w:t>
        </w:r>
        <w:r>
          <w:fldChar w:fldCharType="end"/>
        </w:r>
      </w:hyperlink>
    </w:p>
    <w:p>
      <w:pPr>
        <w:pStyle w:val="TOC2"/>
        <w:tabs>
          <w:tab w:val="right" w:leader="dot" w:pos="8306"/>
        </w:tabs>
      </w:pPr>
      <w:hyperlink w:anchor="_Toc28817" w:history="1">
        <w:r>
          <w:rPr>
            <w:rFonts w:ascii="仿宋" w:eastAsia="仿宋" w:hAnsi="仿宋" w:cs="仿宋" w:hint="eastAsia"/>
            <w:lang w:eastAsia="zh-CN"/>
          </w:rPr>
          <w:t>(二)、拖拉机及农林牧渔用挂车项目盈利能力分析</w:t>
        </w:r>
        <w:r>
          <w:tab/>
        </w:r>
        <w:r>
          <w:fldChar w:fldCharType="begin"/>
        </w:r>
        <w:r>
          <w:instrText xml:space="preserve"> PAGEREF _Toc28817 \h </w:instrText>
        </w:r>
        <w:r>
          <w:fldChar w:fldCharType="separate"/>
        </w:r>
        <w:r>
          <w:t>50</w:t>
        </w:r>
        <w:r>
          <w:fldChar w:fldCharType="end"/>
        </w:r>
      </w:hyperlink>
    </w:p>
    <w:p>
      <w:pPr>
        <w:pStyle w:val="TOC1"/>
        <w:tabs>
          <w:tab w:val="right" w:leader="dot" w:pos="8306"/>
        </w:tabs>
      </w:pPr>
      <w:hyperlink w:anchor="_Toc18540" w:history="1">
        <w:r>
          <w:rPr>
            <w:rFonts w:ascii="仿宋" w:eastAsia="仿宋" w:hAnsi="仿宋" w:cs="仿宋" w:hint="eastAsia"/>
            <w:lang w:eastAsia="zh-CN"/>
          </w:rPr>
          <w:t>十一、生产安全保护</w:t>
        </w:r>
        <w:r>
          <w:tab/>
        </w:r>
        <w:r>
          <w:fldChar w:fldCharType="begin"/>
        </w:r>
        <w:r>
          <w:instrText xml:space="preserve"> PAGEREF _Toc18540 \h </w:instrText>
        </w:r>
        <w:r>
          <w:fldChar w:fldCharType="separate"/>
        </w:r>
        <w:r>
          <w:t>51</w:t>
        </w:r>
        <w:r>
          <w:fldChar w:fldCharType="end"/>
        </w:r>
      </w:hyperlink>
    </w:p>
    <w:p>
      <w:pPr>
        <w:pStyle w:val="TOC2"/>
        <w:tabs>
          <w:tab w:val="right" w:leader="dot" w:pos="8306"/>
        </w:tabs>
      </w:pPr>
      <w:hyperlink w:anchor="_Toc22435" w:history="1">
        <w:r>
          <w:rPr>
            <w:rFonts w:ascii="仿宋" w:eastAsia="仿宋" w:hAnsi="仿宋" w:cs="仿宋" w:hint="eastAsia"/>
            <w:lang w:eastAsia="zh-CN"/>
          </w:rPr>
          <w:t>(一)、消防安全</w:t>
        </w:r>
        <w:r>
          <w:tab/>
        </w:r>
        <w:r>
          <w:fldChar w:fldCharType="begin"/>
        </w:r>
        <w:r>
          <w:instrText xml:space="preserve"> PAGEREF _Toc22435 \h </w:instrText>
        </w:r>
        <w:r>
          <w:fldChar w:fldCharType="separate"/>
        </w:r>
        <w:r>
          <w:t>51</w:t>
        </w:r>
        <w:r>
          <w:fldChar w:fldCharType="end"/>
        </w:r>
      </w:hyperlink>
    </w:p>
    <w:p>
      <w:pPr>
        <w:pStyle w:val="TOC2"/>
        <w:tabs>
          <w:tab w:val="right" w:leader="dot" w:pos="8306"/>
        </w:tabs>
      </w:pPr>
      <w:hyperlink w:anchor="_Toc20180" w:history="1">
        <w:r>
          <w:rPr>
            <w:rFonts w:ascii="仿宋" w:eastAsia="仿宋" w:hAnsi="仿宋" w:cs="仿宋" w:hint="eastAsia"/>
            <w:lang w:eastAsia="zh-CN"/>
          </w:rPr>
          <w:t>(二)、防火防爆总图布置措施</w:t>
        </w:r>
        <w:r>
          <w:tab/>
        </w:r>
        <w:r>
          <w:fldChar w:fldCharType="begin"/>
        </w:r>
        <w:r>
          <w:instrText xml:space="preserve"> PAGEREF _Toc20180 \h </w:instrText>
        </w:r>
        <w:r>
          <w:fldChar w:fldCharType="separate"/>
        </w:r>
        <w:r>
          <w:t>53</w:t>
        </w:r>
        <w:r>
          <w:fldChar w:fldCharType="end"/>
        </w:r>
      </w:hyperlink>
    </w:p>
    <w:p>
      <w:pPr>
        <w:pStyle w:val="TOC2"/>
        <w:tabs>
          <w:tab w:val="right" w:leader="dot" w:pos="8306"/>
        </w:tabs>
      </w:pPr>
      <w:hyperlink w:anchor="_Toc32559" w:history="1">
        <w:r>
          <w:rPr>
            <w:rFonts w:ascii="仿宋" w:eastAsia="仿宋" w:hAnsi="仿宋" w:cs="仿宋" w:hint="eastAsia"/>
            <w:lang w:eastAsia="zh-CN"/>
          </w:rPr>
          <w:t>(三)、自然灾害防范措施</w:t>
        </w:r>
        <w:r>
          <w:tab/>
        </w:r>
        <w:r>
          <w:fldChar w:fldCharType="begin"/>
        </w:r>
        <w:r>
          <w:instrText xml:space="preserve"> PAGEREF _Toc32559 \h </w:instrText>
        </w:r>
        <w:r>
          <w:fldChar w:fldCharType="separate"/>
        </w:r>
        <w:r>
          <w:t>54</w:t>
        </w:r>
        <w:r>
          <w:fldChar w:fldCharType="end"/>
        </w:r>
      </w:hyperlink>
    </w:p>
    <w:p>
      <w:pPr>
        <w:pStyle w:val="TOC2"/>
        <w:tabs>
          <w:tab w:val="right" w:leader="dot" w:pos="8306"/>
        </w:tabs>
      </w:pPr>
      <w:hyperlink w:anchor="_Toc24329" w:history="1">
        <w:r>
          <w:rPr>
            <w:rFonts w:ascii="仿宋" w:eastAsia="仿宋" w:hAnsi="仿宋" w:cs="仿宋" w:hint="eastAsia"/>
            <w:lang w:eastAsia="zh-CN"/>
          </w:rPr>
          <w:t>(四)、安全色及安全标志使用要求</w:t>
        </w:r>
        <w:r>
          <w:tab/>
        </w:r>
        <w:r>
          <w:fldChar w:fldCharType="begin"/>
        </w:r>
        <w:r>
          <w:instrText xml:space="preserve"> PAGEREF _Toc24329 \h </w:instrText>
        </w:r>
        <w:r>
          <w:fldChar w:fldCharType="separate"/>
        </w:r>
        <w:r>
          <w:t>55</w:t>
        </w:r>
        <w:r>
          <w:fldChar w:fldCharType="end"/>
        </w:r>
      </w:hyperlink>
    </w:p>
    <w:p>
      <w:pPr>
        <w:pStyle w:val="TOC2"/>
        <w:tabs>
          <w:tab w:val="right" w:leader="dot" w:pos="8306"/>
        </w:tabs>
      </w:pPr>
      <w:hyperlink w:anchor="_Toc5294" w:history="1">
        <w:r>
          <w:rPr>
            <w:rFonts w:ascii="仿宋" w:eastAsia="仿宋" w:hAnsi="仿宋" w:cs="仿宋" w:hint="eastAsia"/>
            <w:lang w:eastAsia="zh-CN"/>
          </w:rPr>
          <w:t>(五)、防尘防毒措施</w:t>
        </w:r>
        <w:r>
          <w:tab/>
        </w:r>
        <w:r>
          <w:fldChar w:fldCharType="begin"/>
        </w:r>
        <w:r>
          <w:instrText xml:space="preserve"> PAGEREF _Toc5294 \h </w:instrText>
        </w:r>
        <w:r>
          <w:fldChar w:fldCharType="separate"/>
        </w:r>
        <w:r>
          <w:t>56</w:t>
        </w:r>
        <w:r>
          <w:fldChar w:fldCharType="end"/>
        </w:r>
      </w:hyperlink>
    </w:p>
    <w:p>
      <w:pPr>
        <w:pStyle w:val="TOC2"/>
        <w:tabs>
          <w:tab w:val="right" w:leader="dot" w:pos="8306"/>
        </w:tabs>
      </w:pPr>
      <w:hyperlink w:anchor="_Toc15441" w:history="1">
        <w:r>
          <w:rPr>
            <w:rFonts w:ascii="仿宋" w:eastAsia="仿宋" w:hAnsi="仿宋" w:cs="仿宋" w:hint="eastAsia"/>
            <w:lang w:eastAsia="zh-CN"/>
          </w:rPr>
          <w:t>(六)、防静电、触电防护及防雷措施</w:t>
        </w:r>
        <w:r>
          <w:tab/>
        </w:r>
        <w:r>
          <w:fldChar w:fldCharType="begin"/>
        </w:r>
        <w:r>
          <w:instrText xml:space="preserve"> PAGEREF _Toc15441 \h </w:instrText>
        </w:r>
        <w:r>
          <w:fldChar w:fldCharType="separate"/>
        </w:r>
        <w:r>
          <w:t>57</w:t>
        </w:r>
        <w:r>
          <w:fldChar w:fldCharType="end"/>
        </w:r>
      </w:hyperlink>
    </w:p>
    <w:p>
      <w:pPr>
        <w:pStyle w:val="TOC2"/>
        <w:tabs>
          <w:tab w:val="right" w:leader="dot" w:pos="8306"/>
        </w:tabs>
      </w:pPr>
      <w:hyperlink w:anchor="_Toc21279" w:history="1">
        <w:r>
          <w:rPr>
            <w:rFonts w:ascii="仿宋" w:eastAsia="仿宋" w:hAnsi="仿宋" w:cs="仿宋" w:hint="eastAsia"/>
            <w:lang w:eastAsia="zh-CN"/>
          </w:rPr>
          <w:t>(七)、机械设备安全保障措施</w:t>
        </w:r>
        <w:r>
          <w:tab/>
        </w:r>
        <w:r>
          <w:fldChar w:fldCharType="begin"/>
        </w:r>
        <w:r>
          <w:instrText xml:space="preserve"> PAGEREF _Toc21279 \h </w:instrText>
        </w:r>
        <w:r>
          <w:fldChar w:fldCharType="separate"/>
        </w:r>
        <w:r>
          <w:t>58</w:t>
        </w:r>
        <w:r>
          <w:fldChar w:fldCharType="end"/>
        </w:r>
      </w:hyperlink>
    </w:p>
    <w:p>
      <w:pPr>
        <w:pStyle w:val="TOC1"/>
        <w:tabs>
          <w:tab w:val="right" w:leader="dot" w:pos="8306"/>
        </w:tabs>
      </w:pPr>
      <w:hyperlink w:anchor="_Toc28480" w:history="1">
        <w:r>
          <w:rPr>
            <w:rFonts w:ascii="仿宋" w:eastAsia="仿宋" w:hAnsi="仿宋" w:cs="仿宋" w:hint="eastAsia"/>
            <w:lang w:eastAsia="zh-CN"/>
          </w:rPr>
          <w:t>十二、拖拉机及农林牧渔用挂车项目人力资源培养与发展</w:t>
        </w:r>
        <w:r>
          <w:tab/>
        </w:r>
        <w:r>
          <w:fldChar w:fldCharType="begin"/>
        </w:r>
        <w:r>
          <w:instrText xml:space="preserve"> PAGEREF _Toc28480 \h </w:instrText>
        </w:r>
        <w:r>
          <w:fldChar w:fldCharType="separate"/>
        </w:r>
        <w:r>
          <w:t>60</w:t>
        </w:r>
        <w:r>
          <w:fldChar w:fldCharType="end"/>
        </w:r>
      </w:hyperlink>
    </w:p>
    <w:p>
      <w:pPr>
        <w:pStyle w:val="TOC2"/>
        <w:tabs>
          <w:tab w:val="right" w:leader="dot" w:pos="8306"/>
        </w:tabs>
      </w:pPr>
      <w:hyperlink w:anchor="_Toc7210" w:history="1">
        <w:r>
          <w:rPr>
            <w:rFonts w:ascii="仿宋" w:eastAsia="仿宋" w:hAnsi="仿宋" w:cs="仿宋" w:hint="eastAsia"/>
            <w:lang w:eastAsia="zh-CN"/>
          </w:rPr>
          <w:t>(一)、人才需求与规划</w:t>
        </w:r>
        <w:r>
          <w:tab/>
        </w:r>
        <w:r>
          <w:fldChar w:fldCharType="begin"/>
        </w:r>
        <w:r>
          <w:instrText xml:space="preserve"> PAGEREF _Toc7210 \h </w:instrText>
        </w:r>
        <w:r>
          <w:fldChar w:fldCharType="separate"/>
        </w:r>
        <w:r>
          <w:t>60</w:t>
        </w:r>
        <w:r>
          <w:fldChar w:fldCharType="end"/>
        </w:r>
      </w:hyperlink>
    </w:p>
    <w:p>
      <w:pPr>
        <w:pStyle w:val="TOC2"/>
        <w:tabs>
          <w:tab w:val="right" w:leader="dot" w:pos="8306"/>
        </w:tabs>
      </w:pPr>
      <w:hyperlink w:anchor="_Toc26810" w:history="1">
        <w:r>
          <w:rPr>
            <w:rFonts w:ascii="仿宋" w:eastAsia="仿宋" w:hAnsi="仿宋" w:cs="仿宋" w:hint="eastAsia"/>
            <w:lang w:eastAsia="zh-CN"/>
          </w:rPr>
          <w:t>(二)、培训与发展计划</w:t>
        </w:r>
        <w:r>
          <w:tab/>
        </w:r>
        <w:r>
          <w:fldChar w:fldCharType="begin"/>
        </w:r>
        <w:r>
          <w:instrText xml:space="preserve"> PAGEREF _Toc26810 \h </w:instrText>
        </w:r>
        <w:r>
          <w:fldChar w:fldCharType="separate"/>
        </w:r>
        <w:r>
          <w:t>60</w:t>
        </w:r>
        <w:r>
          <w:fldChar w:fldCharType="end"/>
        </w:r>
      </w:hyperlink>
    </w:p>
    <w:p>
      <w:pPr>
        <w:pStyle w:val="TOC1"/>
        <w:tabs>
          <w:tab w:val="right" w:leader="dot" w:pos="8306"/>
        </w:tabs>
      </w:pPr>
      <w:hyperlink w:anchor="_Toc17302" w:history="1">
        <w:r>
          <w:rPr>
            <w:rFonts w:ascii="仿宋" w:eastAsia="仿宋" w:hAnsi="仿宋" w:cs="仿宋" w:hint="eastAsia"/>
            <w:lang w:eastAsia="zh-CN"/>
          </w:rPr>
          <w:t>十三、拖拉机及农林牧渔用挂车项目治理与监督</w:t>
        </w:r>
        <w:r>
          <w:tab/>
        </w:r>
        <w:r>
          <w:fldChar w:fldCharType="begin"/>
        </w:r>
        <w:r>
          <w:instrText xml:space="preserve"> PAGEREF _Toc17302 \h </w:instrText>
        </w:r>
        <w:r>
          <w:fldChar w:fldCharType="separate"/>
        </w:r>
        <w:r>
          <w:t>61</w:t>
        </w:r>
        <w:r>
          <w:fldChar w:fldCharType="end"/>
        </w:r>
      </w:hyperlink>
    </w:p>
    <w:p>
      <w:pPr>
        <w:pStyle w:val="TOC2"/>
        <w:tabs>
          <w:tab w:val="right" w:leader="dot" w:pos="8306"/>
        </w:tabs>
      </w:pPr>
      <w:hyperlink w:anchor="_Toc524" w:history="1">
        <w:r>
          <w:rPr>
            <w:rFonts w:ascii="仿宋" w:eastAsia="仿宋" w:hAnsi="仿宋" w:cs="仿宋" w:hint="eastAsia"/>
            <w:lang w:eastAsia="zh-CN"/>
          </w:rPr>
          <w:t>(一)、拖拉机及农林牧渔用挂车项目治理结构</w:t>
        </w:r>
        <w:r>
          <w:tab/>
        </w:r>
        <w:r>
          <w:fldChar w:fldCharType="begin"/>
        </w:r>
        <w:r>
          <w:instrText xml:space="preserve"> PAGEREF _Toc524 \h </w:instrText>
        </w:r>
        <w:r>
          <w:fldChar w:fldCharType="separate"/>
        </w:r>
        <w:r>
          <w:t>61</w:t>
        </w:r>
        <w:r>
          <w:fldChar w:fldCharType="end"/>
        </w:r>
      </w:hyperlink>
    </w:p>
    <w:p>
      <w:pPr>
        <w:pStyle w:val="TOC2"/>
        <w:tabs>
          <w:tab w:val="right" w:leader="dot" w:pos="8306"/>
        </w:tabs>
      </w:pPr>
      <w:hyperlink w:anchor="_Toc26491" w:history="1">
        <w:r>
          <w:rPr>
            <w:rFonts w:ascii="仿宋" w:eastAsia="仿宋" w:hAnsi="仿宋" w:cs="仿宋" w:hint="eastAsia"/>
            <w:lang w:eastAsia="zh-CN"/>
          </w:rPr>
          <w:t>(二)、监督与审计</w:t>
        </w:r>
        <w:r>
          <w:tab/>
        </w:r>
        <w:r>
          <w:fldChar w:fldCharType="begin"/>
        </w:r>
        <w:r>
          <w:instrText xml:space="preserve"> PAGEREF _Toc26491 \h </w:instrText>
        </w:r>
        <w:r>
          <w:fldChar w:fldCharType="separate"/>
        </w:r>
        <w:r>
          <w:t>63</w:t>
        </w:r>
        <w:r>
          <w:fldChar w:fldCharType="end"/>
        </w:r>
      </w:hyperlink>
    </w:p>
    <w:p>
      <w:pPr>
        <w:pStyle w:val="TOC1"/>
        <w:tabs>
          <w:tab w:val="right" w:leader="dot" w:pos="8306"/>
        </w:tabs>
      </w:pPr>
      <w:hyperlink w:anchor="_Toc27373" w:history="1">
        <w:r>
          <w:rPr>
            <w:rFonts w:ascii="仿宋" w:eastAsia="仿宋" w:hAnsi="仿宋" w:cs="仿宋" w:hint="eastAsia"/>
            <w:lang w:eastAsia="zh-CN"/>
          </w:rPr>
          <w:t>十四、拖拉机及农林牧渔用挂车项目实施保障措施</w:t>
        </w:r>
        <w:r>
          <w:tab/>
        </w:r>
        <w:r>
          <w:fldChar w:fldCharType="begin"/>
        </w:r>
        <w:r>
          <w:instrText xml:space="preserve"> PAGEREF _Toc27373 \h </w:instrText>
        </w:r>
        <w:r>
          <w:fldChar w:fldCharType="separate"/>
        </w:r>
        <w:r>
          <w:t>64</w:t>
        </w:r>
        <w:r>
          <w:fldChar w:fldCharType="end"/>
        </w:r>
      </w:hyperlink>
    </w:p>
    <w:p>
      <w:pPr>
        <w:pStyle w:val="TOC2"/>
        <w:tabs>
          <w:tab w:val="right" w:leader="dot" w:pos="8306"/>
        </w:tabs>
      </w:pPr>
      <w:hyperlink w:anchor="_Toc17092" w:history="1">
        <w:r>
          <w:rPr>
            <w:rFonts w:ascii="仿宋" w:eastAsia="仿宋" w:hAnsi="仿宋" w:cs="仿宋" w:hint="eastAsia"/>
            <w:lang w:eastAsia="zh-CN"/>
          </w:rPr>
          <w:t>(一)、拖拉机及农林牧渔用挂车项目实施保障机制</w:t>
        </w:r>
        <w:r>
          <w:tab/>
        </w:r>
        <w:r>
          <w:fldChar w:fldCharType="begin"/>
        </w:r>
        <w:r>
          <w:instrText xml:space="preserve"> PAGEREF _Toc17092 \h </w:instrText>
        </w:r>
        <w:r>
          <w:fldChar w:fldCharType="separate"/>
        </w:r>
        <w:r>
          <w:t>64</w:t>
        </w:r>
        <w:r>
          <w:fldChar w:fldCharType="end"/>
        </w:r>
      </w:hyperlink>
    </w:p>
    <w:p>
      <w:pPr>
        <w:pStyle w:val="TOC2"/>
        <w:tabs>
          <w:tab w:val="right" w:leader="dot" w:pos="8306"/>
        </w:tabs>
      </w:pPr>
      <w:hyperlink w:anchor="_Toc23654" w:history="1">
        <w:r>
          <w:rPr>
            <w:rFonts w:ascii="仿宋" w:eastAsia="仿宋" w:hAnsi="仿宋" w:cs="仿宋" w:hint="eastAsia"/>
            <w:lang w:eastAsia="zh-CN"/>
          </w:rPr>
          <w:t>(二)、拖拉机及农林牧渔用挂车项目法律合规要求</w:t>
        </w:r>
        <w:r>
          <w:tab/>
        </w:r>
        <w:r>
          <w:fldChar w:fldCharType="begin"/>
        </w:r>
        <w:r>
          <w:instrText xml:space="preserve"> PAGEREF _Toc23654 \h </w:instrText>
        </w:r>
        <w:r>
          <w:fldChar w:fldCharType="separate"/>
        </w:r>
        <w:r>
          <w:t>68</w:t>
        </w:r>
        <w:r>
          <w:fldChar w:fldCharType="end"/>
        </w:r>
      </w:hyperlink>
    </w:p>
    <w:p>
      <w:pPr>
        <w:pStyle w:val="TOC2"/>
        <w:tabs>
          <w:tab w:val="right" w:leader="dot" w:pos="8306"/>
        </w:tabs>
      </w:pPr>
      <w:hyperlink w:anchor="_Toc5377" w:history="1">
        <w:r>
          <w:rPr>
            <w:rFonts w:ascii="仿宋" w:eastAsia="仿宋" w:hAnsi="仿宋" w:cs="仿宋" w:hint="eastAsia"/>
            <w:lang w:eastAsia="zh-CN"/>
          </w:rPr>
          <w:t>(三)、拖拉机及农林牧渔用挂车项目合同管理与法律事务</w:t>
        </w:r>
        <w:r>
          <w:tab/>
        </w:r>
        <w:r>
          <w:fldChar w:fldCharType="begin"/>
        </w:r>
        <w:r>
          <w:instrText xml:space="preserve"> PAGEREF _Toc5377 \h </w:instrText>
        </w:r>
        <w:r>
          <w:fldChar w:fldCharType="separate"/>
        </w:r>
        <w:r>
          <w:t>73</w:t>
        </w:r>
        <w:r>
          <w:fldChar w:fldCharType="end"/>
        </w:r>
      </w:hyperlink>
    </w:p>
    <w:p>
      <w:pPr>
        <w:pStyle w:val="TOC2"/>
        <w:tabs>
          <w:tab w:val="right" w:leader="dot" w:pos="8306"/>
        </w:tabs>
      </w:pPr>
      <w:hyperlink w:anchor="_Toc24544" w:history="1">
        <w:r>
          <w:rPr>
            <w:rFonts w:ascii="仿宋" w:eastAsia="仿宋" w:hAnsi="仿宋" w:cs="仿宋" w:hint="eastAsia"/>
            <w:lang w:eastAsia="zh-CN"/>
          </w:rPr>
          <w:t>(四)、拖拉机及农林牧渔用挂车项目知识产权保护策略</w:t>
        </w:r>
        <w:r>
          <w:tab/>
        </w:r>
        <w:r>
          <w:fldChar w:fldCharType="begin"/>
        </w:r>
        <w:r>
          <w:instrText xml:space="preserve"> PAGEREF _Toc24544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724"/>
      <w:r>
        <w:rPr>
          <w:rFonts w:ascii="仿宋" w:eastAsia="仿宋" w:hAnsi="仿宋" w:cs="仿宋" w:hint="eastAsia"/>
          <w:sz w:val="28"/>
          <w:lang w:eastAsia="zh-CN"/>
        </w:rPr>
        <w:t>一、拖拉机及农林牧渔用挂车项目绩效评估</w:t>
      </w:r>
      <w:bookmarkEnd w:id="2"/>
    </w:p>
    <w:p>
      <w:pPr>
        <w:pStyle w:val="Heading2"/>
        <w:rPr>
          <w:rFonts w:ascii="仿宋" w:eastAsia="仿宋" w:hAnsi="仿宋" w:cs="仿宋" w:hint="eastAsia"/>
          <w:lang w:eastAsia="zh-CN"/>
        </w:rPr>
      </w:pPr>
      <w:bookmarkStart w:id="3" w:name="_Toc1889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拖拉机及农林牧渔用挂车项目中，我们设计了一套全面的绩效评估指标，以确保拖拉机及农林牧渔用挂车项目的可控和成功交付。这些指标跨足拖拉机及农林牧渔用挂车项目目标、成本、进度和质量等多个维度，为我们提供了全面洞察拖拉机及农林牧渔用挂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拖拉机及农林牧渔用挂车项目目标达成率是我们关注的首要指标。我们设定了明确的目标，并通过定期监测和评估，迅速发现并应对潜在的目标偏差。这为拖拉机及农林牧渔用挂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成本绩效是另一个核心关注点。通过实际成本与预算成本的对比分析，我们深入了解成本差异的原因，及时调整资源分配，保持拖拉机及农林牧渔用挂车项目在经济效益方面的合理水平。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拖拉机及农林牧渔用挂车项目进度作为关键的绩效指标之一，得到了精心的关注。我们制定了详细的拖拉机及农林牧渔用挂车项目进度计划，并设立了进度符合度指标，确保实际进度与计划进度保持一致。这使我们能够快速发现和解决潜在的进度问题，保持拖拉机及农林牧渔用挂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拖拉机及农林牧渔用挂车项目绩效的不可或缺的一环。我们引入了一系列的质量标准和客户满意度指标，以确保拖拉机及农林牧渔用挂车项目交付的成果在质量上达到或超越预期水平。通过持续监测这些指标，我们努力提升拖拉机及农林牧渔用挂车项目整体质量水平，为拖拉机及农林牧渔用挂车项目的成功交付提供有力保障。通过这些科学且全面的绩效评估，我们能够更好地引导拖拉机及农林牧渔用挂车项目的持续改进，确保拖拉机及农林牧渔用挂车项目目标的顺利达成。</w:t>
      </w:r>
    </w:p>
    <w:p>
      <w:pPr>
        <w:pStyle w:val="Heading2"/>
        <w:ind w:firstLine="560" w:firstLineChars="200"/>
        <w:rPr>
          <w:rFonts w:ascii="仿宋" w:eastAsia="仿宋" w:hAnsi="仿宋" w:cs="仿宋" w:hint="eastAsia"/>
          <w:sz w:val="28"/>
          <w:lang w:eastAsia="zh-CN"/>
        </w:rPr>
      </w:pPr>
      <w:bookmarkStart w:id="4" w:name="_Toc2941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绩效评估是拖拉机及农林牧渔用挂车项目中的关键环节，为确保拖拉机及农林牧渔用挂车项目达到预期目标，我们采用了多层次、多维度的绩效评估方法。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从定性角度来看，我们注重拖拉机及农林牧渔用挂车项目的战略目标对齐，确保每个决策和行动都与拖拉机及农林牧渔用挂车项目整体目标保持一致。团队会定期召开战略对齐会议，审视当前工作与拖拉机及农林牧渔用挂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拖拉机及农林牧渔用挂车项目进度、质量、成本和风险等方面。这些指标通过数据收集和分析，为拖拉机及农林牧渔用挂车项目管理团队提供了客观的评估依据。例如，我们通过拖拉机及农林牧渔用挂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拖拉机及农林牧渔用挂车项目内部，还考虑了拖拉机及农林牧渔用挂车项目对外部环境的影响。我们定期进行干系人满意度调查，以了解各利益相关方对拖拉机及农林牧渔用挂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这种多层次、多角度的绩效评估方法，使得我们能够全面了解拖拉机及农林牧渔用挂车项目的运行状态，及时做出调整，确保拖拉机及农林牧渔用挂车项目在不断变化的环境中保持稳健前行。</w:t>
      </w:r>
    </w:p>
    <w:p>
      <w:pPr>
        <w:pStyle w:val="Heading2"/>
        <w:ind w:firstLine="560" w:firstLineChars="200"/>
        <w:rPr>
          <w:rFonts w:ascii="仿宋" w:eastAsia="仿宋" w:hAnsi="仿宋" w:cs="仿宋" w:hint="eastAsia"/>
          <w:sz w:val="28"/>
          <w:lang w:eastAsia="zh-CN"/>
        </w:rPr>
      </w:pPr>
      <w:bookmarkStart w:id="5" w:name="_Toc1611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为了确保拖拉机及农林牧渔用挂车项目的有效管理和不断优化，我们采用了精心设计的绩效评估周期。这个周期旨在实现灵活、实时和全面的评估，以适应拖拉机及农林牧渔用挂车项目执行中的各种挑战。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拖拉机及农林牧渔用挂车项目的不同需求，分为短期、中期和长期。短期评估关注每个迭代或工作周期，以及时发现和解决当前任务中的问题。中期评估涵盖几个迭代，深入了解整体拖拉机及农林牧渔用挂车项目的趋势和性能。长期评估则着眼于整个拖拉机及农林牧渔用挂车项目阶段，确保拖拉机及农林牧渔用挂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拖拉机及农林牧渔用挂车项目管理工具和协作平台，团队成员能够随时更新和分享拖拉机及农林牧渔用挂车项目数据。这种实时性的反馈机制使我们能够及时察觉潜在问题，快速调整，保持拖拉机及农林牧渔用挂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拖拉机及农林牧渔用挂车项目的决策制定密不可分。每个周期的拖拉机及农林牧渔用挂车项目回顾会议成为集体总结经验、识别问题深层次原因并找到创新解决方案的平台。这种定期的反思与调整机制使拖拉机及农林牧渔用挂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53"/>
      <w:r>
        <w:rPr>
          <w:rFonts w:ascii="仿宋" w:eastAsia="仿宋" w:hAnsi="仿宋" w:cs="仿宋" w:hint="eastAsia"/>
          <w:sz w:val="28"/>
          <w:lang w:eastAsia="zh-CN"/>
        </w:rPr>
        <w:t>二、拖拉机及农林牧渔用挂车项目选址可行性分析</w:t>
      </w:r>
      <w:bookmarkEnd w:id="6"/>
    </w:p>
    <w:p>
      <w:pPr>
        <w:pStyle w:val="Heading2"/>
        <w:rPr>
          <w:rFonts w:ascii="仿宋" w:eastAsia="仿宋" w:hAnsi="仿宋" w:cs="仿宋" w:hint="eastAsia"/>
          <w:lang w:eastAsia="zh-CN"/>
        </w:rPr>
      </w:pPr>
      <w:bookmarkStart w:id="7" w:name="_Toc21869"/>
      <w:r>
        <w:rPr>
          <w:rFonts w:ascii="仿宋" w:eastAsia="仿宋" w:hAnsi="仿宋" w:cs="仿宋" w:hint="eastAsia"/>
          <w:lang w:eastAsia="zh-CN"/>
        </w:rPr>
        <w:t>(一)、拖拉机及农林牧渔用挂车项目选址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该拖拉机及农林牧渔用挂车项目选址位于XX省XX市XX区XXX街道</w:t>
      </w:r>
    </w:p>
    <w:p>
      <w:pPr>
        <w:pStyle w:val="Heading2"/>
        <w:ind w:firstLine="560" w:firstLineChars="200"/>
        <w:rPr>
          <w:rFonts w:ascii="仿宋" w:eastAsia="仿宋" w:hAnsi="仿宋" w:cs="仿宋" w:hint="eastAsia"/>
          <w:sz w:val="28"/>
          <w:lang w:eastAsia="zh-CN"/>
        </w:rPr>
      </w:pPr>
      <w:bookmarkStart w:id="8" w:name="_Toc522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拖拉机及农林牧渔用挂车项目的征地面积将根据拖拉机及农林牧渔用挂车项目的实际规模和需求进行精确规划。具体面积XXX平方米，旨在确保拖拉机及农林牧渔用挂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净用地面积是在征地面积基础上去除不可利用面积后的实际可开发用地。具体面积XXX平方米，考虑到环保、交通、安全等多方面因素，以确保拖拉机及农林牧渔用挂车项目在整体利用效率上达到最优。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拖拉机及农林牧渔用挂车项目计划建设的建筑总规模具体面积XXX平方米。这一规模的确定综合考虑了拖拉机及农林牧渔用挂车项目的性质、规模，以及城市规划的相关要求，确保建筑布局与周边环境协调一致。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绿地率是拖拉机及农林牧渔用挂车项目用地中被规划为绿地的比例。具体面积XXX平方米，旨在通过合理规划绿地，改善拖拉机及农林牧渔用挂车项目周边环境，提升居民生活质量，并符合城市整体绿化规划。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容积率是用地上可以建设的建筑总体积与用地面积之比。具体面积XXX，通过合理的容积率规划，确保拖拉机及农林牧渔用挂车项目建筑规模与周边环境和谐共生。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拖拉机及农林牧渔用挂车项目选址与当地城市规划相一致，具体面积XXX平方米。通过与城市规划部门深入沟通，确保拖拉机及农林牧渔用挂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拖拉机及农林牧渔用挂车项目选址符合当地产业政策，具体面积XXX平方米。这包括拖拉机及农林牧渔用挂车项目对当地经济的促进作用，以及对相关产业的带动效应，确保拖拉机及农林牧渔用挂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拖拉机及农林牧渔用挂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确保拖拉机及农林牧渔用挂车项目选址具备必要的公共设施配套，具体面积XXX平方米。这包括交通便利性、教育、医疗等基础设施，以提高居民生活品质，使得拖拉机及农林牧渔用挂车项目选址更具吸引力。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考虑用地总体要求对当地社会稳定性的影响，具体面积XXX平方米。通过深入了解当地社区反馈，确保拖拉机及农林牧渔用挂车项目的选址和建设过程对当地社会和谐稳定产生积极作用。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拖拉机及农林牧渔用挂车项目选址不仅符合法规和规划，还在实际操作中具有可行性。这一全面规划将为拖拉机及农林牧渔用挂车项目的成功实施提供坚实的基础，确保拖拉机及农林牧渔用挂车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603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拖拉机及农林牧渔用挂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拖拉机及农林牧渔用挂车项目的设备规划和空间设计中，我们将采取灵活设备布局的措施。设备布局将根据实际需求进行灵活设计，避免不必要的浪费。通过合理规划设备摆放位置，我们将提高设备的利用率，减少设备间距，以确保拖拉机及农林牧渔用挂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拖拉机及农林牧渔用挂车项目内部引入共享设施的概念，例如共享会议室、办公区等。通过这种方式，我们可以减少对资源的重复建设，提高资源共享效率，从而减小拖拉机及农林牧渔用挂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881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拖拉机及农林牧渔用挂车项目的总图布置中，我们将不同功能区域进行明确的规划，以最大程度满足拖拉机及农林牧渔用挂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96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拖拉机及农林牧渔用挂车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拖拉机及农林牧渔用挂车项目对环境的影响是综合评价的重要因素之一。我们将详细考虑选址周边的自然环境、生态保护区、水源地等情况，确保拖拉机及农林牧渔用挂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拖拉机及农林牧渔用挂车项目所在地的相关政策，确保拖拉机及农林牧渔用挂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考虑到社会稳定性对企业运营的重要性，我们将评估选址地区的社会安全情况、劳工关系、社区反馈等方面，以确保拖拉机及农林牧渔用挂车项目的建设和运营不会受到社会稳定性的负面影响。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最后，我们将综合考虑用地成本，包括土地购置费用、土地开发成本等。通过对用地成本的详细评估，我们能够做出更为精确的经济效益分析，为拖拉机及农林牧渔用挂车项目的投资决策提供有力支持。</w:t>
      </w:r>
    </w:p>
    <w:p>
      <w:pPr>
        <w:pStyle w:val="Heading1"/>
        <w:ind w:firstLine="560" w:firstLineChars="200"/>
        <w:rPr>
          <w:rFonts w:ascii="仿宋" w:eastAsia="仿宋" w:hAnsi="仿宋" w:cs="仿宋" w:hint="eastAsia"/>
          <w:sz w:val="28"/>
          <w:lang w:eastAsia="zh-CN"/>
        </w:rPr>
      </w:pPr>
      <w:bookmarkStart w:id="12" w:name="_Toc16422"/>
      <w:r>
        <w:rPr>
          <w:rFonts w:ascii="仿宋" w:eastAsia="仿宋" w:hAnsi="仿宋" w:cs="仿宋" w:hint="eastAsia"/>
          <w:sz w:val="28"/>
          <w:lang w:eastAsia="zh-CN"/>
        </w:rPr>
        <w:t>三、拖拉机及农林牧渔用挂车项目可持续发展</w:t>
      </w:r>
      <w:bookmarkEnd w:id="12"/>
    </w:p>
    <w:p>
      <w:pPr>
        <w:pStyle w:val="Heading2"/>
        <w:rPr>
          <w:rFonts w:ascii="仿宋" w:eastAsia="仿宋" w:hAnsi="仿宋" w:cs="仿宋" w:hint="eastAsia"/>
          <w:lang w:eastAsia="zh-CN"/>
        </w:rPr>
      </w:pPr>
      <w:bookmarkStart w:id="13" w:name="_Toc1713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拖拉机及农林牧渔用挂车项目中，拖拉机及农林牧渔用挂车项目团队着眼于未来，明确了可持续发展的战略方向。制定的具体可持续发展目标包括降低资源使用、采用环保技术、最大化社会效益等。这一步骤不仅有助于拖拉机及农林牧渔用挂车项目在环保和社会责任方面达到最高标准，也为未来提供了明确的指引，确保拖拉机及农林牧渔用挂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可持续实践的融入拖拉机及农林牧渔用挂车项目管理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拖拉机及农林牧渔用挂车项目管理周期。从拖拉机及农林牧渔用挂车项目规划开始，拖拉机及农林牧渔用挂车项目团队就考虑了环境和社会的因素。在执行阶段，拖拉机及农林牧渔用挂车项目团队积极推动绿色技术的应用，优化资源利用。此外，关注员工的社会责任，通过培训和沟通活动提高员工对可持续发展的认知，使他们能够在日常工作中践行可持续实践。这些举措不仅为拖拉机及农林牧渔用挂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612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拖拉机及农林牧渔用挂车项目的可持续发展理念，我们深信环保与社会责任是拖拉机及农林牧渔用挂车项目成功的关键支柱。在拖拉机及农林牧渔用挂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拖拉机及农林牧渔用挂车项目团队通过引入先进的环保技术、建立高效的废物处理系统以及推动能源节约措施，积极履行环保责任。定期的环保监测和评估确保拖拉机及农林牧渔用挂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拖拉机及农林牧渔用挂车项目不仅致力于自身可持续发展，还注重对社会的回馈。通过支持社区拖拉机及农林牧渔用挂车项目、参与慈善事业、提供培训机会等方式，拖拉机及农林牧渔用挂车项目积极履行社会责任。与当地社区建立积极互动，关注员工的工作与生活平衡，以及员工的身心健康，是拖拉机及农林牧渔用挂车项目在社会责任层面的关键举措。这样的实践不仅增强了拖拉机及农林牧渔用挂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1863"/>
      <w:r>
        <w:rPr>
          <w:rFonts w:ascii="仿宋" w:eastAsia="仿宋" w:hAnsi="仿宋" w:cs="仿宋" w:hint="eastAsia"/>
          <w:sz w:val="28"/>
          <w:lang w:eastAsia="zh-CN"/>
        </w:rPr>
        <w:t>四、拖拉机及农林牧渔用挂车项目建设背景及必要性分析</w:t>
      </w:r>
      <w:bookmarkEnd w:id="15"/>
    </w:p>
    <w:p>
      <w:pPr>
        <w:pStyle w:val="Heading2"/>
        <w:rPr>
          <w:rFonts w:ascii="仿宋" w:eastAsia="仿宋" w:hAnsi="仿宋" w:cs="仿宋" w:hint="eastAsia"/>
          <w:lang w:eastAsia="zh-CN"/>
        </w:rPr>
      </w:pPr>
      <w:bookmarkStart w:id="16" w:name="_Toc29545"/>
      <w:r>
        <w:rPr>
          <w:rFonts w:ascii="仿宋" w:eastAsia="仿宋" w:hAnsi="仿宋" w:cs="仿宋" w:hint="eastAsia"/>
          <w:lang w:eastAsia="zh-CN"/>
        </w:rPr>
        <w:t>(一)、拖拉机及农林牧渔用挂车项目背景分析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拖拉机及农林牧渔用挂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拖拉机及农林牧渔用挂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拖拉机及农林牧渔用挂车项目在这个潮流中的定位。同时，我们将关注行业内涌现的新兴机遇，以便拖拉机及农林牧渔用挂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拖拉机及农林牧渔用挂车项目提供了强大的发展动力。我们将聚焦于行业内最新的技术发展趋势，包括但不限于人工智能、大数据分析、物联网等领域。通过深度的技术研究，我们将确保拖拉机及农林牧渔用挂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拖拉机及农林牧渔用挂车项目发展的源泉。我们将投入更多的精力对市场需求进行深入剖析，超越表面的需求，深入挖掘潜在的市场痛点和机遇。通过对市场需求的细致了解，拖拉机及农林牧渔用挂车项目将更有针对性地设计解决方案，满足市场的多样化需求，从而更好地促进拖拉机及农林牧渔用挂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拖拉机及农林牧渔用挂车项目战略至关重要。我们将对竞争态势进行更为深入的分析，包括但不限于市场份额、产品特点、客户满意度等多个维度。通过深度的竞争分析，拖拉机及农林牧渔用挂车项目将能够更准确地把握市场脉搏，制定具有竞争力的拖拉机及农林牧渔用挂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拖拉机及农林牧渔用挂车项目的发展具有直接的影响。我们将进行更为全面的法规和政策分析，了解行业发展中的潜在法律风险和合规挑战。通过充分了解和遵守相关法规，拖拉机及农林牧渔用挂车项目将确保在法律框架内合法合规运营，为拖拉机及农林牧渔用挂车项目的稳健发展提供有力支持。</w:t>
      </w:r>
    </w:p>
    <w:p>
      <w:pPr>
        <w:pStyle w:val="Heading2"/>
        <w:ind w:firstLine="560" w:firstLineChars="200"/>
        <w:rPr>
          <w:rFonts w:ascii="仿宋" w:eastAsia="仿宋" w:hAnsi="仿宋" w:cs="仿宋" w:hint="eastAsia"/>
          <w:sz w:val="28"/>
          <w:lang w:eastAsia="zh-CN"/>
        </w:rPr>
      </w:pPr>
      <w:bookmarkStart w:id="17" w:name="_Toc29617"/>
      <w:r>
        <w:rPr>
          <w:rFonts w:ascii="仿宋" w:eastAsia="仿宋" w:hAnsi="仿宋" w:cs="仿宋" w:hint="eastAsia"/>
          <w:sz w:val="28"/>
          <w:lang w:eastAsia="zh-CN"/>
        </w:rPr>
        <w:t>(二)、拖拉机及农林牧渔用挂车项目建设必要性分析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拖拉机及农林牧渔用挂车项目建设的迫切性源于对行业发展趋势的深刻洞察。我们正处于一个行业变革的时代，科技创新、数字化转型成为企业发展的关键动力。拖拉机及农林牧渔用挂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拖拉机及农林牧渔用挂车项目建设不仅仅是为了跟上潮流，更是为了通过技术创新推动企业的持续发展。通过引入先进的技术和解决方案，拖拉机及农林牧渔用挂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https://d.book118.com/277145010132006034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651AF7"/>
    <w:rsid w:val="24651A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45010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2024-01-24T23:27:00Z</dcterms:created>
  <dcterms:modified xsi:type="dcterms:W3CDTF">2024-01-24T23:27:33Z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233A1E8F88134E97B70BE4BD5F61197A_11</vt:lpwstr>
  </property>
  <property fmtid="{D5CDD505-2E9C-101B-9397-08002B2CF9AE}" pid="3" name="KSOProductBuildVer">
    <vt:lpwstr>2052-12.1.0.16120</vt:lpwstr>
  </property>
</Properties>
</file>