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轿跑车项目规划设计蓝图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12" w:history="1">
        <w:r>
          <w:rPr>
            <w:rFonts w:ascii="仿宋" w:eastAsia="仿宋" w:hAnsi="仿宋" w:cs="仿宋" w:hint="eastAsia"/>
            <w:lang w:eastAsia="zh-CN"/>
          </w:rPr>
          <w:t>序言</w:t>
        </w:r>
        <w:r>
          <w:tab/>
        </w:r>
        <w:r>
          <w:fldChar w:fldCharType="begin"/>
        </w:r>
        <w:r>
          <w:instrText xml:space="preserve"> PAGEREF _Toc12212 \h </w:instrText>
        </w:r>
        <w:r>
          <w:fldChar w:fldCharType="separate"/>
        </w:r>
        <w:r>
          <w:t>3</w:t>
        </w:r>
        <w:r>
          <w:fldChar w:fldCharType="end"/>
        </w:r>
      </w:hyperlink>
    </w:p>
    <w:p>
      <w:pPr>
        <w:pStyle w:val="TOC1"/>
        <w:tabs>
          <w:tab w:val="right" w:leader="dot" w:pos="8306"/>
        </w:tabs>
      </w:pPr>
      <w:hyperlink w:anchor="_Toc4627" w:history="1">
        <w:r>
          <w:rPr>
            <w:rFonts w:ascii="仿宋" w:eastAsia="仿宋" w:hAnsi="仿宋" w:cs="仿宋" w:hint="eastAsia"/>
            <w:lang w:eastAsia="zh-CN"/>
          </w:rPr>
          <w:t>一、轿跑车项目概论</w:t>
        </w:r>
        <w:r>
          <w:tab/>
        </w:r>
        <w:r>
          <w:fldChar w:fldCharType="begin"/>
        </w:r>
        <w:r>
          <w:instrText xml:space="preserve"> PAGEREF _Toc4627 \h </w:instrText>
        </w:r>
        <w:r>
          <w:fldChar w:fldCharType="separate"/>
        </w:r>
        <w:r>
          <w:t>3</w:t>
        </w:r>
        <w:r>
          <w:fldChar w:fldCharType="end"/>
        </w:r>
      </w:hyperlink>
    </w:p>
    <w:p>
      <w:pPr>
        <w:pStyle w:val="TOC2"/>
        <w:tabs>
          <w:tab w:val="right" w:leader="dot" w:pos="8306"/>
        </w:tabs>
      </w:pPr>
      <w:hyperlink w:anchor="_Toc883" w:history="1">
        <w:r>
          <w:rPr>
            <w:rFonts w:ascii="仿宋" w:eastAsia="仿宋" w:hAnsi="仿宋" w:cs="仿宋" w:hint="eastAsia"/>
            <w:lang w:eastAsia="zh-CN"/>
          </w:rPr>
          <w:t>(一)、轿跑车项目概况</w:t>
        </w:r>
        <w:r>
          <w:tab/>
        </w:r>
        <w:r>
          <w:fldChar w:fldCharType="begin"/>
        </w:r>
        <w:r>
          <w:instrText xml:space="preserve"> PAGEREF _Toc883 \h </w:instrText>
        </w:r>
        <w:r>
          <w:fldChar w:fldCharType="separate"/>
        </w:r>
        <w:r>
          <w:t>3</w:t>
        </w:r>
        <w:r>
          <w:fldChar w:fldCharType="end"/>
        </w:r>
      </w:hyperlink>
    </w:p>
    <w:p>
      <w:pPr>
        <w:pStyle w:val="TOC2"/>
        <w:tabs>
          <w:tab w:val="right" w:leader="dot" w:pos="8306"/>
        </w:tabs>
      </w:pPr>
      <w:hyperlink w:anchor="_Toc5964" w:history="1">
        <w:r>
          <w:rPr>
            <w:rFonts w:ascii="仿宋" w:eastAsia="仿宋" w:hAnsi="仿宋" w:cs="仿宋" w:hint="eastAsia"/>
            <w:lang w:eastAsia="zh-CN"/>
          </w:rPr>
          <w:t>(二)、轿跑车项目目标</w:t>
        </w:r>
        <w:r>
          <w:tab/>
        </w:r>
        <w:r>
          <w:fldChar w:fldCharType="begin"/>
        </w:r>
        <w:r>
          <w:instrText xml:space="preserve"> PAGEREF _Toc5964 \h </w:instrText>
        </w:r>
        <w:r>
          <w:fldChar w:fldCharType="separate"/>
        </w:r>
        <w:r>
          <w:t>5</w:t>
        </w:r>
        <w:r>
          <w:fldChar w:fldCharType="end"/>
        </w:r>
      </w:hyperlink>
    </w:p>
    <w:p>
      <w:pPr>
        <w:pStyle w:val="TOC2"/>
        <w:tabs>
          <w:tab w:val="right" w:leader="dot" w:pos="8306"/>
        </w:tabs>
      </w:pPr>
      <w:hyperlink w:anchor="_Toc20363" w:history="1">
        <w:r>
          <w:rPr>
            <w:rFonts w:ascii="仿宋" w:eastAsia="仿宋" w:hAnsi="仿宋" w:cs="仿宋" w:hint="eastAsia"/>
            <w:lang w:eastAsia="zh-CN"/>
          </w:rPr>
          <w:t>(三)、轿跑车项目提出的理由</w:t>
        </w:r>
        <w:r>
          <w:tab/>
        </w:r>
        <w:r>
          <w:fldChar w:fldCharType="begin"/>
        </w:r>
        <w:r>
          <w:instrText xml:space="preserve"> PAGEREF _Toc20363 \h </w:instrText>
        </w:r>
        <w:r>
          <w:fldChar w:fldCharType="separate"/>
        </w:r>
        <w:r>
          <w:t>6</w:t>
        </w:r>
        <w:r>
          <w:fldChar w:fldCharType="end"/>
        </w:r>
      </w:hyperlink>
    </w:p>
    <w:p>
      <w:pPr>
        <w:pStyle w:val="TOC2"/>
        <w:tabs>
          <w:tab w:val="right" w:leader="dot" w:pos="8306"/>
        </w:tabs>
      </w:pPr>
      <w:hyperlink w:anchor="_Toc2142" w:history="1">
        <w:r>
          <w:rPr>
            <w:rFonts w:ascii="仿宋" w:eastAsia="仿宋" w:hAnsi="仿宋" w:cs="仿宋" w:hint="eastAsia"/>
            <w:lang w:eastAsia="zh-CN"/>
          </w:rPr>
          <w:t>(四)、轿跑车项目意义</w:t>
        </w:r>
        <w:r>
          <w:tab/>
        </w:r>
        <w:r>
          <w:fldChar w:fldCharType="begin"/>
        </w:r>
        <w:r>
          <w:instrText xml:space="preserve"> PAGEREF _Toc2142 \h </w:instrText>
        </w:r>
        <w:r>
          <w:fldChar w:fldCharType="separate"/>
        </w:r>
        <w:r>
          <w:t>8</w:t>
        </w:r>
        <w:r>
          <w:fldChar w:fldCharType="end"/>
        </w:r>
      </w:hyperlink>
    </w:p>
    <w:p>
      <w:pPr>
        <w:pStyle w:val="TOC2"/>
        <w:tabs>
          <w:tab w:val="right" w:leader="dot" w:pos="8306"/>
        </w:tabs>
      </w:pPr>
      <w:hyperlink w:anchor="_Toc16995" w:history="1">
        <w:r>
          <w:rPr>
            <w:rFonts w:ascii="仿宋" w:eastAsia="仿宋" w:hAnsi="仿宋" w:cs="仿宋" w:hint="eastAsia"/>
            <w:lang w:eastAsia="zh-CN"/>
          </w:rPr>
          <w:t>(五)、轿跑车项目背景</w:t>
        </w:r>
        <w:r>
          <w:tab/>
        </w:r>
        <w:r>
          <w:fldChar w:fldCharType="begin"/>
        </w:r>
        <w:r>
          <w:instrText xml:space="preserve"> PAGEREF _Toc16995 \h </w:instrText>
        </w:r>
        <w:r>
          <w:fldChar w:fldCharType="separate"/>
        </w:r>
        <w:r>
          <w:t>8</w:t>
        </w:r>
        <w:r>
          <w:fldChar w:fldCharType="end"/>
        </w:r>
      </w:hyperlink>
    </w:p>
    <w:p>
      <w:pPr>
        <w:pStyle w:val="TOC1"/>
        <w:tabs>
          <w:tab w:val="right" w:leader="dot" w:pos="8306"/>
        </w:tabs>
      </w:pPr>
      <w:hyperlink w:anchor="_Toc2888" w:history="1">
        <w:r>
          <w:rPr>
            <w:rFonts w:ascii="仿宋" w:eastAsia="仿宋" w:hAnsi="仿宋" w:cs="仿宋" w:hint="eastAsia"/>
            <w:lang w:eastAsia="zh-CN"/>
          </w:rPr>
          <w:t>二、轿跑车项目建设背景及必要性分析</w:t>
        </w:r>
        <w:r>
          <w:tab/>
        </w:r>
        <w:r>
          <w:fldChar w:fldCharType="begin"/>
        </w:r>
        <w:r>
          <w:instrText xml:space="preserve"> PAGEREF _Toc2888 \h </w:instrText>
        </w:r>
        <w:r>
          <w:fldChar w:fldCharType="separate"/>
        </w:r>
        <w:r>
          <w:t>9</w:t>
        </w:r>
        <w:r>
          <w:fldChar w:fldCharType="end"/>
        </w:r>
      </w:hyperlink>
    </w:p>
    <w:p>
      <w:pPr>
        <w:pStyle w:val="TOC2"/>
        <w:tabs>
          <w:tab w:val="right" w:leader="dot" w:pos="8306"/>
        </w:tabs>
      </w:pPr>
      <w:hyperlink w:anchor="_Toc7788" w:history="1">
        <w:r>
          <w:rPr>
            <w:rFonts w:ascii="仿宋" w:eastAsia="仿宋" w:hAnsi="仿宋" w:cs="仿宋" w:hint="eastAsia"/>
            <w:lang w:eastAsia="zh-CN"/>
          </w:rPr>
          <w:t>(一)、轿跑车项目背景分析</w:t>
        </w:r>
        <w:r>
          <w:tab/>
        </w:r>
        <w:r>
          <w:fldChar w:fldCharType="begin"/>
        </w:r>
        <w:r>
          <w:instrText xml:space="preserve"> PAGEREF _Toc7788 \h </w:instrText>
        </w:r>
        <w:r>
          <w:fldChar w:fldCharType="separate"/>
        </w:r>
        <w:r>
          <w:t>9</w:t>
        </w:r>
        <w:r>
          <w:fldChar w:fldCharType="end"/>
        </w:r>
      </w:hyperlink>
    </w:p>
    <w:p>
      <w:pPr>
        <w:pStyle w:val="TOC2"/>
        <w:tabs>
          <w:tab w:val="right" w:leader="dot" w:pos="8306"/>
        </w:tabs>
      </w:pPr>
      <w:hyperlink w:anchor="_Toc25468" w:history="1">
        <w:r>
          <w:rPr>
            <w:rFonts w:ascii="仿宋" w:eastAsia="仿宋" w:hAnsi="仿宋" w:cs="仿宋" w:hint="eastAsia"/>
            <w:lang w:eastAsia="zh-CN"/>
          </w:rPr>
          <w:t>(二)、轿跑车项目建设必要性分析</w:t>
        </w:r>
        <w:r>
          <w:tab/>
        </w:r>
        <w:r>
          <w:fldChar w:fldCharType="begin"/>
        </w:r>
        <w:r>
          <w:instrText xml:space="preserve"> PAGEREF _Toc25468 \h </w:instrText>
        </w:r>
        <w:r>
          <w:fldChar w:fldCharType="separate"/>
        </w:r>
        <w:r>
          <w:t>11</w:t>
        </w:r>
        <w:r>
          <w:fldChar w:fldCharType="end"/>
        </w:r>
      </w:hyperlink>
    </w:p>
    <w:p>
      <w:pPr>
        <w:pStyle w:val="TOC1"/>
        <w:tabs>
          <w:tab w:val="right" w:leader="dot" w:pos="8306"/>
        </w:tabs>
      </w:pPr>
      <w:hyperlink w:anchor="_Toc262" w:history="1">
        <w:r>
          <w:rPr>
            <w:rFonts w:ascii="仿宋" w:eastAsia="仿宋" w:hAnsi="仿宋" w:cs="仿宋" w:hint="eastAsia"/>
            <w:lang w:eastAsia="zh-CN"/>
          </w:rPr>
          <w:t>三、轿跑车项目危机管理</w:t>
        </w:r>
        <w:r>
          <w:tab/>
        </w:r>
        <w:r>
          <w:fldChar w:fldCharType="begin"/>
        </w:r>
        <w:r>
          <w:instrText xml:space="preserve"> PAGEREF _Toc262 \h </w:instrText>
        </w:r>
        <w:r>
          <w:fldChar w:fldCharType="separate"/>
        </w:r>
        <w:r>
          <w:t>12</w:t>
        </w:r>
        <w:r>
          <w:fldChar w:fldCharType="end"/>
        </w:r>
      </w:hyperlink>
    </w:p>
    <w:p>
      <w:pPr>
        <w:pStyle w:val="TOC2"/>
        <w:tabs>
          <w:tab w:val="right" w:leader="dot" w:pos="8306"/>
        </w:tabs>
      </w:pPr>
      <w:hyperlink w:anchor="_Toc27047" w:history="1">
        <w:r>
          <w:rPr>
            <w:rFonts w:ascii="仿宋" w:eastAsia="仿宋" w:hAnsi="仿宋" w:cs="仿宋" w:hint="eastAsia"/>
            <w:lang w:eastAsia="zh-CN"/>
          </w:rPr>
          <w:t>(一)、危机预警与识别</w:t>
        </w:r>
        <w:r>
          <w:tab/>
        </w:r>
        <w:r>
          <w:fldChar w:fldCharType="begin"/>
        </w:r>
        <w:r>
          <w:instrText xml:space="preserve"> PAGEREF _Toc27047 \h </w:instrText>
        </w:r>
        <w:r>
          <w:fldChar w:fldCharType="separate"/>
        </w:r>
        <w:r>
          <w:t>12</w:t>
        </w:r>
        <w:r>
          <w:fldChar w:fldCharType="end"/>
        </w:r>
      </w:hyperlink>
    </w:p>
    <w:p>
      <w:pPr>
        <w:pStyle w:val="TOC2"/>
        <w:tabs>
          <w:tab w:val="right" w:leader="dot" w:pos="8306"/>
        </w:tabs>
      </w:pPr>
      <w:hyperlink w:anchor="_Toc5561" w:history="1">
        <w:r>
          <w:rPr>
            <w:rFonts w:ascii="仿宋" w:eastAsia="仿宋" w:hAnsi="仿宋" w:cs="仿宋" w:hint="eastAsia"/>
            <w:lang w:eastAsia="zh-CN"/>
          </w:rPr>
          <w:t>(二)、危机应对与恢复</w:t>
        </w:r>
        <w:r>
          <w:tab/>
        </w:r>
        <w:r>
          <w:fldChar w:fldCharType="begin"/>
        </w:r>
        <w:r>
          <w:instrText xml:space="preserve"> PAGEREF _Toc5561 \h </w:instrText>
        </w:r>
        <w:r>
          <w:fldChar w:fldCharType="separate"/>
        </w:r>
        <w:r>
          <w:t>13</w:t>
        </w:r>
        <w:r>
          <w:fldChar w:fldCharType="end"/>
        </w:r>
      </w:hyperlink>
    </w:p>
    <w:p>
      <w:pPr>
        <w:pStyle w:val="TOC1"/>
        <w:tabs>
          <w:tab w:val="right" w:leader="dot" w:pos="8306"/>
        </w:tabs>
      </w:pPr>
      <w:hyperlink w:anchor="_Toc8854" w:history="1">
        <w:r>
          <w:rPr>
            <w:rFonts w:ascii="仿宋" w:eastAsia="仿宋" w:hAnsi="仿宋" w:cs="仿宋" w:hint="eastAsia"/>
            <w:lang w:eastAsia="zh-CN"/>
          </w:rPr>
          <w:t>四、产品规划分析</w:t>
        </w:r>
        <w:r>
          <w:tab/>
        </w:r>
        <w:r>
          <w:fldChar w:fldCharType="begin"/>
        </w:r>
        <w:r>
          <w:instrText xml:space="preserve"> PAGEREF _Toc8854 \h </w:instrText>
        </w:r>
        <w:r>
          <w:fldChar w:fldCharType="separate"/>
        </w:r>
        <w:r>
          <w:t>15</w:t>
        </w:r>
        <w:r>
          <w:fldChar w:fldCharType="end"/>
        </w:r>
      </w:hyperlink>
    </w:p>
    <w:p>
      <w:pPr>
        <w:pStyle w:val="TOC2"/>
        <w:tabs>
          <w:tab w:val="right" w:leader="dot" w:pos="8306"/>
        </w:tabs>
      </w:pPr>
      <w:hyperlink w:anchor="_Toc16370" w:history="1">
        <w:r>
          <w:rPr>
            <w:rFonts w:ascii="仿宋" w:eastAsia="仿宋" w:hAnsi="仿宋" w:cs="仿宋" w:hint="eastAsia"/>
            <w:lang w:eastAsia="zh-CN"/>
          </w:rPr>
          <w:t>(一)、产品规划</w:t>
        </w:r>
        <w:r>
          <w:tab/>
        </w:r>
        <w:r>
          <w:fldChar w:fldCharType="begin"/>
        </w:r>
        <w:r>
          <w:instrText xml:space="preserve"> PAGEREF _Toc16370 \h </w:instrText>
        </w:r>
        <w:r>
          <w:fldChar w:fldCharType="separate"/>
        </w:r>
        <w:r>
          <w:t>15</w:t>
        </w:r>
        <w:r>
          <w:fldChar w:fldCharType="end"/>
        </w:r>
      </w:hyperlink>
    </w:p>
    <w:p>
      <w:pPr>
        <w:pStyle w:val="TOC2"/>
        <w:tabs>
          <w:tab w:val="right" w:leader="dot" w:pos="8306"/>
        </w:tabs>
      </w:pPr>
      <w:hyperlink w:anchor="_Toc30323" w:history="1">
        <w:r>
          <w:rPr>
            <w:rFonts w:ascii="仿宋" w:eastAsia="仿宋" w:hAnsi="仿宋" w:cs="仿宋" w:hint="eastAsia"/>
            <w:lang w:eastAsia="zh-CN"/>
          </w:rPr>
          <w:t>(二)、建设规模</w:t>
        </w:r>
        <w:r>
          <w:tab/>
        </w:r>
        <w:r>
          <w:fldChar w:fldCharType="begin"/>
        </w:r>
        <w:r>
          <w:instrText xml:space="preserve"> PAGEREF _Toc30323 \h </w:instrText>
        </w:r>
        <w:r>
          <w:fldChar w:fldCharType="separate"/>
        </w:r>
        <w:r>
          <w:t>15</w:t>
        </w:r>
        <w:r>
          <w:fldChar w:fldCharType="end"/>
        </w:r>
      </w:hyperlink>
    </w:p>
    <w:p>
      <w:pPr>
        <w:pStyle w:val="TOC1"/>
        <w:tabs>
          <w:tab w:val="right" w:leader="dot" w:pos="8306"/>
        </w:tabs>
      </w:pPr>
      <w:hyperlink w:anchor="_Toc22499" w:history="1">
        <w:r>
          <w:rPr>
            <w:rFonts w:ascii="仿宋" w:eastAsia="仿宋" w:hAnsi="仿宋" w:cs="仿宋" w:hint="eastAsia"/>
            <w:lang w:eastAsia="zh-CN"/>
          </w:rPr>
          <w:t>五、轿跑车项目土建工程</w:t>
        </w:r>
        <w:r>
          <w:tab/>
        </w:r>
        <w:r>
          <w:fldChar w:fldCharType="begin"/>
        </w:r>
        <w:r>
          <w:instrText xml:space="preserve"> PAGEREF _Toc22499 \h </w:instrText>
        </w:r>
        <w:r>
          <w:fldChar w:fldCharType="separate"/>
        </w:r>
        <w:r>
          <w:t>17</w:t>
        </w:r>
        <w:r>
          <w:fldChar w:fldCharType="end"/>
        </w:r>
      </w:hyperlink>
    </w:p>
    <w:p>
      <w:pPr>
        <w:pStyle w:val="TOC2"/>
        <w:tabs>
          <w:tab w:val="right" w:leader="dot" w:pos="8306"/>
        </w:tabs>
      </w:pPr>
      <w:hyperlink w:anchor="_Toc21162" w:history="1">
        <w:r>
          <w:rPr>
            <w:rFonts w:ascii="仿宋" w:eastAsia="仿宋" w:hAnsi="仿宋" w:cs="仿宋" w:hint="eastAsia"/>
            <w:lang w:eastAsia="zh-CN"/>
          </w:rPr>
          <w:t>(一)、建筑工程设计原则</w:t>
        </w:r>
        <w:r>
          <w:tab/>
        </w:r>
        <w:r>
          <w:fldChar w:fldCharType="begin"/>
        </w:r>
        <w:r>
          <w:instrText xml:space="preserve"> PAGEREF _Toc21162 \h </w:instrText>
        </w:r>
        <w:r>
          <w:fldChar w:fldCharType="separate"/>
        </w:r>
        <w:r>
          <w:t>17</w:t>
        </w:r>
        <w:r>
          <w:fldChar w:fldCharType="end"/>
        </w:r>
      </w:hyperlink>
    </w:p>
    <w:p>
      <w:pPr>
        <w:pStyle w:val="TOC2"/>
        <w:tabs>
          <w:tab w:val="right" w:leader="dot" w:pos="8306"/>
        </w:tabs>
      </w:pPr>
      <w:hyperlink w:anchor="_Toc15167" w:history="1">
        <w:r>
          <w:rPr>
            <w:rFonts w:ascii="仿宋" w:eastAsia="仿宋" w:hAnsi="仿宋" w:cs="仿宋" w:hint="eastAsia"/>
            <w:lang w:eastAsia="zh-CN"/>
          </w:rPr>
          <w:t>(二)、土建工程设计年限及安全等级</w:t>
        </w:r>
        <w:r>
          <w:tab/>
        </w:r>
        <w:r>
          <w:fldChar w:fldCharType="begin"/>
        </w:r>
        <w:r>
          <w:instrText xml:space="preserve"> PAGEREF _Toc15167 \h </w:instrText>
        </w:r>
        <w:r>
          <w:fldChar w:fldCharType="separate"/>
        </w:r>
        <w:r>
          <w:t>18</w:t>
        </w:r>
        <w:r>
          <w:fldChar w:fldCharType="end"/>
        </w:r>
      </w:hyperlink>
    </w:p>
    <w:p>
      <w:pPr>
        <w:pStyle w:val="TOC2"/>
        <w:tabs>
          <w:tab w:val="right" w:leader="dot" w:pos="8306"/>
        </w:tabs>
      </w:pPr>
      <w:hyperlink w:anchor="_Toc5174" w:history="1">
        <w:r>
          <w:rPr>
            <w:rFonts w:ascii="仿宋" w:eastAsia="仿宋" w:hAnsi="仿宋" w:cs="仿宋" w:hint="eastAsia"/>
            <w:lang w:eastAsia="zh-CN"/>
          </w:rPr>
          <w:t>(三)、建筑工程设计总体要求</w:t>
        </w:r>
        <w:r>
          <w:tab/>
        </w:r>
        <w:r>
          <w:fldChar w:fldCharType="begin"/>
        </w:r>
        <w:r>
          <w:instrText xml:space="preserve"> PAGEREF _Toc5174 \h </w:instrText>
        </w:r>
        <w:r>
          <w:fldChar w:fldCharType="separate"/>
        </w:r>
        <w:r>
          <w:t>19</w:t>
        </w:r>
        <w:r>
          <w:fldChar w:fldCharType="end"/>
        </w:r>
      </w:hyperlink>
    </w:p>
    <w:p>
      <w:pPr>
        <w:pStyle w:val="TOC2"/>
        <w:tabs>
          <w:tab w:val="right" w:leader="dot" w:pos="8306"/>
        </w:tabs>
      </w:pPr>
      <w:hyperlink w:anchor="_Toc14558" w:history="1">
        <w:r>
          <w:rPr>
            <w:rFonts w:ascii="仿宋" w:eastAsia="仿宋" w:hAnsi="仿宋" w:cs="仿宋" w:hint="eastAsia"/>
            <w:lang w:eastAsia="zh-CN"/>
          </w:rPr>
          <w:t>(四)、土建工程建设指标</w:t>
        </w:r>
        <w:r>
          <w:tab/>
        </w:r>
        <w:r>
          <w:fldChar w:fldCharType="begin"/>
        </w:r>
        <w:r>
          <w:instrText xml:space="preserve"> PAGEREF _Toc14558 \h </w:instrText>
        </w:r>
        <w:r>
          <w:fldChar w:fldCharType="separate"/>
        </w:r>
        <w:r>
          <w:t>20</w:t>
        </w:r>
        <w:r>
          <w:fldChar w:fldCharType="end"/>
        </w:r>
      </w:hyperlink>
    </w:p>
    <w:p>
      <w:pPr>
        <w:pStyle w:val="TOC1"/>
        <w:tabs>
          <w:tab w:val="right" w:leader="dot" w:pos="8306"/>
        </w:tabs>
      </w:pPr>
      <w:hyperlink w:anchor="_Toc17710" w:history="1">
        <w:r>
          <w:rPr>
            <w:rFonts w:ascii="仿宋" w:eastAsia="仿宋" w:hAnsi="仿宋" w:cs="仿宋" w:hint="eastAsia"/>
            <w:lang w:eastAsia="zh-CN"/>
          </w:rPr>
          <w:t>六、工艺说明</w:t>
        </w:r>
        <w:r>
          <w:tab/>
        </w:r>
        <w:r>
          <w:fldChar w:fldCharType="begin"/>
        </w:r>
        <w:r>
          <w:instrText xml:space="preserve"> PAGEREF _Toc17710 \h </w:instrText>
        </w:r>
        <w:r>
          <w:fldChar w:fldCharType="separate"/>
        </w:r>
        <w:r>
          <w:t>20</w:t>
        </w:r>
        <w:r>
          <w:fldChar w:fldCharType="end"/>
        </w:r>
      </w:hyperlink>
    </w:p>
    <w:p>
      <w:pPr>
        <w:pStyle w:val="TOC2"/>
        <w:tabs>
          <w:tab w:val="right" w:leader="dot" w:pos="8306"/>
        </w:tabs>
      </w:pPr>
      <w:hyperlink w:anchor="_Toc22168" w:history="1">
        <w:r>
          <w:rPr>
            <w:rFonts w:ascii="仿宋" w:eastAsia="仿宋" w:hAnsi="仿宋" w:cs="仿宋" w:hint="eastAsia"/>
            <w:lang w:eastAsia="zh-CN"/>
          </w:rPr>
          <w:t>(一)、技术管理特点</w:t>
        </w:r>
        <w:r>
          <w:tab/>
        </w:r>
        <w:r>
          <w:fldChar w:fldCharType="begin"/>
        </w:r>
        <w:r>
          <w:instrText xml:space="preserve"> PAGEREF _Toc22168 \h </w:instrText>
        </w:r>
        <w:r>
          <w:fldChar w:fldCharType="separate"/>
        </w:r>
        <w:r>
          <w:t>20</w:t>
        </w:r>
        <w:r>
          <w:fldChar w:fldCharType="end"/>
        </w:r>
      </w:hyperlink>
    </w:p>
    <w:p>
      <w:pPr>
        <w:pStyle w:val="TOC2"/>
        <w:tabs>
          <w:tab w:val="right" w:leader="dot" w:pos="8306"/>
        </w:tabs>
      </w:pPr>
      <w:hyperlink w:anchor="_Toc20413" w:history="1">
        <w:r>
          <w:rPr>
            <w:rFonts w:ascii="仿宋" w:eastAsia="仿宋" w:hAnsi="仿宋" w:cs="仿宋" w:hint="eastAsia"/>
            <w:lang w:eastAsia="zh-CN"/>
          </w:rPr>
          <w:t>(二)、轿跑车项目工艺技术设计方案</w:t>
        </w:r>
        <w:r>
          <w:tab/>
        </w:r>
        <w:r>
          <w:fldChar w:fldCharType="begin"/>
        </w:r>
        <w:r>
          <w:instrText xml:space="preserve"> PAGEREF _Toc20413 \h </w:instrText>
        </w:r>
        <w:r>
          <w:fldChar w:fldCharType="separate"/>
        </w:r>
        <w:r>
          <w:t>21</w:t>
        </w:r>
        <w:r>
          <w:fldChar w:fldCharType="end"/>
        </w:r>
      </w:hyperlink>
    </w:p>
    <w:p>
      <w:pPr>
        <w:pStyle w:val="TOC2"/>
        <w:tabs>
          <w:tab w:val="right" w:leader="dot" w:pos="8306"/>
        </w:tabs>
      </w:pPr>
      <w:hyperlink w:anchor="_Toc10962" w:history="1">
        <w:r>
          <w:rPr>
            <w:rFonts w:ascii="仿宋" w:eastAsia="仿宋" w:hAnsi="仿宋" w:cs="仿宋" w:hint="eastAsia"/>
            <w:lang w:eastAsia="zh-CN"/>
          </w:rPr>
          <w:t>(三)、设备选型方案</w:t>
        </w:r>
        <w:r>
          <w:tab/>
        </w:r>
        <w:r>
          <w:fldChar w:fldCharType="begin"/>
        </w:r>
        <w:r>
          <w:instrText xml:space="preserve"> PAGEREF _Toc10962 \h </w:instrText>
        </w:r>
        <w:r>
          <w:fldChar w:fldCharType="separate"/>
        </w:r>
        <w:r>
          <w:t>22</w:t>
        </w:r>
        <w:r>
          <w:fldChar w:fldCharType="end"/>
        </w:r>
      </w:hyperlink>
    </w:p>
    <w:p>
      <w:pPr>
        <w:pStyle w:val="TOC1"/>
        <w:tabs>
          <w:tab w:val="right" w:leader="dot" w:pos="8306"/>
        </w:tabs>
      </w:pPr>
      <w:hyperlink w:anchor="_Toc6646" w:history="1">
        <w:r>
          <w:rPr>
            <w:rFonts w:ascii="仿宋" w:eastAsia="仿宋" w:hAnsi="仿宋" w:cs="仿宋" w:hint="eastAsia"/>
            <w:lang w:eastAsia="zh-CN"/>
          </w:rPr>
          <w:t>七、轿跑车项目社会影响</w:t>
        </w:r>
        <w:r>
          <w:tab/>
        </w:r>
        <w:r>
          <w:fldChar w:fldCharType="begin"/>
        </w:r>
        <w:r>
          <w:instrText xml:space="preserve"> PAGEREF _Toc6646 \h </w:instrText>
        </w:r>
        <w:r>
          <w:fldChar w:fldCharType="separate"/>
        </w:r>
        <w:r>
          <w:t>24</w:t>
        </w:r>
        <w:r>
          <w:fldChar w:fldCharType="end"/>
        </w:r>
      </w:hyperlink>
    </w:p>
    <w:p>
      <w:pPr>
        <w:pStyle w:val="TOC2"/>
        <w:tabs>
          <w:tab w:val="right" w:leader="dot" w:pos="8306"/>
        </w:tabs>
      </w:pPr>
      <w:hyperlink w:anchor="_Toc3985" w:history="1">
        <w:r>
          <w:rPr>
            <w:rFonts w:ascii="仿宋" w:eastAsia="仿宋" w:hAnsi="仿宋" w:cs="仿宋" w:hint="eastAsia"/>
            <w:lang w:eastAsia="zh-CN"/>
          </w:rPr>
          <w:t>(一)、社会责任与义务</w:t>
        </w:r>
        <w:r>
          <w:tab/>
        </w:r>
        <w:r>
          <w:fldChar w:fldCharType="begin"/>
        </w:r>
        <w:r>
          <w:instrText xml:space="preserve"> PAGEREF _Toc3985 \h </w:instrText>
        </w:r>
        <w:r>
          <w:fldChar w:fldCharType="separate"/>
        </w:r>
        <w:r>
          <w:t>24</w:t>
        </w:r>
        <w:r>
          <w:fldChar w:fldCharType="end"/>
        </w:r>
      </w:hyperlink>
    </w:p>
    <w:p>
      <w:pPr>
        <w:pStyle w:val="TOC2"/>
        <w:tabs>
          <w:tab w:val="right" w:leader="dot" w:pos="8306"/>
        </w:tabs>
      </w:pPr>
      <w:hyperlink w:anchor="_Toc22812" w:history="1">
        <w:r>
          <w:rPr>
            <w:rFonts w:ascii="仿宋" w:eastAsia="仿宋" w:hAnsi="仿宋" w:cs="仿宋" w:hint="eastAsia"/>
            <w:lang w:eastAsia="zh-CN"/>
          </w:rPr>
          <w:t>(二)、社会参与与沟通</w:t>
        </w:r>
        <w:r>
          <w:tab/>
        </w:r>
        <w:r>
          <w:fldChar w:fldCharType="begin"/>
        </w:r>
        <w:r>
          <w:instrText xml:space="preserve"> PAGEREF _Toc22812 \h </w:instrText>
        </w:r>
        <w:r>
          <w:fldChar w:fldCharType="separate"/>
        </w:r>
        <w:r>
          <w:t>24</w:t>
        </w:r>
        <w:r>
          <w:fldChar w:fldCharType="end"/>
        </w:r>
      </w:hyperlink>
    </w:p>
    <w:p>
      <w:pPr>
        <w:pStyle w:val="TOC1"/>
        <w:tabs>
          <w:tab w:val="right" w:leader="dot" w:pos="8306"/>
        </w:tabs>
      </w:pPr>
      <w:hyperlink w:anchor="_Toc25364" w:history="1">
        <w:r>
          <w:rPr>
            <w:rFonts w:ascii="仿宋" w:eastAsia="仿宋" w:hAnsi="仿宋" w:cs="仿宋" w:hint="eastAsia"/>
            <w:lang w:eastAsia="zh-CN"/>
          </w:rPr>
          <w:t>八、轿跑车项目人力资源管理</w:t>
        </w:r>
        <w:r>
          <w:tab/>
        </w:r>
        <w:r>
          <w:fldChar w:fldCharType="begin"/>
        </w:r>
        <w:r>
          <w:instrText xml:space="preserve"> PAGEREF _Toc25364 \h </w:instrText>
        </w:r>
        <w:r>
          <w:fldChar w:fldCharType="separate"/>
        </w:r>
        <w:r>
          <w:t>25</w:t>
        </w:r>
        <w:r>
          <w:fldChar w:fldCharType="end"/>
        </w:r>
      </w:hyperlink>
    </w:p>
    <w:p>
      <w:pPr>
        <w:pStyle w:val="TOC2"/>
        <w:tabs>
          <w:tab w:val="right" w:leader="dot" w:pos="8306"/>
        </w:tabs>
      </w:pPr>
      <w:hyperlink w:anchor="_Toc8279" w:history="1">
        <w:r>
          <w:rPr>
            <w:rFonts w:ascii="仿宋" w:eastAsia="仿宋" w:hAnsi="仿宋" w:cs="仿宋" w:hint="eastAsia"/>
            <w:lang w:eastAsia="zh-CN"/>
          </w:rPr>
          <w:t>(一)、建立健全的预算管理制度</w:t>
        </w:r>
        <w:r>
          <w:tab/>
        </w:r>
        <w:r>
          <w:fldChar w:fldCharType="begin"/>
        </w:r>
        <w:r>
          <w:instrText xml:space="preserve"> PAGEREF _Toc8279 \h </w:instrText>
        </w:r>
        <w:r>
          <w:fldChar w:fldCharType="separate"/>
        </w:r>
        <w:r>
          <w:t>25</w:t>
        </w:r>
        <w:r>
          <w:fldChar w:fldCharType="end"/>
        </w:r>
      </w:hyperlink>
    </w:p>
    <w:p>
      <w:pPr>
        <w:pStyle w:val="TOC2"/>
        <w:tabs>
          <w:tab w:val="right" w:leader="dot" w:pos="8306"/>
        </w:tabs>
      </w:pPr>
      <w:hyperlink w:anchor="_Toc27195" w:history="1">
        <w:r>
          <w:rPr>
            <w:rFonts w:ascii="仿宋" w:eastAsia="仿宋" w:hAnsi="仿宋" w:cs="仿宋" w:hint="eastAsia"/>
            <w:lang w:eastAsia="zh-CN"/>
          </w:rPr>
          <w:t>(二)、加强资金流动监控</w:t>
        </w:r>
        <w:r>
          <w:tab/>
        </w:r>
        <w:r>
          <w:fldChar w:fldCharType="begin"/>
        </w:r>
        <w:r>
          <w:instrText xml:space="preserve"> PAGEREF _Toc27195 \h </w:instrText>
        </w:r>
        <w:r>
          <w:fldChar w:fldCharType="separate"/>
        </w:r>
        <w:r>
          <w:t>27</w:t>
        </w:r>
        <w:r>
          <w:fldChar w:fldCharType="end"/>
        </w:r>
      </w:hyperlink>
    </w:p>
    <w:p>
      <w:pPr>
        <w:pStyle w:val="TOC2"/>
        <w:tabs>
          <w:tab w:val="right" w:leader="dot" w:pos="8306"/>
        </w:tabs>
      </w:pPr>
      <w:hyperlink w:anchor="_Toc3570" w:history="1">
        <w:r>
          <w:rPr>
            <w:rFonts w:ascii="仿宋" w:eastAsia="仿宋" w:hAnsi="仿宋" w:cs="仿宋" w:hint="eastAsia"/>
            <w:lang w:eastAsia="zh-CN"/>
          </w:rPr>
          <w:t>(三)、制定完善的风险控制机制</w:t>
        </w:r>
        <w:r>
          <w:tab/>
        </w:r>
        <w:r>
          <w:fldChar w:fldCharType="begin"/>
        </w:r>
        <w:r>
          <w:instrText xml:space="preserve"> PAGEREF _Toc3570 \h </w:instrText>
        </w:r>
        <w:r>
          <w:fldChar w:fldCharType="separate"/>
        </w:r>
        <w:r>
          <w:t>28</w:t>
        </w:r>
        <w:r>
          <w:fldChar w:fldCharType="end"/>
        </w:r>
      </w:hyperlink>
    </w:p>
    <w:p>
      <w:pPr>
        <w:pStyle w:val="TOC2"/>
        <w:tabs>
          <w:tab w:val="right" w:leader="dot" w:pos="8306"/>
        </w:tabs>
      </w:pPr>
      <w:hyperlink w:anchor="_Toc19284" w:history="1">
        <w:r>
          <w:rPr>
            <w:rFonts w:ascii="仿宋" w:eastAsia="仿宋" w:hAnsi="仿宋" w:cs="仿宋" w:hint="eastAsia"/>
            <w:lang w:eastAsia="zh-CN"/>
          </w:rPr>
          <w:t>(四)、优化成本管理</w:t>
        </w:r>
        <w:r>
          <w:tab/>
        </w:r>
        <w:r>
          <w:fldChar w:fldCharType="begin"/>
        </w:r>
        <w:r>
          <w:instrText xml:space="preserve"> PAGEREF _Toc19284 \h </w:instrText>
        </w:r>
        <w:r>
          <w:fldChar w:fldCharType="separate"/>
        </w:r>
        <w:r>
          <w:t>29</w:t>
        </w:r>
        <w:r>
          <w:fldChar w:fldCharType="end"/>
        </w:r>
      </w:hyperlink>
    </w:p>
    <w:p>
      <w:pPr>
        <w:pStyle w:val="TOC1"/>
        <w:tabs>
          <w:tab w:val="right" w:leader="dot" w:pos="8306"/>
        </w:tabs>
      </w:pPr>
      <w:hyperlink w:anchor="_Toc21389" w:history="1">
        <w:r>
          <w:rPr>
            <w:rFonts w:ascii="仿宋" w:eastAsia="仿宋" w:hAnsi="仿宋" w:cs="仿宋" w:hint="eastAsia"/>
            <w:lang w:eastAsia="zh-CN"/>
          </w:rPr>
          <w:t>九、轿跑车项目风险管理</w:t>
        </w:r>
        <w:r>
          <w:tab/>
        </w:r>
        <w:r>
          <w:fldChar w:fldCharType="begin"/>
        </w:r>
        <w:r>
          <w:instrText xml:space="preserve"> PAGEREF _Toc21389 \h </w:instrText>
        </w:r>
        <w:r>
          <w:fldChar w:fldCharType="separate"/>
        </w:r>
        <w:r>
          <w:t>31</w:t>
        </w:r>
        <w:r>
          <w:fldChar w:fldCharType="end"/>
        </w:r>
      </w:hyperlink>
    </w:p>
    <w:p>
      <w:pPr>
        <w:pStyle w:val="TOC2"/>
        <w:tabs>
          <w:tab w:val="right" w:leader="dot" w:pos="8306"/>
        </w:tabs>
      </w:pPr>
      <w:hyperlink w:anchor="_Toc3063" w:history="1">
        <w:r>
          <w:rPr>
            <w:rFonts w:ascii="仿宋" w:eastAsia="仿宋" w:hAnsi="仿宋" w:cs="仿宋" w:hint="eastAsia"/>
            <w:lang w:eastAsia="zh-CN"/>
          </w:rPr>
          <w:t>(一)、风险识别与评估</w:t>
        </w:r>
        <w:r>
          <w:tab/>
        </w:r>
        <w:r>
          <w:fldChar w:fldCharType="begin"/>
        </w:r>
        <w:r>
          <w:instrText xml:space="preserve"> PAGEREF _Toc3063 \h </w:instrText>
        </w:r>
        <w:r>
          <w:fldChar w:fldCharType="separate"/>
        </w:r>
        <w:r>
          <w:t>31</w:t>
        </w:r>
        <w:r>
          <w:fldChar w:fldCharType="end"/>
        </w:r>
      </w:hyperlink>
    </w:p>
    <w:p>
      <w:pPr>
        <w:pStyle w:val="TOC2"/>
        <w:tabs>
          <w:tab w:val="right" w:leader="dot" w:pos="8306"/>
        </w:tabs>
      </w:pPr>
      <w:hyperlink w:anchor="_Toc30958" w:history="1">
        <w:r>
          <w:rPr>
            <w:rFonts w:ascii="仿宋" w:eastAsia="仿宋" w:hAnsi="仿宋" w:cs="仿宋" w:hint="eastAsia"/>
            <w:lang w:eastAsia="zh-CN"/>
          </w:rPr>
          <w:t>(二)、风险应对策略</w:t>
        </w:r>
        <w:r>
          <w:tab/>
        </w:r>
        <w:r>
          <w:fldChar w:fldCharType="begin"/>
        </w:r>
        <w:r>
          <w:instrText xml:space="preserve"> PAGEREF _Toc30958 \h </w:instrText>
        </w:r>
        <w:r>
          <w:fldChar w:fldCharType="separate"/>
        </w:r>
        <w:r>
          <w:t>32</w:t>
        </w:r>
        <w:r>
          <w:fldChar w:fldCharType="end"/>
        </w:r>
      </w:hyperlink>
    </w:p>
    <w:p>
      <w:pPr>
        <w:pStyle w:val="TOC2"/>
        <w:tabs>
          <w:tab w:val="right" w:leader="dot" w:pos="8306"/>
        </w:tabs>
      </w:pPr>
      <w:hyperlink w:anchor="_Toc4888" w:history="1">
        <w:r>
          <w:rPr>
            <w:rFonts w:ascii="仿宋" w:eastAsia="仿宋" w:hAnsi="仿宋" w:cs="仿宋" w:hint="eastAsia"/>
            <w:lang w:eastAsia="zh-CN"/>
          </w:rPr>
          <w:t>(三)、风险监控与控制</w:t>
        </w:r>
        <w:r>
          <w:tab/>
        </w:r>
        <w:r>
          <w:fldChar w:fldCharType="begin"/>
        </w:r>
        <w:r>
          <w:instrText xml:space="preserve"> PAGEREF _Toc4888 \h </w:instrText>
        </w:r>
        <w:r>
          <w:fldChar w:fldCharType="separate"/>
        </w:r>
        <w:r>
          <w:t>34</w:t>
        </w:r>
        <w:r>
          <w:fldChar w:fldCharType="end"/>
        </w:r>
      </w:hyperlink>
    </w:p>
    <w:p>
      <w:pPr>
        <w:pStyle w:val="TOC1"/>
        <w:tabs>
          <w:tab w:val="right" w:leader="dot" w:pos="8306"/>
        </w:tabs>
      </w:pPr>
      <w:hyperlink w:anchor="_Toc30298" w:history="1">
        <w:r>
          <w:rPr>
            <w:rFonts w:ascii="仿宋" w:eastAsia="仿宋" w:hAnsi="仿宋" w:cs="仿宋" w:hint="eastAsia"/>
            <w:lang w:eastAsia="zh-CN"/>
          </w:rPr>
          <w:t>十、轿跑车项目计划安排</w:t>
        </w:r>
        <w:r>
          <w:tab/>
        </w:r>
        <w:r>
          <w:fldChar w:fldCharType="begin"/>
        </w:r>
        <w:r>
          <w:instrText xml:space="preserve"> PAGEREF _Toc30298 \h </w:instrText>
        </w:r>
        <w:r>
          <w:fldChar w:fldCharType="separate"/>
        </w:r>
        <w:r>
          <w:t>35</w:t>
        </w:r>
        <w:r>
          <w:fldChar w:fldCharType="end"/>
        </w:r>
      </w:hyperlink>
    </w:p>
    <w:p>
      <w:pPr>
        <w:pStyle w:val="TOC2"/>
        <w:tabs>
          <w:tab w:val="right" w:leader="dot" w:pos="8306"/>
        </w:tabs>
      </w:pPr>
      <w:hyperlink w:anchor="_Toc30855" w:history="1">
        <w:r>
          <w:rPr>
            <w:rFonts w:ascii="仿宋" w:eastAsia="仿宋" w:hAnsi="仿宋" w:cs="仿宋" w:hint="eastAsia"/>
            <w:lang w:eastAsia="zh-CN"/>
          </w:rPr>
          <w:t>(一)、建设周期</w:t>
        </w:r>
        <w:r>
          <w:tab/>
        </w:r>
        <w:r>
          <w:fldChar w:fldCharType="begin"/>
        </w:r>
        <w:r>
          <w:instrText xml:space="preserve"> PAGEREF _Toc30855 \h </w:instrText>
        </w:r>
        <w:r>
          <w:fldChar w:fldCharType="separate"/>
        </w:r>
        <w:r>
          <w:t>35</w:t>
        </w:r>
        <w:r>
          <w:fldChar w:fldCharType="end"/>
        </w:r>
      </w:hyperlink>
    </w:p>
    <w:p>
      <w:pPr>
        <w:pStyle w:val="TOC2"/>
        <w:tabs>
          <w:tab w:val="right" w:leader="dot" w:pos="8306"/>
        </w:tabs>
      </w:pPr>
      <w:hyperlink w:anchor="_Toc27282" w:history="1">
        <w:r>
          <w:rPr>
            <w:rFonts w:ascii="仿宋" w:eastAsia="仿宋" w:hAnsi="仿宋" w:cs="仿宋" w:hint="eastAsia"/>
            <w:lang w:eastAsia="zh-CN"/>
          </w:rPr>
          <w:t>(二)、建设进度</w:t>
        </w:r>
        <w:r>
          <w:tab/>
        </w:r>
        <w:r>
          <w:fldChar w:fldCharType="begin"/>
        </w:r>
        <w:r>
          <w:instrText xml:space="preserve"> PAGEREF _Toc27282 \h </w:instrText>
        </w:r>
        <w:r>
          <w:fldChar w:fldCharType="separate"/>
        </w:r>
        <w:r>
          <w:t>35</w:t>
        </w:r>
        <w:r>
          <w:fldChar w:fldCharType="end"/>
        </w:r>
      </w:hyperlink>
    </w:p>
    <w:p>
      <w:pPr>
        <w:pStyle w:val="TOC2"/>
        <w:tabs>
          <w:tab w:val="right" w:leader="dot" w:pos="8306"/>
        </w:tabs>
      </w:pPr>
      <w:hyperlink w:anchor="_Toc30057" w:history="1">
        <w:r>
          <w:rPr>
            <w:rFonts w:ascii="仿宋" w:eastAsia="仿宋" w:hAnsi="仿宋" w:cs="仿宋" w:hint="eastAsia"/>
            <w:lang w:eastAsia="zh-CN"/>
          </w:rPr>
          <w:t>(三)、进度安排注意事项</w:t>
        </w:r>
        <w:r>
          <w:tab/>
        </w:r>
        <w:r>
          <w:fldChar w:fldCharType="begin"/>
        </w:r>
        <w:r>
          <w:instrText xml:space="preserve"> PAGEREF _Toc30057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92" w:history="1">
        <w:r>
          <w:rPr>
            <w:rFonts w:ascii="仿宋" w:eastAsia="仿宋" w:hAnsi="仿宋" w:cs="仿宋" w:hint="eastAsia"/>
            <w:lang w:eastAsia="zh-CN"/>
          </w:rPr>
          <w:t>(四)、人力资源配置</w:t>
        </w:r>
        <w:r>
          <w:tab/>
        </w:r>
        <w:r>
          <w:fldChar w:fldCharType="begin"/>
        </w:r>
        <w:r>
          <w:instrText xml:space="preserve"> PAGEREF _Toc4592 \h </w:instrText>
        </w:r>
        <w:r>
          <w:fldChar w:fldCharType="separate"/>
        </w:r>
        <w:r>
          <w:t>38</w:t>
        </w:r>
        <w:r>
          <w:fldChar w:fldCharType="end"/>
        </w:r>
      </w:hyperlink>
    </w:p>
    <w:p>
      <w:pPr>
        <w:pStyle w:val="TOC1"/>
        <w:tabs>
          <w:tab w:val="right" w:leader="dot" w:pos="8306"/>
        </w:tabs>
      </w:pPr>
      <w:hyperlink w:anchor="_Toc9579" w:history="1">
        <w:r>
          <w:rPr>
            <w:rFonts w:ascii="仿宋" w:eastAsia="仿宋" w:hAnsi="仿宋" w:cs="仿宋" w:hint="eastAsia"/>
            <w:lang w:eastAsia="zh-CN"/>
          </w:rPr>
          <w:t>十一、生产安全保护</w:t>
        </w:r>
        <w:r>
          <w:tab/>
        </w:r>
        <w:r>
          <w:fldChar w:fldCharType="begin"/>
        </w:r>
        <w:r>
          <w:instrText xml:space="preserve"> PAGEREF _Toc9579 \h </w:instrText>
        </w:r>
        <w:r>
          <w:fldChar w:fldCharType="separate"/>
        </w:r>
        <w:r>
          <w:t>39</w:t>
        </w:r>
        <w:r>
          <w:fldChar w:fldCharType="end"/>
        </w:r>
      </w:hyperlink>
    </w:p>
    <w:p>
      <w:pPr>
        <w:pStyle w:val="TOC2"/>
        <w:tabs>
          <w:tab w:val="right" w:leader="dot" w:pos="8306"/>
        </w:tabs>
      </w:pPr>
      <w:hyperlink w:anchor="_Toc3895" w:history="1">
        <w:r>
          <w:rPr>
            <w:rFonts w:ascii="仿宋" w:eastAsia="仿宋" w:hAnsi="仿宋" w:cs="仿宋" w:hint="eastAsia"/>
            <w:lang w:eastAsia="zh-CN"/>
          </w:rPr>
          <w:t>(一)、消防安全</w:t>
        </w:r>
        <w:r>
          <w:tab/>
        </w:r>
        <w:r>
          <w:fldChar w:fldCharType="begin"/>
        </w:r>
        <w:r>
          <w:instrText xml:space="preserve"> PAGEREF _Toc3895 \h </w:instrText>
        </w:r>
        <w:r>
          <w:fldChar w:fldCharType="separate"/>
        </w:r>
        <w:r>
          <w:t>39</w:t>
        </w:r>
        <w:r>
          <w:fldChar w:fldCharType="end"/>
        </w:r>
      </w:hyperlink>
    </w:p>
    <w:p>
      <w:pPr>
        <w:pStyle w:val="TOC2"/>
        <w:tabs>
          <w:tab w:val="right" w:leader="dot" w:pos="8306"/>
        </w:tabs>
      </w:pPr>
      <w:hyperlink w:anchor="_Toc1739" w:history="1">
        <w:r>
          <w:rPr>
            <w:rFonts w:ascii="仿宋" w:eastAsia="仿宋" w:hAnsi="仿宋" w:cs="仿宋" w:hint="eastAsia"/>
            <w:lang w:eastAsia="zh-CN"/>
          </w:rPr>
          <w:t>(二)、防火防爆总图布置措施</w:t>
        </w:r>
        <w:r>
          <w:tab/>
        </w:r>
        <w:r>
          <w:fldChar w:fldCharType="begin"/>
        </w:r>
        <w:r>
          <w:instrText xml:space="preserve"> PAGEREF _Toc1739 \h </w:instrText>
        </w:r>
        <w:r>
          <w:fldChar w:fldCharType="separate"/>
        </w:r>
        <w:r>
          <w:t>40</w:t>
        </w:r>
        <w:r>
          <w:fldChar w:fldCharType="end"/>
        </w:r>
      </w:hyperlink>
    </w:p>
    <w:p>
      <w:pPr>
        <w:pStyle w:val="TOC2"/>
        <w:tabs>
          <w:tab w:val="right" w:leader="dot" w:pos="8306"/>
        </w:tabs>
      </w:pPr>
      <w:hyperlink w:anchor="_Toc23569" w:history="1">
        <w:r>
          <w:rPr>
            <w:rFonts w:ascii="仿宋" w:eastAsia="仿宋" w:hAnsi="仿宋" w:cs="仿宋" w:hint="eastAsia"/>
            <w:lang w:eastAsia="zh-CN"/>
          </w:rPr>
          <w:t>(三)、自然灾害防范措施</w:t>
        </w:r>
        <w:r>
          <w:tab/>
        </w:r>
        <w:r>
          <w:fldChar w:fldCharType="begin"/>
        </w:r>
        <w:r>
          <w:instrText xml:space="preserve"> PAGEREF _Toc23569 \h </w:instrText>
        </w:r>
        <w:r>
          <w:fldChar w:fldCharType="separate"/>
        </w:r>
        <w:r>
          <w:t>41</w:t>
        </w:r>
        <w:r>
          <w:fldChar w:fldCharType="end"/>
        </w:r>
      </w:hyperlink>
    </w:p>
    <w:p>
      <w:pPr>
        <w:pStyle w:val="TOC2"/>
        <w:tabs>
          <w:tab w:val="right" w:leader="dot" w:pos="8306"/>
        </w:tabs>
      </w:pPr>
      <w:hyperlink w:anchor="_Toc22378" w:history="1">
        <w:r>
          <w:rPr>
            <w:rFonts w:ascii="仿宋" w:eastAsia="仿宋" w:hAnsi="仿宋" w:cs="仿宋" w:hint="eastAsia"/>
            <w:lang w:eastAsia="zh-CN"/>
          </w:rPr>
          <w:t>(四)、安全色及安全标志使用要求</w:t>
        </w:r>
        <w:r>
          <w:tab/>
        </w:r>
        <w:r>
          <w:fldChar w:fldCharType="begin"/>
        </w:r>
        <w:r>
          <w:instrText xml:space="preserve"> PAGEREF _Toc22378 \h </w:instrText>
        </w:r>
        <w:r>
          <w:fldChar w:fldCharType="separate"/>
        </w:r>
        <w:r>
          <w:t>42</w:t>
        </w:r>
        <w:r>
          <w:fldChar w:fldCharType="end"/>
        </w:r>
      </w:hyperlink>
    </w:p>
    <w:p>
      <w:pPr>
        <w:pStyle w:val="TOC2"/>
        <w:tabs>
          <w:tab w:val="right" w:leader="dot" w:pos="8306"/>
        </w:tabs>
      </w:pPr>
      <w:hyperlink w:anchor="_Toc9810" w:history="1">
        <w:r>
          <w:rPr>
            <w:rFonts w:ascii="仿宋" w:eastAsia="仿宋" w:hAnsi="仿宋" w:cs="仿宋" w:hint="eastAsia"/>
            <w:lang w:eastAsia="zh-CN"/>
          </w:rPr>
          <w:t>(五)、防尘防毒措施</w:t>
        </w:r>
        <w:r>
          <w:tab/>
        </w:r>
        <w:r>
          <w:fldChar w:fldCharType="begin"/>
        </w:r>
        <w:r>
          <w:instrText xml:space="preserve"> PAGEREF _Toc9810 \h </w:instrText>
        </w:r>
        <w:r>
          <w:fldChar w:fldCharType="separate"/>
        </w:r>
        <w:r>
          <w:t>43</w:t>
        </w:r>
        <w:r>
          <w:fldChar w:fldCharType="end"/>
        </w:r>
      </w:hyperlink>
    </w:p>
    <w:p>
      <w:pPr>
        <w:pStyle w:val="TOC2"/>
        <w:tabs>
          <w:tab w:val="right" w:leader="dot" w:pos="8306"/>
        </w:tabs>
      </w:pPr>
      <w:hyperlink w:anchor="_Toc8051" w:history="1">
        <w:r>
          <w:rPr>
            <w:rFonts w:ascii="仿宋" w:eastAsia="仿宋" w:hAnsi="仿宋" w:cs="仿宋" w:hint="eastAsia"/>
            <w:lang w:eastAsia="zh-CN"/>
          </w:rPr>
          <w:t>(六)、防静电、触电防护及防雷措施</w:t>
        </w:r>
        <w:r>
          <w:tab/>
        </w:r>
        <w:r>
          <w:fldChar w:fldCharType="begin"/>
        </w:r>
        <w:r>
          <w:instrText xml:space="preserve"> PAGEREF _Toc8051 \h </w:instrText>
        </w:r>
        <w:r>
          <w:fldChar w:fldCharType="separate"/>
        </w:r>
        <w:r>
          <w:t>44</w:t>
        </w:r>
        <w:r>
          <w:fldChar w:fldCharType="end"/>
        </w:r>
      </w:hyperlink>
    </w:p>
    <w:p>
      <w:pPr>
        <w:pStyle w:val="TOC2"/>
        <w:tabs>
          <w:tab w:val="right" w:leader="dot" w:pos="8306"/>
        </w:tabs>
      </w:pPr>
      <w:hyperlink w:anchor="_Toc18549" w:history="1">
        <w:r>
          <w:rPr>
            <w:rFonts w:ascii="仿宋" w:eastAsia="仿宋" w:hAnsi="仿宋" w:cs="仿宋" w:hint="eastAsia"/>
            <w:lang w:eastAsia="zh-CN"/>
          </w:rPr>
          <w:t>(七)、机械设备安全保障措施</w:t>
        </w:r>
        <w:r>
          <w:tab/>
        </w:r>
        <w:r>
          <w:fldChar w:fldCharType="begin"/>
        </w:r>
        <w:r>
          <w:instrText xml:space="preserve"> PAGEREF _Toc18549 \h </w:instrText>
        </w:r>
        <w:r>
          <w:fldChar w:fldCharType="separate"/>
        </w:r>
        <w:r>
          <w:t>45</w:t>
        </w:r>
        <w:r>
          <w:fldChar w:fldCharType="end"/>
        </w:r>
      </w:hyperlink>
    </w:p>
    <w:p>
      <w:pPr>
        <w:pStyle w:val="TOC1"/>
        <w:tabs>
          <w:tab w:val="right" w:leader="dot" w:pos="8306"/>
        </w:tabs>
      </w:pPr>
      <w:hyperlink w:anchor="_Toc32367" w:history="1">
        <w:r>
          <w:rPr>
            <w:rFonts w:ascii="仿宋" w:eastAsia="仿宋" w:hAnsi="仿宋" w:cs="仿宋" w:hint="eastAsia"/>
            <w:lang w:eastAsia="zh-CN"/>
          </w:rPr>
          <w:t>十二、轿跑车项目环境影响分析</w:t>
        </w:r>
        <w:r>
          <w:tab/>
        </w:r>
        <w:r>
          <w:fldChar w:fldCharType="begin"/>
        </w:r>
        <w:r>
          <w:instrText xml:space="preserve"> PAGEREF _Toc32367 \h </w:instrText>
        </w:r>
        <w:r>
          <w:fldChar w:fldCharType="separate"/>
        </w:r>
        <w:r>
          <w:t>47</w:t>
        </w:r>
        <w:r>
          <w:fldChar w:fldCharType="end"/>
        </w:r>
      </w:hyperlink>
    </w:p>
    <w:p>
      <w:pPr>
        <w:pStyle w:val="TOC2"/>
        <w:tabs>
          <w:tab w:val="right" w:leader="dot" w:pos="8306"/>
        </w:tabs>
      </w:pPr>
      <w:hyperlink w:anchor="_Toc16117" w:history="1">
        <w:r>
          <w:rPr>
            <w:rFonts w:ascii="仿宋" w:eastAsia="仿宋" w:hAnsi="仿宋" w:cs="仿宋" w:hint="eastAsia"/>
            <w:lang w:eastAsia="zh-CN"/>
          </w:rPr>
          <w:t>(一)、建设区域环境质量现状</w:t>
        </w:r>
        <w:r>
          <w:tab/>
        </w:r>
        <w:r>
          <w:fldChar w:fldCharType="begin"/>
        </w:r>
        <w:r>
          <w:instrText xml:space="preserve"> PAGEREF _Toc16117 \h </w:instrText>
        </w:r>
        <w:r>
          <w:fldChar w:fldCharType="separate"/>
        </w:r>
        <w:r>
          <w:t>47</w:t>
        </w:r>
        <w:r>
          <w:fldChar w:fldCharType="end"/>
        </w:r>
      </w:hyperlink>
    </w:p>
    <w:p>
      <w:pPr>
        <w:pStyle w:val="TOC2"/>
        <w:tabs>
          <w:tab w:val="right" w:leader="dot" w:pos="8306"/>
        </w:tabs>
      </w:pPr>
      <w:hyperlink w:anchor="_Toc13749" w:history="1">
        <w:r>
          <w:rPr>
            <w:rFonts w:ascii="仿宋" w:eastAsia="仿宋" w:hAnsi="仿宋" w:cs="仿宋" w:hint="eastAsia"/>
            <w:lang w:eastAsia="zh-CN"/>
          </w:rPr>
          <w:t>(二)、建设期环境保护</w:t>
        </w:r>
        <w:r>
          <w:tab/>
        </w:r>
        <w:r>
          <w:fldChar w:fldCharType="begin"/>
        </w:r>
        <w:r>
          <w:instrText xml:space="preserve"> PAGEREF _Toc13749 \h </w:instrText>
        </w:r>
        <w:r>
          <w:fldChar w:fldCharType="separate"/>
        </w:r>
        <w:r>
          <w:t>48</w:t>
        </w:r>
        <w:r>
          <w:fldChar w:fldCharType="end"/>
        </w:r>
      </w:hyperlink>
    </w:p>
    <w:p>
      <w:pPr>
        <w:pStyle w:val="TOC2"/>
        <w:tabs>
          <w:tab w:val="right" w:leader="dot" w:pos="8306"/>
        </w:tabs>
      </w:pPr>
      <w:hyperlink w:anchor="_Toc18796" w:history="1">
        <w:r>
          <w:rPr>
            <w:rFonts w:ascii="仿宋" w:eastAsia="仿宋" w:hAnsi="仿宋" w:cs="仿宋" w:hint="eastAsia"/>
            <w:lang w:eastAsia="zh-CN"/>
          </w:rPr>
          <w:t>(三)、运营期环境保护</w:t>
        </w:r>
        <w:r>
          <w:tab/>
        </w:r>
        <w:r>
          <w:fldChar w:fldCharType="begin"/>
        </w:r>
        <w:r>
          <w:instrText xml:space="preserve"> PAGEREF _Toc18796 \h </w:instrText>
        </w:r>
        <w:r>
          <w:fldChar w:fldCharType="separate"/>
        </w:r>
        <w:r>
          <w:t>49</w:t>
        </w:r>
        <w:r>
          <w:fldChar w:fldCharType="end"/>
        </w:r>
      </w:hyperlink>
    </w:p>
    <w:p>
      <w:pPr>
        <w:pStyle w:val="TOC2"/>
        <w:tabs>
          <w:tab w:val="right" w:leader="dot" w:pos="8306"/>
        </w:tabs>
      </w:pPr>
      <w:hyperlink w:anchor="_Toc918" w:history="1">
        <w:r>
          <w:rPr>
            <w:rFonts w:ascii="仿宋" w:eastAsia="仿宋" w:hAnsi="仿宋" w:cs="仿宋" w:hint="eastAsia"/>
            <w:lang w:eastAsia="zh-CN"/>
          </w:rPr>
          <w:t>(四)、轿跑车项目建设对区域经济的影响</w:t>
        </w:r>
        <w:r>
          <w:tab/>
        </w:r>
        <w:r>
          <w:fldChar w:fldCharType="begin"/>
        </w:r>
        <w:r>
          <w:instrText xml:space="preserve"> PAGEREF _Toc918 \h </w:instrText>
        </w:r>
        <w:r>
          <w:fldChar w:fldCharType="separate"/>
        </w:r>
        <w:r>
          <w:t>51</w:t>
        </w:r>
        <w:r>
          <w:fldChar w:fldCharType="end"/>
        </w:r>
      </w:hyperlink>
    </w:p>
    <w:p>
      <w:pPr>
        <w:pStyle w:val="TOC2"/>
        <w:tabs>
          <w:tab w:val="right" w:leader="dot" w:pos="8306"/>
        </w:tabs>
      </w:pPr>
      <w:hyperlink w:anchor="_Toc7577" w:history="1">
        <w:r>
          <w:rPr>
            <w:rFonts w:ascii="仿宋" w:eastAsia="仿宋" w:hAnsi="仿宋" w:cs="仿宋" w:hint="eastAsia"/>
            <w:lang w:eastAsia="zh-CN"/>
          </w:rPr>
          <w:t>(五)、废弃物处理</w:t>
        </w:r>
        <w:r>
          <w:tab/>
        </w:r>
        <w:r>
          <w:fldChar w:fldCharType="begin"/>
        </w:r>
        <w:r>
          <w:instrText xml:space="preserve"> PAGEREF _Toc7577 \h </w:instrText>
        </w:r>
        <w:r>
          <w:fldChar w:fldCharType="separate"/>
        </w:r>
        <w:r>
          <w:t>52</w:t>
        </w:r>
        <w:r>
          <w:fldChar w:fldCharType="end"/>
        </w:r>
      </w:hyperlink>
    </w:p>
    <w:p>
      <w:pPr>
        <w:pStyle w:val="TOC2"/>
        <w:tabs>
          <w:tab w:val="right" w:leader="dot" w:pos="8306"/>
        </w:tabs>
      </w:pPr>
      <w:hyperlink w:anchor="_Toc15548" w:history="1">
        <w:r>
          <w:rPr>
            <w:rFonts w:ascii="仿宋" w:eastAsia="仿宋" w:hAnsi="仿宋" w:cs="仿宋" w:hint="eastAsia"/>
            <w:lang w:eastAsia="zh-CN"/>
          </w:rPr>
          <w:t>(六)、特殊环境影响分析</w:t>
        </w:r>
        <w:r>
          <w:tab/>
        </w:r>
        <w:r>
          <w:fldChar w:fldCharType="begin"/>
        </w:r>
        <w:r>
          <w:instrText xml:space="preserve"> PAGEREF _Toc15548 \h </w:instrText>
        </w:r>
        <w:r>
          <w:fldChar w:fldCharType="separate"/>
        </w:r>
        <w:r>
          <w:t>54</w:t>
        </w:r>
        <w:r>
          <w:fldChar w:fldCharType="end"/>
        </w:r>
      </w:hyperlink>
    </w:p>
    <w:p>
      <w:pPr>
        <w:pStyle w:val="TOC2"/>
        <w:tabs>
          <w:tab w:val="right" w:leader="dot" w:pos="8306"/>
        </w:tabs>
      </w:pPr>
      <w:hyperlink w:anchor="_Toc964" w:history="1">
        <w:r>
          <w:rPr>
            <w:rFonts w:ascii="仿宋" w:eastAsia="仿宋" w:hAnsi="仿宋" w:cs="仿宋" w:hint="eastAsia"/>
            <w:lang w:eastAsia="zh-CN"/>
          </w:rPr>
          <w:t>(七)、清洁生产</w:t>
        </w:r>
        <w:r>
          <w:tab/>
        </w:r>
        <w:r>
          <w:fldChar w:fldCharType="begin"/>
        </w:r>
        <w:r>
          <w:instrText xml:space="preserve"> PAGEREF _Toc964 \h </w:instrText>
        </w:r>
        <w:r>
          <w:fldChar w:fldCharType="separate"/>
        </w:r>
        <w:r>
          <w:t>55</w:t>
        </w:r>
        <w:r>
          <w:fldChar w:fldCharType="end"/>
        </w:r>
      </w:hyperlink>
    </w:p>
    <w:p>
      <w:pPr>
        <w:pStyle w:val="TOC2"/>
        <w:tabs>
          <w:tab w:val="right" w:leader="dot" w:pos="8306"/>
        </w:tabs>
      </w:pPr>
      <w:hyperlink w:anchor="_Toc15751" w:history="1">
        <w:r>
          <w:rPr>
            <w:rFonts w:ascii="仿宋" w:eastAsia="仿宋" w:hAnsi="仿宋" w:cs="仿宋" w:hint="eastAsia"/>
            <w:lang w:eastAsia="zh-CN"/>
          </w:rPr>
          <w:t>(八)、环境保护综合评价</w:t>
        </w:r>
        <w:r>
          <w:tab/>
        </w:r>
        <w:r>
          <w:fldChar w:fldCharType="begin"/>
        </w:r>
        <w:r>
          <w:instrText xml:space="preserve"> PAGEREF _Toc15751 \h </w:instrText>
        </w:r>
        <w:r>
          <w:fldChar w:fldCharType="separate"/>
        </w:r>
        <w:r>
          <w:t>56</w:t>
        </w:r>
        <w:r>
          <w:fldChar w:fldCharType="end"/>
        </w:r>
      </w:hyperlink>
    </w:p>
    <w:p>
      <w:pPr>
        <w:pStyle w:val="TOC1"/>
        <w:tabs>
          <w:tab w:val="right" w:leader="dot" w:pos="8306"/>
        </w:tabs>
      </w:pPr>
      <w:hyperlink w:anchor="_Toc12058" w:history="1">
        <w:r>
          <w:rPr>
            <w:rFonts w:ascii="仿宋" w:eastAsia="仿宋" w:hAnsi="仿宋" w:cs="仿宋" w:hint="eastAsia"/>
            <w:lang w:eastAsia="zh-CN"/>
          </w:rPr>
          <w:t>十三、轿跑车项目变更管理</w:t>
        </w:r>
        <w:r>
          <w:tab/>
        </w:r>
        <w:r>
          <w:fldChar w:fldCharType="begin"/>
        </w:r>
        <w:r>
          <w:instrText xml:space="preserve"> PAGEREF _Toc12058 \h </w:instrText>
        </w:r>
        <w:r>
          <w:fldChar w:fldCharType="separate"/>
        </w:r>
        <w:r>
          <w:t>57</w:t>
        </w:r>
        <w:r>
          <w:fldChar w:fldCharType="end"/>
        </w:r>
      </w:hyperlink>
    </w:p>
    <w:p>
      <w:pPr>
        <w:pStyle w:val="TOC2"/>
        <w:tabs>
          <w:tab w:val="right" w:leader="dot" w:pos="8306"/>
        </w:tabs>
      </w:pPr>
      <w:hyperlink w:anchor="_Toc23421" w:history="1">
        <w:r>
          <w:rPr>
            <w:rFonts w:ascii="仿宋" w:eastAsia="仿宋" w:hAnsi="仿宋" w:cs="仿宋" w:hint="eastAsia"/>
            <w:lang w:eastAsia="zh-CN"/>
          </w:rPr>
          <w:t>(一)、变更申请与评估</w:t>
        </w:r>
        <w:r>
          <w:tab/>
        </w:r>
        <w:r>
          <w:fldChar w:fldCharType="begin"/>
        </w:r>
        <w:r>
          <w:instrText xml:space="preserve"> PAGEREF _Toc23421 \h </w:instrText>
        </w:r>
        <w:r>
          <w:fldChar w:fldCharType="separate"/>
        </w:r>
        <w:r>
          <w:t>57</w:t>
        </w:r>
        <w:r>
          <w:fldChar w:fldCharType="end"/>
        </w:r>
      </w:hyperlink>
    </w:p>
    <w:p>
      <w:pPr>
        <w:pStyle w:val="TOC2"/>
        <w:tabs>
          <w:tab w:val="right" w:leader="dot" w:pos="8306"/>
        </w:tabs>
      </w:pPr>
      <w:hyperlink w:anchor="_Toc31213" w:history="1">
        <w:r>
          <w:rPr>
            <w:rFonts w:ascii="仿宋" w:eastAsia="仿宋" w:hAnsi="仿宋" w:cs="仿宋" w:hint="eastAsia"/>
            <w:lang w:eastAsia="zh-CN"/>
          </w:rPr>
          <w:t>(二)、变更实施与控制</w:t>
        </w:r>
        <w:r>
          <w:tab/>
        </w:r>
        <w:r>
          <w:fldChar w:fldCharType="begin"/>
        </w:r>
        <w:r>
          <w:instrText xml:space="preserve"> PAGEREF _Toc31213 \h </w:instrText>
        </w:r>
        <w:r>
          <w:fldChar w:fldCharType="separate"/>
        </w:r>
        <w:r>
          <w:t>58</w:t>
        </w:r>
        <w:r>
          <w:fldChar w:fldCharType="end"/>
        </w:r>
      </w:hyperlink>
    </w:p>
    <w:p>
      <w:pPr>
        <w:pStyle w:val="TOC1"/>
        <w:tabs>
          <w:tab w:val="right" w:leader="dot" w:pos="8306"/>
        </w:tabs>
      </w:pPr>
      <w:hyperlink w:anchor="_Toc32515" w:history="1">
        <w:r>
          <w:rPr>
            <w:rFonts w:ascii="仿宋" w:eastAsia="仿宋" w:hAnsi="仿宋" w:cs="仿宋" w:hint="eastAsia"/>
            <w:lang w:eastAsia="zh-CN"/>
          </w:rPr>
          <w:t>十四、营销与推广策略</w:t>
        </w:r>
        <w:r>
          <w:tab/>
        </w:r>
        <w:r>
          <w:fldChar w:fldCharType="begin"/>
        </w:r>
        <w:r>
          <w:instrText xml:space="preserve"> PAGEREF _Toc32515 \h </w:instrText>
        </w:r>
        <w:r>
          <w:fldChar w:fldCharType="separate"/>
        </w:r>
        <w:r>
          <w:t>58</w:t>
        </w:r>
        <w:r>
          <w:fldChar w:fldCharType="end"/>
        </w:r>
      </w:hyperlink>
    </w:p>
    <w:p>
      <w:pPr>
        <w:pStyle w:val="TOC2"/>
        <w:tabs>
          <w:tab w:val="right" w:leader="dot" w:pos="8306"/>
        </w:tabs>
      </w:pPr>
      <w:hyperlink w:anchor="_Toc11523" w:history="1">
        <w:r>
          <w:rPr>
            <w:rFonts w:ascii="仿宋" w:eastAsia="仿宋" w:hAnsi="仿宋" w:cs="仿宋" w:hint="eastAsia"/>
            <w:lang w:eastAsia="zh-CN"/>
          </w:rPr>
          <w:t>(一)、产品/服务定位与特点</w:t>
        </w:r>
        <w:r>
          <w:tab/>
        </w:r>
        <w:r>
          <w:fldChar w:fldCharType="begin"/>
        </w:r>
        <w:r>
          <w:instrText xml:space="preserve"> PAGEREF _Toc11523 \h </w:instrText>
        </w:r>
        <w:r>
          <w:fldChar w:fldCharType="separate"/>
        </w:r>
        <w:r>
          <w:t>58</w:t>
        </w:r>
        <w:r>
          <w:fldChar w:fldCharType="end"/>
        </w:r>
      </w:hyperlink>
    </w:p>
    <w:p>
      <w:pPr>
        <w:pStyle w:val="TOC2"/>
        <w:tabs>
          <w:tab w:val="right" w:leader="dot" w:pos="8306"/>
        </w:tabs>
      </w:pPr>
      <w:hyperlink w:anchor="_Toc4077" w:history="1">
        <w:r>
          <w:rPr>
            <w:rFonts w:ascii="仿宋" w:eastAsia="仿宋" w:hAnsi="仿宋" w:cs="仿宋" w:hint="eastAsia"/>
            <w:lang w:eastAsia="zh-CN"/>
          </w:rPr>
          <w:t>(二)、市场定位与竞争分析</w:t>
        </w:r>
        <w:r>
          <w:tab/>
        </w:r>
        <w:r>
          <w:fldChar w:fldCharType="begin"/>
        </w:r>
        <w:r>
          <w:instrText xml:space="preserve"> PAGEREF _Toc4077 \h </w:instrText>
        </w:r>
        <w:r>
          <w:fldChar w:fldCharType="separate"/>
        </w:r>
        <w:r>
          <w:t>60</w:t>
        </w:r>
        <w:r>
          <w:fldChar w:fldCharType="end"/>
        </w:r>
      </w:hyperlink>
    </w:p>
    <w:p>
      <w:pPr>
        <w:pStyle w:val="TOC2"/>
        <w:tabs>
          <w:tab w:val="right" w:leader="dot" w:pos="8306"/>
        </w:tabs>
      </w:pPr>
      <w:hyperlink w:anchor="_Toc29275" w:history="1">
        <w:r>
          <w:rPr>
            <w:rFonts w:ascii="仿宋" w:eastAsia="仿宋" w:hAnsi="仿宋" w:cs="仿宋" w:hint="eastAsia"/>
            <w:lang w:eastAsia="zh-CN"/>
          </w:rPr>
          <w:t>(三)、营销渠道与策略</w:t>
        </w:r>
        <w:r>
          <w:tab/>
        </w:r>
        <w:r>
          <w:fldChar w:fldCharType="begin"/>
        </w:r>
        <w:r>
          <w:instrText xml:space="preserve"> PAGEREF _Toc29275 \h </w:instrText>
        </w:r>
        <w:r>
          <w:fldChar w:fldCharType="separate"/>
        </w:r>
        <w:r>
          <w:t>61</w:t>
        </w:r>
        <w:r>
          <w:fldChar w:fldCharType="end"/>
        </w:r>
      </w:hyperlink>
    </w:p>
    <w:p>
      <w:pPr>
        <w:pStyle w:val="TOC2"/>
        <w:tabs>
          <w:tab w:val="right" w:leader="dot" w:pos="8306"/>
        </w:tabs>
      </w:pPr>
      <w:hyperlink w:anchor="_Toc29628" w:history="1">
        <w:r>
          <w:rPr>
            <w:rFonts w:ascii="仿宋" w:eastAsia="仿宋" w:hAnsi="仿宋" w:cs="仿宋" w:hint="eastAsia"/>
            <w:lang w:eastAsia="zh-CN"/>
          </w:rPr>
          <w:t>(四)、推广与宣传活动</w:t>
        </w:r>
        <w:r>
          <w:tab/>
        </w:r>
        <w:r>
          <w:fldChar w:fldCharType="begin"/>
        </w:r>
        <w:r>
          <w:instrText xml:space="preserve"> PAGEREF _Toc29628 \h </w:instrText>
        </w:r>
        <w:r>
          <w:fldChar w:fldCharType="separate"/>
        </w:r>
        <w:r>
          <w:t>62</w:t>
        </w:r>
        <w:r>
          <w:fldChar w:fldCharType="end"/>
        </w:r>
      </w:hyperlink>
    </w:p>
    <w:p>
      <w:pPr>
        <w:pStyle w:val="TOC1"/>
        <w:tabs>
          <w:tab w:val="right" w:leader="dot" w:pos="8306"/>
        </w:tabs>
      </w:pPr>
      <w:hyperlink w:anchor="_Toc22284" w:history="1">
        <w:r>
          <w:rPr>
            <w:rFonts w:ascii="仿宋" w:eastAsia="仿宋" w:hAnsi="仿宋" w:cs="仿宋" w:hint="eastAsia"/>
            <w:lang w:eastAsia="zh-CN"/>
          </w:rPr>
          <w:t>十五、轿跑车项目实施保障措施</w:t>
        </w:r>
        <w:r>
          <w:tab/>
        </w:r>
        <w:r>
          <w:fldChar w:fldCharType="begin"/>
        </w:r>
        <w:r>
          <w:instrText xml:space="preserve"> PAGEREF _Toc22284 \h </w:instrText>
        </w:r>
        <w:r>
          <w:fldChar w:fldCharType="separate"/>
        </w:r>
        <w:r>
          <w:t>67</w:t>
        </w:r>
        <w:r>
          <w:fldChar w:fldCharType="end"/>
        </w:r>
      </w:hyperlink>
    </w:p>
    <w:p>
      <w:pPr>
        <w:pStyle w:val="TOC2"/>
        <w:tabs>
          <w:tab w:val="right" w:leader="dot" w:pos="8306"/>
        </w:tabs>
      </w:pPr>
      <w:hyperlink w:anchor="_Toc4722" w:history="1">
        <w:r>
          <w:rPr>
            <w:rFonts w:ascii="仿宋" w:eastAsia="仿宋" w:hAnsi="仿宋" w:cs="仿宋" w:hint="eastAsia"/>
            <w:lang w:eastAsia="zh-CN"/>
          </w:rPr>
          <w:t>(一)、轿跑车项目实施保障机制</w:t>
        </w:r>
        <w:r>
          <w:tab/>
        </w:r>
        <w:r>
          <w:fldChar w:fldCharType="begin"/>
        </w:r>
        <w:r>
          <w:instrText xml:space="preserve"> PAGEREF _Toc4722 \h </w:instrText>
        </w:r>
        <w:r>
          <w:fldChar w:fldCharType="separate"/>
        </w:r>
        <w:r>
          <w:t>67</w:t>
        </w:r>
        <w:r>
          <w:fldChar w:fldCharType="end"/>
        </w:r>
      </w:hyperlink>
    </w:p>
    <w:p>
      <w:pPr>
        <w:pStyle w:val="TOC2"/>
        <w:tabs>
          <w:tab w:val="right" w:leader="dot" w:pos="8306"/>
        </w:tabs>
      </w:pPr>
      <w:hyperlink w:anchor="_Toc7468" w:history="1">
        <w:r>
          <w:rPr>
            <w:rFonts w:ascii="仿宋" w:eastAsia="仿宋" w:hAnsi="仿宋" w:cs="仿宋" w:hint="eastAsia"/>
            <w:lang w:eastAsia="zh-CN"/>
          </w:rPr>
          <w:t>(二)、轿跑车项目法律合规要求</w:t>
        </w:r>
        <w:r>
          <w:tab/>
        </w:r>
        <w:r>
          <w:fldChar w:fldCharType="begin"/>
        </w:r>
        <w:r>
          <w:instrText xml:space="preserve"> PAGEREF _Toc7468 \h </w:instrText>
        </w:r>
        <w:r>
          <w:fldChar w:fldCharType="separate"/>
        </w:r>
        <w:r>
          <w:t>71</w:t>
        </w:r>
        <w:r>
          <w:fldChar w:fldCharType="end"/>
        </w:r>
      </w:hyperlink>
    </w:p>
    <w:p>
      <w:pPr>
        <w:pStyle w:val="TOC2"/>
        <w:tabs>
          <w:tab w:val="right" w:leader="dot" w:pos="8306"/>
        </w:tabs>
      </w:pPr>
      <w:hyperlink w:anchor="_Toc16234" w:history="1">
        <w:r>
          <w:rPr>
            <w:rFonts w:ascii="仿宋" w:eastAsia="仿宋" w:hAnsi="仿宋" w:cs="仿宋" w:hint="eastAsia"/>
            <w:lang w:eastAsia="zh-CN"/>
          </w:rPr>
          <w:t>(三)、轿跑车项目合同管理与法律事务</w:t>
        </w:r>
        <w:r>
          <w:tab/>
        </w:r>
        <w:r>
          <w:fldChar w:fldCharType="begin"/>
        </w:r>
        <w:r>
          <w:instrText xml:space="preserve"> PAGEREF _Toc16234 \h </w:instrText>
        </w:r>
        <w:r>
          <w:fldChar w:fldCharType="separate"/>
        </w:r>
        <w:r>
          <w:t>75</w:t>
        </w:r>
        <w:r>
          <w:fldChar w:fldCharType="end"/>
        </w:r>
      </w:hyperlink>
    </w:p>
    <w:p>
      <w:pPr>
        <w:pStyle w:val="TOC2"/>
        <w:tabs>
          <w:tab w:val="right" w:leader="dot" w:pos="8306"/>
        </w:tabs>
      </w:pPr>
      <w:hyperlink w:anchor="_Toc26081" w:history="1">
        <w:r>
          <w:rPr>
            <w:rFonts w:ascii="仿宋" w:eastAsia="仿宋" w:hAnsi="仿宋" w:cs="仿宋" w:hint="eastAsia"/>
            <w:lang w:eastAsia="zh-CN"/>
          </w:rPr>
          <w:t>(四)、轿跑车项目知识产权保护策略</w:t>
        </w:r>
        <w:r>
          <w:tab/>
        </w:r>
        <w:r>
          <w:fldChar w:fldCharType="begin"/>
        </w:r>
        <w:r>
          <w:instrText xml:space="preserve"> PAGEREF _Toc26081 \h </w:instrText>
        </w:r>
        <w:r>
          <w:fldChar w:fldCharType="separate"/>
        </w:r>
        <w:r>
          <w:t>81</w:t>
        </w:r>
        <w:r>
          <w:fldChar w:fldCharType="end"/>
        </w:r>
      </w:hyperlink>
    </w:p>
    <w:p>
      <w:pPr>
        <w:pStyle w:val="TOC1"/>
        <w:tabs>
          <w:tab w:val="right" w:leader="dot" w:pos="8306"/>
        </w:tabs>
      </w:pPr>
      <w:hyperlink w:anchor="_Toc3480" w:history="1">
        <w:r>
          <w:rPr>
            <w:rFonts w:ascii="仿宋" w:eastAsia="仿宋" w:hAnsi="仿宋" w:cs="仿宋" w:hint="eastAsia"/>
            <w:lang w:eastAsia="zh-CN"/>
          </w:rPr>
          <w:t>十六、供应链管理</w:t>
        </w:r>
        <w:r>
          <w:tab/>
        </w:r>
        <w:r>
          <w:fldChar w:fldCharType="begin"/>
        </w:r>
        <w:r>
          <w:instrText xml:space="preserve"> PAGEREF _Toc3480 \h </w:instrText>
        </w:r>
        <w:r>
          <w:fldChar w:fldCharType="separate"/>
        </w:r>
        <w:r>
          <w:t>83</w:t>
        </w:r>
        <w:r>
          <w:fldChar w:fldCharType="end"/>
        </w:r>
      </w:hyperlink>
    </w:p>
    <w:p>
      <w:pPr>
        <w:pStyle w:val="TOC2"/>
        <w:tabs>
          <w:tab w:val="right" w:leader="dot" w:pos="8306"/>
        </w:tabs>
      </w:pPr>
      <w:hyperlink w:anchor="_Toc15627" w:history="1">
        <w:r>
          <w:rPr>
            <w:rFonts w:ascii="仿宋" w:eastAsia="仿宋" w:hAnsi="仿宋" w:cs="仿宋" w:hint="eastAsia"/>
            <w:lang w:eastAsia="zh-CN"/>
          </w:rPr>
          <w:t>(一)、供应链战略规划</w:t>
        </w:r>
        <w:r>
          <w:tab/>
        </w:r>
        <w:r>
          <w:fldChar w:fldCharType="begin"/>
        </w:r>
        <w:r>
          <w:instrText xml:space="preserve"> PAGEREF _Toc15627 \h </w:instrText>
        </w:r>
        <w:r>
          <w:fldChar w:fldCharType="separate"/>
        </w:r>
        <w:r>
          <w:t>83</w:t>
        </w:r>
        <w:r>
          <w:fldChar w:fldCharType="end"/>
        </w:r>
      </w:hyperlink>
    </w:p>
    <w:p>
      <w:pPr>
        <w:pStyle w:val="TOC2"/>
        <w:tabs>
          <w:tab w:val="right" w:leader="dot" w:pos="8306"/>
        </w:tabs>
      </w:pPr>
      <w:hyperlink w:anchor="_Toc4891" w:history="1">
        <w:r>
          <w:rPr>
            <w:rFonts w:ascii="仿宋" w:eastAsia="仿宋" w:hAnsi="仿宋" w:cs="仿宋" w:hint="eastAsia"/>
            <w:lang w:eastAsia="zh-CN"/>
          </w:rPr>
          <w:t>(二)、供应商选择与合作</w:t>
        </w:r>
        <w:r>
          <w:tab/>
        </w:r>
        <w:r>
          <w:fldChar w:fldCharType="begin"/>
        </w:r>
        <w:r>
          <w:instrText xml:space="preserve"> PAGEREF _Toc4891 \h </w:instrText>
        </w:r>
        <w:r>
          <w:fldChar w:fldCharType="separate"/>
        </w:r>
        <w:r>
          <w:t>85</w:t>
        </w:r>
        <w:r>
          <w:fldChar w:fldCharType="end"/>
        </w:r>
      </w:hyperlink>
    </w:p>
    <w:p>
      <w:pPr>
        <w:pStyle w:val="TOC2"/>
        <w:tabs>
          <w:tab w:val="right" w:leader="dot" w:pos="8306"/>
        </w:tabs>
      </w:pPr>
      <w:hyperlink w:anchor="_Toc6949" w:history="1">
        <w:r>
          <w:rPr>
            <w:rFonts w:ascii="仿宋" w:eastAsia="仿宋" w:hAnsi="仿宋" w:cs="仿宋" w:hint="eastAsia"/>
            <w:lang w:eastAsia="zh-CN"/>
          </w:rPr>
          <w:t>(三)、物流与库存管理</w:t>
        </w:r>
        <w:r>
          <w:tab/>
        </w:r>
        <w:r>
          <w:fldChar w:fldCharType="begin"/>
        </w:r>
        <w:r>
          <w:instrText xml:space="preserve"> PAGEREF _Toc6949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27"/>
      <w:r>
        <w:rPr>
          <w:rFonts w:ascii="仿宋" w:eastAsia="仿宋" w:hAnsi="仿宋" w:cs="仿宋" w:hint="eastAsia"/>
          <w:sz w:val="28"/>
          <w:lang w:eastAsia="zh-CN"/>
        </w:rPr>
        <w:t>一、轿跑车项目概论</w:t>
      </w:r>
      <w:bookmarkEnd w:id="2"/>
    </w:p>
    <w:p>
      <w:pPr>
        <w:pStyle w:val="Heading2"/>
        <w:rPr>
          <w:rFonts w:ascii="仿宋" w:eastAsia="仿宋" w:hAnsi="仿宋" w:cs="仿宋" w:hint="eastAsia"/>
          <w:lang w:eastAsia="zh-CN"/>
        </w:rPr>
      </w:pPr>
      <w:bookmarkStart w:id="3" w:name="_Toc883"/>
      <w:r>
        <w:rPr>
          <w:rFonts w:ascii="仿宋" w:eastAsia="仿宋" w:hAnsi="仿宋" w:cs="仿宋" w:hint="eastAsia"/>
          <w:lang w:eastAsia="zh-CN"/>
        </w:rPr>
        <w:t>(一)、轿跑车项目概况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起源追溯至对市场的深入洞察。市场的不断演变与变革为轿跑车项目提供了难得的机遇。当前市场存在的需求缺口和变革的大环境共同构成了轿跑车项目的背景。这个轿跑车项目旨在充分利用市场机遇，填补行业中尚未满足的需求，为客户提供全新的解决方案。市场的变革和需求的增长使得这个轿跑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轿跑车项目名称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正式命名为轿跑车。这个名称不仅仅是一个标识，更代表了轿跑车项目的核心理念和愿景。它蕴含着轿跑车项目所要解决问题的关键字，具有强烈的表达和辨识度，为轿跑车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轿跑车项目目标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核心目标是提供一种全新、高效的解决方案，满足客户日益增长的需求。轿跑车项目追求的不仅仅是满足市场需求，更是在市场中获得卓越的竞争优势。通过不断提升产品或服务的质量和创新水平，轿跑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轿跑车项目范围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全面涵盖了产品研发、制造、市场推广和售后服务，确保从产品设计到最终用户体验的全方位关注。这一全面的轿跑车项目范围是为了确保轿跑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轿跑车项目时间表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轿跑车项目计划在未来18个月内完成，包括研发、测试、市场试点和正式推出等不同阶段。这个时间表的合理设计是为了确保轿跑车项目各个阶段的顺利推进，以便按时交付高质量的成果。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轿跑车项目预算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轿跑车项目总预算估算为XX百万美元，主要分配在研发、市场推广、人员培训和运营等方面。这一充足的预算为轿跑车项目提供了充足的资源，确保轿跑车项目在各个方面都能取得优异的表现。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轿跑车项目风险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轿跑车项目可能面临的风险包括市场接受度低、技术难题、竞争激烈等。轿跑车项目团队已经制定了相应的风险应对计划，通过前瞻性的风险管理，确保轿跑车项目在面对不确定性时能够迅速做出应对。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轿跑车项目团队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轿跑车项目汇聚了一支经验丰富、多领域专业素养的核心团队，确保轿跑车项目在各个方面都能拥有高水平的执行力。团队的协同作战是轿跑车项目成功的关键因素之一。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轿跑车项目背景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轿跑车项目的背景根植于市场对更高效、创新产品的渴望，同时也受到科技发展对行业格局的深刻改变的影响。这为轿跑车项目提供了广阔的发展空间和市场需求。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轿跑车项目现状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截至目前，轿跑车项目已完成市场调研和技术验证，取得了初步的成功。这为轿跑车项目在未来的发展奠定了坚实的基础，为更远大的目标打下了坚实的基石。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964"/>
      <w:r>
        <w:rPr>
          <w:rFonts w:ascii="仿宋" w:eastAsia="仿宋" w:hAnsi="仿宋" w:cs="仿宋" w:hint="eastAsia"/>
          <w:sz w:val="28"/>
          <w:lang w:eastAsia="zh-CN"/>
        </w:rPr>
        <w:t>(二)、轿跑车项目目标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keyword》轿跑车项目首要业务目标是在市场中占据有利地位，实现产品/服务的成功推广和销售。通过不断提升产品质量、创新性，轿跑车项目追求成为行业中的领导者，赢得更多客户的青睐。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在科技迅速发展的时代，轿跑车项目着眼于技术创新。通过持续的研发和技术升级，轿跑车项目旨在推出更具创新性的产品或服务，以满足市场对新鲜、先进解决方案的需求。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为了建立可持续的客户关系，轿跑车项目设定了客户满意度目标。通过提供卓越的产品质量和优质的客户服务，轿跑车项目追求赢得客户的信任和忠诚度，确保他们的满意度达到行业领先水平。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轿跑车项目注重社会责任和可持续发展。通过实施环保、社会责任轿跑车项目，轿跑车项目致力于在经济发展的同时保护环境，促进社会公平，实现可持续经营。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轿跑车项目的团队是实现目标的核心驱动力。因此，轿跑车项目设定了团队发展目标，包括提升团队成员的专业技能、培养领导力，以及搭建协同高效的团队工作氛围。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63"/>
      <w:r>
        <w:rPr>
          <w:rFonts w:ascii="仿宋" w:eastAsia="仿宋" w:hAnsi="仿宋" w:cs="仿宋" w:hint="eastAsia"/>
          <w:sz w:val="28"/>
          <w:lang w:eastAsia="zh-CN"/>
        </w:rPr>
        <w:t>(三)、轿跑车项目提出的理由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轿跑车项目提出的理由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提出源于对市场机遇的深刻洞察。当前市场中存在的需求缺口和行业发展趋势表明，有巨大的商业机会等待被开发。通过准确捕捉市场机遇，轿跑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理念基于对技术创新的信仰。通过持续的研发和技术投入，轿跑车项目有望推出更具创新性的产品或服务。在科技飞速发展的当下，轿跑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提出是为了增强企业的行业竞争力。通过提升产品或服务的质量和独特性，轿跑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响应了消费者需求的变化。随着社会和科技的不断发展，消费者对产品和服务的需求也在发生变化。通过深入了解并及时回应消费者的新需求，轿跑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轿跑车项目的提出是企业战略发展规划的一部分。在面对日益激烈的市场竞争和不断变化的商业环境中，轿跑车项目作为企业战略的一环，旨在为企业开辟新的增长领域，巩固企业在行业中的地位。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轿跑车项目的提出不仅仅是基于商业考量，还注重社会责任。通过推出环保、社会责任等方面的轿跑车项目，轿跑车企业可以在社会中树立积极形象，为社会做出积极贡献，实现经济效益和社会效益的双赢。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轿跑车项目的提出反映了对利益相关者期望的关注。包括客户、员工、投资者等利益相关者在企业发展中都有着各自的期望，轿跑车项目力求在满足这些期望的同时，取得更大的共赢。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42"/>
      <w:r>
        <w:rPr>
          <w:rFonts w:ascii="仿宋" w:eastAsia="仿宋" w:hAnsi="仿宋" w:cs="仿宋" w:hint="eastAsia"/>
          <w:sz w:val="28"/>
          <w:lang w:eastAsia="zh-CN"/>
        </w:rPr>
        <w:t>(四)、轿跑车项目意义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在实施轿跑车项目的过程中，我们不仅仅是在追逐商业成功，更是为企业和社会的多个层面创造了深远的意义。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首要意义在于提升企业的市场竞争力。通过持续的创新和对产品质量的高标准要求，轿跑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轿跑车项目的推进将促使行业技术水平的提升。通过引入先进技术和创新性解决方案，轿跑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在社会层面，轿跑车项目不仅创造了大量就业机会，提高了就业水平，还注重社会责任和环保。通过参与社会公益事业和推动环保轿跑车项目，轿跑车项目为社会贡献了一份力量，体现了企业对社会的积极回馈。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综合而言，轿跑车项目意义重大，不仅推动了企业的发展，也为行业和社会的进步贡献了积极力量。这是一个全面而深刻的影响，将在未来产生可持续的正面效应。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995"/>
      <w:r>
        <w:rPr>
          <w:rFonts w:ascii="仿宋" w:eastAsia="仿宋" w:hAnsi="仿宋" w:cs="仿宋" w:hint="eastAsia"/>
          <w:sz w:val="28"/>
          <w:lang w:eastAsia="zh-CN"/>
        </w:rPr>
        <w:t>(五)、轿跑车项目背景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在当今迅猛发展的商业环境中，轿跑车项目的动因根植于对多方面因素的审慎考量。这个轿跑车项目的提出并非孤立的决策，而是对企业所处背景深入思考的产物。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市场的不断演变是轿跑车项目背后的首要原因。科技的迅速发展和全球市场的快速变化使得企业必须灵活应对。轿跑车项目应运而生，旨在通过创新性的解决方案迎合市场的多变需求，赢得竞争中的先机。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竞争的激烈程度也是轿跑车项目背景中不可忽视的一环。企业需要在激烈竞争中脱颖而出，为此，轿跑车项目致力于打破常规，提供独特的价值主张，以吸引客户并确保市场份额的增长。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技术的迅速发展为企业带来了机遇与挑战。作为轿跑车项目启动的背景之一，对新兴技术的应用将有助于提升企业的技术水平，使其在不断演进的商业环境中保持竞争优势。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此外，社会对企业责任的期望也在逐渐升高。轿跑车项目充分融入了社会责任的理念，通过可持续经营和社会公益轿跑车项目，企图为社会贡献一份力量，在商业成功的同时关注社会价值。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88"/>
      <w:r>
        <w:rPr>
          <w:rFonts w:ascii="仿宋" w:eastAsia="仿宋" w:hAnsi="仿宋" w:cs="仿宋" w:hint="eastAsia"/>
          <w:sz w:val="28"/>
          <w:lang w:eastAsia="zh-CN"/>
        </w:rPr>
        <w:t>二、轿跑车项目建设背景及必要性分析</w:t>
      </w:r>
      <w:bookmarkEnd w:id="8"/>
    </w:p>
    <w:p>
      <w:pPr>
        <w:pStyle w:val="Heading2"/>
        <w:rPr>
          <w:rFonts w:ascii="仿宋" w:eastAsia="仿宋" w:hAnsi="仿宋" w:cs="仿宋" w:hint="eastAsia"/>
          <w:lang w:eastAsia="zh-CN"/>
        </w:rPr>
      </w:pPr>
      <w:bookmarkStart w:id="9" w:name="_Toc7788"/>
      <w:r>
        <w:rPr>
          <w:rFonts w:ascii="仿宋" w:eastAsia="仿宋" w:hAnsi="仿宋" w:cs="仿宋" w:hint="eastAsia"/>
          <w:lang w:eastAsia="zh-CN"/>
        </w:rPr>
        <w:t>(一)、轿跑车项目背景分析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轿跑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我们的背景分析将深入挖掘当前行业的发展趋势，通过对竞争态势的全面审视，找到轿跑车项目在这个潮流中的定位。同时，我们将关注行业内涌现的新兴机遇，以便轿跑车项目更好地融入行业发展的潮流中。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轿跑车项目提供了强大的发展动力。我们将聚焦于行业内最新的技术发展趋势，包括但不限于人工智能、大数据分析、物联网等领域。通过深度的技术研究，我们将确保轿跑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轿跑车项目发展的源泉。我们将投入更多的精力对市场需求进行深入剖析，超越表面的需求，深入挖掘潜在的市场痛点和机遇。通过对市场需求的细致了解，轿跑车项目将更有针对性地设计解决方案，满足市场的多样化需求，从而更好地促进轿跑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轿跑车项目战略至关重要。我们将对竞争态势进行更为深入的分析，包括但不限于市场份额、产品特点、客户满意度等多个维度。通过深度的竞争分析，轿跑车项目将能够更准确地把握市场脉搏，制定具有竞争力的轿跑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轿跑车项目的发展具有直接的影响。我们将进行更为全面的法规和政策分析，了解行业发展中的潜在法律风险和合规挑战。通过充分了解和遵守相关法规，轿跑车项目将确保在法律框架内合法合规运营，为轿跑车项目的稳健发展提供有力支持。</w:t>
      </w:r>
    </w:p>
    <w:p>
      <w:pPr>
        <w:pStyle w:val="Heading2"/>
        <w:ind w:firstLine="560" w:firstLineChars="200"/>
        <w:rPr>
          <w:rFonts w:ascii="仿宋" w:eastAsia="仿宋" w:hAnsi="仿宋" w:cs="仿宋" w:hint="eastAsia"/>
          <w:sz w:val="28"/>
          <w:lang w:eastAsia="zh-CN"/>
        </w:rPr>
      </w:pPr>
      <w:bookmarkStart w:id="10" w:name="_Toc25468"/>
      <w:r>
        <w:rPr>
          <w:rFonts w:ascii="仿宋" w:eastAsia="仿宋" w:hAnsi="仿宋" w:cs="仿宋" w:hint="eastAsia"/>
          <w:sz w:val="28"/>
          <w:lang w:eastAsia="zh-CN"/>
        </w:rPr>
        <w:t>(二)、轿跑车项目建设必要性分析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建设的迫切性源于对行业发展趋势的深刻洞察。我们正处于一个行业变革的时代，科技创新、数字化转型成为企业发展的关键动力。轿跑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建设不仅仅是为了跟上潮流，更是为了通过技术创新推动企业的持续发展。通过引入先进的技术和解决方案，轿跑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轿跑车项目的建设成为必然选择，通过提高产品质量、拓展服务领域，从而在竞争中获得更多的机会。轿跑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轿跑车项目建设的必要性体现在对客户需求更精准的满足。通过轿跑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建设的背后是对企业持续创新的追求。只有通过不断创新，企业才能在竞争中立于不败之地。轿跑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2"/>
      <w:r>
        <w:rPr>
          <w:rFonts w:ascii="仿宋" w:eastAsia="仿宋" w:hAnsi="仿宋" w:cs="仿宋" w:hint="eastAsia"/>
          <w:sz w:val="28"/>
          <w:lang w:eastAsia="zh-CN"/>
        </w:rPr>
        <w:t>三、轿跑车项目危机管理</w:t>
      </w:r>
      <w:bookmarkEnd w:id="11"/>
    </w:p>
    <w:p>
      <w:pPr>
        <w:pStyle w:val="Heading2"/>
        <w:rPr>
          <w:rFonts w:ascii="仿宋" w:eastAsia="仿宋" w:hAnsi="仿宋" w:cs="仿宋" w:hint="eastAsia"/>
          <w:lang w:eastAsia="zh-CN"/>
        </w:rPr>
      </w:pPr>
      <w:bookmarkStart w:id="12" w:name="_Toc2704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轿跑车项目危机管理中，危机预警与识别是确保轿跑车项目稳健运行的核心步骤。通过建立全面的监测机制，轿跑车项目团队旨在及时发现和理解潜在的风险和危机因素，以便采取及时的预防和应对措施，确保轿跑车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首先，通过深入的风险评估，轿跑车项目团队全面分析了整个轿跑车项目和各个阶段可能存在的威胁。这包括准确评估每个潜在风险的发生概率和可能影响的程度，为后续危机预警提供了有力支持。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轿跑车项目团队着重于明确定义轿跑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轿跑车项目进展的持续监控，团队能够及时发现潜在问题并作出迅速反应。轿跑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在这一阶段，团队的专业素养和反应速度将发挥至关重要的作用，以确保潜在危机能够在初期得到有效的处理，最大程度地减轻负面影响。通过危机预警与识别，轿跑车项目得以更有序、可控地推进。</w:t>
      </w:r>
    </w:p>
    <w:p>
      <w:pPr>
        <w:pStyle w:val="Heading2"/>
        <w:ind w:firstLine="560" w:firstLineChars="200"/>
        <w:rPr>
          <w:rFonts w:ascii="仿宋" w:eastAsia="仿宋" w:hAnsi="仿宋" w:cs="仿宋" w:hint="eastAsia"/>
          <w:sz w:val="28"/>
          <w:lang w:eastAsia="zh-CN"/>
        </w:rPr>
      </w:pPr>
      <w:bookmarkStart w:id="13" w:name="_Toc556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在危机发生时，轿跑车项目团队立即行动，成立了应急小组。该小组的任务是迅速制定并实施紧急应对措施，以最小化潜在损失。以下是采取的主要措施：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暂停轿跑车项目进度：为遏制危机蔓延，轿跑车项目暂时停止进行，以便全面评估当前状况。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资源重新分配：重新评估轿跑车项目资源的分配，确保最大限度地减小损失。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实时沟通：与关键利益相关者建立实时沟通机制，向他们传递轿跑车项目危机的实际状况，保障轿跑车项目核心利益。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在紧急应对的同时，轿跑车项目团队强调了团队协作和有效沟通的重要性。以下是团队协作的关键举措：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信息共享机制：建立了信息共享平台，确保团队成员能够及时获取轿跑车项目危机的实时信息。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领导者沟通：轿跑车项目领导者通过定期会议和即时沟通工具，指导团队应对危机，保持团队稳定运行。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随着危机得到初步控制，轿跑车项目团队转向制定恢复计划，以确保轿跑车项目能够从中迅速恢复。主要恢复计划包括：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修复受损的进度计划：重新评估轿跑车项目进度，制定修复计划，确保轿跑车项目尽快回归正常进程。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重新调整资源分配：优化资源分配，确保轿跑车项目在有限资源下高效运转。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风险管理机制加强：对轿跑车项目风险进行全面评估，制定更强化的风险管理策略，以预防未来可能的危机。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885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37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轿跑车项目的主要产品是XXXX，预计年产值为XXX万元。这一产品在市场中占据着重要的地位，其广泛的应用范围使得该轿跑车项目的市场前景非常广阔。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轿跑车项目的xxx产品作为重要的原材料之一，将在多个领域发挥关键作用。其在建筑、交通、能源等方面的广泛应用将为整个产业链提供强大的支持，形成产业协同效应。轿跑车项目的年产值XXX万XXX万XXX万万元不仅反映了其在市场上的巨大潜力，更预示着它对国民经济的积极贡献。这种关联度高、涉及面广的产业关系，使得该轿跑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32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总征地面积为XXXX平方米，相当于约XX.XX亩，其中净用地面积为XXXX平方米，红线范围内相当于约XX.XX亩。这一用地规模充分考虑了轿跑车项目的建设需求，保障了轿跑车项目在合适的空间内得以充分发展。轿跑车项目规划的总建筑面积为XXXX平方米，其中主体工程建设占XXXX平方米，计容建筑面积达XXXX平方米。预计建筑工程的投资将达到XXXX万元，为轿跑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计划购置的设备共计XXXX台（套），设备购置费用为XXXX万元。这一设备购置计划充分考虑到轿跑车项目的生产需求和技术要求，确保了轿跑车项目在生产运营中具备先进的技术装备和高效的生产能力。设备的合理配置将为轿跑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轿跑车项目计划总投资为XXXX万元，预计年实现营业收入为XXXX万元。这一产能规模的设定旨在确保轿跑车项目能够在投资与回报之间取得平衡，实现长期可持续的发展。轿跑车项目的总投资充分考虑到各个方面的需求，包括用地建设、设备购置等多个环节，以确保轿跑车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https://d.book118.com/277146043101006031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轿跑车项目规划设计蓝图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D87C83"/>
    <w:rsid w:val="58D87C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46043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2024-01-14T11:49:00Z</dcterms:created>
  <dcterms:modified xsi:type="dcterms:W3CDTF">2024-01-14T11:49:40Z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0A588E046EBA481EA9540ABD9B88E328_11</vt:lpwstr>
  </property>
  <property fmtid="{D5CDD505-2E9C-101B-9397-08002B2CF9AE}" pid="3" name="KSOProductBuildVer">
    <vt:lpwstr>2052-12.1.0.16120</vt:lpwstr>
  </property>
</Properties>
</file>