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9C0329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D61026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C82631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11FBDAD" w14:textId="77777777">
                          <w:pPr>
                            <w:pStyle w:val="NoSpacing"/>
                            <w:jc w:val="right"/>
                            <w:rPr>
                              <w:color w:val="595959" w:themeColor="text1" w:themeTint="A6"/>
                              <w:sz w:val="32"/>
                              <w:szCs w:val="32"/>
                            </w:rPr>
                          </w:pPr>
                          <w:sdt>
                            <w:sdtPr>
                              <w:rPr>
                                <w:color w:val="595959" w:themeColor="text1" w:themeTint="A6"/>
                                <w:sz w:val="32"/>
                                <w:szCs w:val="32"/>
                              </w:rPr>
                              <w:alias w:val="摘要"/>
                              <w:id w:val="151200606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7214560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7EE1FF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54D5DB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7654183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7CE704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DA5EA7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120577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C7EBE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0B128C6"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7760E7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714EF1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9248692"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94B3A4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60761D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441BA8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89E31DF"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7EC2DDF"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AA8B992"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5E4160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A2D7A9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DC48BE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372A5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60A2F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581F7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CBBF43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95CA7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04208627"/>
        <w:docPartObj>
          <w:docPartGallery w:val="Table of Contents"/>
          <w:docPartUnique/>
        </w:docPartObj>
      </w:sdtPr>
      <w:sdtEndPr>
        <w:rPr>
          <w:b/>
          <w:bCs/>
        </w:rPr>
      </w:sdtEndPr>
      <w:sdtContent>
        <w:p w:rsidR="00483551" w:rsidRPr="00913CD1" w:rsidP="00457322" w14:paraId="7A84E5E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774FBB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DE8FD2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E43EBE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EBDBBA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FD410F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9BA8C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A693F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488258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613A27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A4CE94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39E233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4BA717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FA0A73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13AFA6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EA47DE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77F143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1380B4E"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E166A1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CF06AB1"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E39D195"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B2A0D5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1188555"/>
        <w:docPartObj>
          <w:docPartGallery w:val="Table of Contents"/>
          <w:docPartUnique/>
        </w:docPartObj>
      </w:sdtPr>
      <w:sdtEndPr>
        <w:rPr>
          <w:b/>
          <w:bCs/>
        </w:rPr>
      </w:sdtEndPr>
      <w:sdtContent>
        <w:p w:rsidR="00483551" w:rsidRPr="00913CD1" w:rsidP="00457322" w14:paraId="074E454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0C5897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5387D8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334FE0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3017BA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AF08E5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991FBB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0739B3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E15613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5407B6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5CC517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A5D99F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3E990B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261CED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D47F7F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CFFFED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3DF742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E7839D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54EB02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6C804C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26D47B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5656BD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83811177"/>
        <w:docPartObj>
          <w:docPartGallery w:val="Table of Contents"/>
          <w:docPartUnique/>
        </w:docPartObj>
      </w:sdtPr>
      <w:sdtEndPr>
        <w:rPr>
          <w:b/>
          <w:bCs/>
        </w:rPr>
      </w:sdtEndPr>
      <w:sdtContent>
        <w:p w:rsidR="00483551" w:rsidRPr="00913CD1" w:rsidP="00457322" w14:paraId="0EE6AC3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26A732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8D18F7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78B2D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3711B2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52B5A1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B2D1E8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CF8A43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9BFB76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AEBCED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36A376A"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CDCB14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89CD7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69CB59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4EFF7E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6506A87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B79E2F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E05736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229F7E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34A00" w14:paraId="2F1975C6" w14:textId="5FD3E1BE">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全自动板框污泥脱水机项目可行性分析报告编制的目的是为了评估该项目在特定的经济、技术、市场和操作条件下的可行性和潜在效益。通过深入分析项目的优势、劣势、机会和威胁，报告编制者可以为企业或投资者提供关键决策信息，帮助他们确定项目是否值得进一步投资和开发。</w:t>
      </w:r>
      <w:r>
        <w:rPr>
          <w:rFonts w:ascii="仿宋" w:eastAsia="仿宋" w:hAnsi="仿宋"/>
          <w:sz w:val="28"/>
        </w:rPr>
        <w:br/>
      </w:r>
      <w:r>
        <w:rPr>
          <w:rFonts w:ascii="仿宋" w:eastAsia="仿宋" w:hAnsi="仿宋"/>
          <w:sz w:val="28"/>
        </w:rPr>
        <w:t>编制全自动板框污泥脱水机项目可行性分析报告的意义在于：</w:t>
      </w:r>
      <w:r>
        <w:rPr>
          <w:rFonts w:ascii="仿宋" w:eastAsia="仿宋" w:hAnsi="仿宋"/>
          <w:sz w:val="28"/>
        </w:rPr>
        <w:br/>
        <w:t xml:space="preserve">    1.</w:t>
      </w:r>
      <w:r>
        <w:rPr>
          <w:rFonts w:ascii="仿宋" w:eastAsia="仿宋" w:hAnsi="仿宋"/>
          <w:sz w:val="28"/>
        </w:rPr>
        <w:t>战略规划：帮助企业制定长期发展战略，确保项目与整体业务目标一致。</w:t>
      </w:r>
      <w:r>
        <w:rPr>
          <w:rFonts w:ascii="仿宋" w:eastAsia="仿宋" w:hAnsi="仿宋"/>
          <w:sz w:val="28"/>
        </w:rPr>
        <w:br/>
        <w:t xml:space="preserve">    2.</w:t>
      </w:r>
      <w:r>
        <w:rPr>
          <w:rFonts w:ascii="仿宋" w:eastAsia="仿宋" w:hAnsi="仿宋"/>
          <w:sz w:val="28"/>
        </w:rPr>
        <w:t>风险评估：识别和评估潜在风险，并提出相应的应对策略，降低投资风险。</w:t>
      </w:r>
      <w:r>
        <w:rPr>
          <w:rFonts w:ascii="仿宋" w:eastAsia="仿宋" w:hAnsi="仿宋"/>
          <w:sz w:val="28"/>
        </w:rPr>
        <w:br/>
        <w:t xml:space="preserve">    3.</w:t>
      </w:r>
      <w:r>
        <w:rPr>
          <w:rFonts w:ascii="仿宋" w:eastAsia="仿宋" w:hAnsi="仿宋"/>
          <w:sz w:val="28"/>
        </w:rPr>
        <w:t>资源优化：优化项目资源配置，确保资源的有效利用，提高项目效率。</w:t>
      </w:r>
      <w:r>
        <w:rPr>
          <w:rFonts w:ascii="仿宋" w:eastAsia="仿宋" w:hAnsi="仿宋"/>
          <w:sz w:val="28"/>
        </w:rPr>
        <w:br/>
        <w:t xml:space="preserve">    4.</w:t>
      </w:r>
      <w:r>
        <w:rPr>
          <w:rFonts w:ascii="仿宋" w:eastAsia="仿宋" w:hAnsi="仿宋"/>
          <w:sz w:val="28"/>
        </w:rPr>
        <w:t>市场洞察：提供市场分析和预测，帮助企业了解市场需求，确保项目符合市场趋势。</w:t>
      </w:r>
      <w:r>
        <w:rPr>
          <w:rFonts w:ascii="仿宋" w:eastAsia="仿宋" w:hAnsi="仿宋"/>
          <w:sz w:val="28"/>
        </w:rPr>
        <w:br/>
        <w:t xml:space="preserve">    5.</w:t>
      </w:r>
      <w:r>
        <w:rPr>
          <w:rFonts w:ascii="仿宋" w:eastAsia="仿宋" w:hAnsi="仿宋"/>
          <w:sz w:val="28"/>
        </w:rPr>
        <w:t>财务评估：进行详细的财务分析，评估项目的经济效益，预测投资回报。</w:t>
      </w:r>
      <w:r>
        <w:rPr>
          <w:rFonts w:ascii="仿宋" w:eastAsia="仿宋" w:hAnsi="仿宋"/>
          <w:sz w:val="28"/>
        </w:rPr>
        <w:br/>
        <w:t xml:space="preserve">    6.</w:t>
      </w:r>
    </w:p>
    <w:p w:rsidR="00B34A00" w14:textId="5FD3E1BE">
      <w:pPr>
        <w:ind w:firstLine="561"/>
      </w:pPr>
      <w:r>
        <w:rPr>
          <w:rFonts w:ascii="仿宋" w:eastAsia="仿宋" w:hAnsi="仿宋"/>
          <w:sz w:val="28"/>
        </w:rPr>
        <w:t>技术评估：评估项目的技术可行性和竞争力，确保技术上的可行性和领先性。</w:t>
      </w:r>
      <w:r>
        <w:rPr>
          <w:rFonts w:ascii="仿宋" w:eastAsia="仿宋" w:hAnsi="仿宋"/>
          <w:sz w:val="28"/>
        </w:rPr>
        <w:br/>
        <w:t xml:space="preserve">    7.</w:t>
      </w:r>
      <w:r>
        <w:rPr>
          <w:rFonts w:ascii="仿宋" w:eastAsia="仿宋" w:hAnsi="仿宋"/>
          <w:sz w:val="28"/>
        </w:rPr>
        <w:t>环境影响：分析项目对环境的影响，提出环保措施，确保项目的可持续发展。</w:t>
      </w:r>
      <w:r>
        <w:rPr>
          <w:rFonts w:ascii="仿宋" w:eastAsia="仿宋" w:hAnsi="仿宋"/>
          <w:sz w:val="28"/>
        </w:rPr>
        <w:br/>
        <w:t xml:space="preserve">    8.</w:t>
      </w:r>
      <w:r>
        <w:rPr>
          <w:rFonts w:ascii="仿宋" w:eastAsia="仿宋" w:hAnsi="仿宋"/>
          <w:sz w:val="28"/>
        </w:rPr>
        <w:t>政策合规：确保项目符合国家和地方的政策法规，降低政策风险。</w:t>
      </w:r>
      <w:r>
        <w:rPr>
          <w:rFonts w:ascii="仿宋" w:eastAsia="仿宋" w:hAnsi="仿宋"/>
          <w:sz w:val="28"/>
        </w:rPr>
        <w:br/>
        <w:t xml:space="preserve">    9.</w:t>
      </w:r>
      <w:r>
        <w:rPr>
          <w:rFonts w:ascii="仿宋" w:eastAsia="仿宋" w:hAnsi="仿宋"/>
          <w:sz w:val="28"/>
        </w:rPr>
        <w:t>社会效益：评估项目对当地社会的影响，包括就业机会、社区关系等。</w:t>
      </w:r>
      <w:r>
        <w:rPr>
          <w:rFonts w:ascii="仿宋" w:eastAsia="仿宋" w:hAnsi="仿宋"/>
          <w:sz w:val="28"/>
        </w:rPr>
        <w:br/>
      </w:r>
      <w:r>
        <w:rPr>
          <w:rFonts w:ascii="仿宋" w:eastAsia="仿宋" w:hAnsi="仿宋"/>
          <w:sz w:val="28"/>
        </w:rPr>
        <w:t xml:space="preserve">10. </w:t>
      </w:r>
      <w:r>
        <w:rPr>
          <w:rFonts w:ascii="仿宋" w:eastAsia="仿宋" w:hAnsi="仿宋"/>
          <w:sz w:val="28"/>
        </w:rPr>
        <w:t>投资决策：为投资者提供决策依据，确保投资决策的科学性和合理性。</w:t>
      </w:r>
      <w:r>
        <w:rPr>
          <w:rFonts w:ascii="仿宋" w:eastAsia="仿宋" w:hAnsi="仿宋"/>
          <w:sz w:val="28"/>
        </w:rPr>
        <w:br/>
      </w:r>
      <w:r>
        <w:rPr>
          <w:rFonts w:ascii="仿宋" w:eastAsia="仿宋" w:hAnsi="仿宋"/>
          <w:sz w:val="28"/>
        </w:rPr>
        <w:t>通过上述分析，全自动板框污泥脱水机项目可行性分析报告编制可以为项目开发提供全面、系统的指导，提高项目成功实施的可能性，并最大程度地保障投资者的利益。</w:t>
      </w:r>
    </w:p>
    <w:p w:rsidR="009D1637" w:rsidRPr="00913CD1" w:rsidP="00457322" w14:paraId="7EC8009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9CCCFD7"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14E638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74C94D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FF61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FA77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68F3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EEA22D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748A2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89E1B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4A08E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E7990C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8B5229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7FD39C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89E33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838F52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C211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C207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47A269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D26F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BEDA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7320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68AAD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1205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13CA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F782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F9B4A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w:t>
      </w:r>
    </w:p>
    <w:p w:rsidR="009D1637" w:rsidRPr="00913CD1" w:rsidP="00457322" w14:paraId="33899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w:t>
      </w:r>
    </w:p>
    <w:p w:rsidR="009D1637" w:rsidRPr="00913CD1" w:rsidP="00457322" w14:paraId="4174F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FADA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4037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3AB2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7F12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AC97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F0AC7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B911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全自动板框污泥脱水机产品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80159E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全自动板框污泥脱水机</w:t>
      </w:r>
      <w:r w:rsidRPr="00913CD1">
        <w:rPr>
          <w:rFonts w:ascii="仿宋" w:eastAsia="仿宋" w:hAnsi="仿宋"/>
        </w:rPr>
        <w:t>项目绪论</w:t>
      </w:r>
      <w:bookmarkEnd w:id="4"/>
    </w:p>
    <w:p w:rsidR="009D1637" w:rsidRPr="00913CD1" w:rsidP="00457322" w14:paraId="26E3458B"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全自动板框污泥脱水机</w:t>
      </w:r>
      <w:r w:rsidRPr="00913CD1">
        <w:rPr>
          <w:rFonts w:ascii="仿宋" w:eastAsia="仿宋" w:hAnsi="仿宋"/>
        </w:rPr>
        <w:t>项目名称及建设性质</w:t>
      </w:r>
      <w:bookmarkEnd w:id="5"/>
    </w:p>
    <w:p w:rsidR="009D1637" w:rsidRPr="00913CD1" w:rsidP="00457322" w14:paraId="77EFAF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项目名称</w:t>
      </w:r>
    </w:p>
    <w:p w:rsidR="009D1637" w:rsidRPr="00913CD1" w:rsidP="00457322" w14:paraId="41335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w:t>
      </w:r>
    </w:p>
    <w:p w:rsidR="009D1637" w:rsidRPr="00913CD1" w:rsidP="00457322" w14:paraId="6901D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项目建设性质</w:t>
      </w:r>
    </w:p>
    <w:p w:rsidR="009D1637" w:rsidRPr="00913CD1" w:rsidP="00457322" w14:paraId="05EE8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全自动板框污泥脱水机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BC1B3A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全自动板框污泥脱水机</w:t>
      </w:r>
      <w:r w:rsidRPr="00913CD1">
        <w:rPr>
          <w:rFonts w:ascii="仿宋" w:eastAsia="仿宋" w:hAnsi="仿宋"/>
        </w:rPr>
        <w:t>项目承办单位</w:t>
      </w:r>
      <w:bookmarkEnd w:id="6"/>
    </w:p>
    <w:p w:rsidR="009D1637" w:rsidRPr="00913CD1" w:rsidP="00457322" w14:paraId="4116F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项目实施主体</w:t>
      </w:r>
    </w:p>
    <w:p w:rsidR="009D1637" w:rsidRPr="00913CD1" w:rsidP="00457322" w14:paraId="28108E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E407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B65C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项目信息。</w:t>
      </w:r>
    </w:p>
    <w:p w:rsidR="009D1637" w:rsidRPr="00913CD1" w:rsidP="00457322" w14:paraId="7B998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D18A2A0"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523A60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3A4FC1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B68A66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8C463E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全自动板框污泥脱水机</w:t>
      </w:r>
      <w:r w:rsidRPr="00913CD1">
        <w:rPr>
          <w:rFonts w:ascii="仿宋" w:eastAsia="仿宋" w:hAnsi="仿宋"/>
        </w:rPr>
        <w:t>项目定位及建设理由</w:t>
      </w:r>
      <w:bookmarkEnd w:id="7"/>
    </w:p>
    <w:p w:rsidR="00B34A00" w14:paraId="113A8964" w14:textId="044822F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全自动板框污泥脱水机项目旨在提供一种高效、自动化的污泥脱水解决方案，以满足日益增长的环保需求。该项目定位于为污水处理厂、造纸厂、食品加工厂等需要大量脱水污泥的行业提供服务。通过引进先进的板框压滤技术，项目将实现污泥的快速脱水，提高污泥处理的效率和质量，同时降低处理成本。</w:t>
      </w:r>
      <w:r>
        <w:rPr>
          <w:rFonts w:ascii="仿宋" w:eastAsia="仿宋" w:hAnsi="仿宋"/>
          <w:sz w:val="28"/>
        </w:rPr>
        <w:br/>
      </w:r>
      <w:r>
        <w:rPr>
          <w:rFonts w:ascii="仿宋" w:eastAsia="仿宋" w:hAnsi="仿宋"/>
          <w:sz w:val="28"/>
        </w:rPr>
        <w:t>建设全自动板框污泥脱水机项目的理由如下：</w:t>
      </w:r>
      <w:r>
        <w:rPr>
          <w:rFonts w:ascii="仿宋" w:eastAsia="仿宋" w:hAnsi="仿宋"/>
          <w:sz w:val="28"/>
        </w:rPr>
        <w:br/>
        <w:t xml:space="preserve">    1.</w:t>
      </w:r>
      <w:r>
        <w:rPr>
          <w:rFonts w:ascii="仿宋" w:eastAsia="仿宋" w:hAnsi="仿宋"/>
          <w:sz w:val="28"/>
        </w:rPr>
        <w:t>技术先进性：项目采用的板框压滤技术是一种成熟的污泥脱水方法，具有处理能力大、脱水效率高、操作简便等优点。</w:t>
      </w:r>
      <w:r>
        <w:rPr>
          <w:rFonts w:ascii="仿宋" w:eastAsia="仿宋" w:hAnsi="仿宋"/>
          <w:sz w:val="28"/>
        </w:rPr>
        <w:br/>
        <w:t xml:space="preserve">    2.</w:t>
      </w:r>
    </w:p>
    <w:p w:rsidR="00B34A00" w14:textId="044822F3">
      <w:pPr>
        <w:ind w:firstLine="561"/>
      </w:pPr>
      <w:r>
        <w:rPr>
          <w:rFonts w:ascii="仿宋" w:eastAsia="仿宋" w:hAnsi="仿宋"/>
          <w:sz w:val="28"/>
        </w:rPr>
        <w:t>市场潜力：随着环保意识的增强和政府对污水处理要求的提高，污泥脱水市场呈现出快速增长的态势。该项目能够满足市场的迫切需求。</w:t>
      </w:r>
      <w:r>
        <w:rPr>
          <w:rFonts w:ascii="仿宋" w:eastAsia="仿宋" w:hAnsi="仿宋"/>
          <w:sz w:val="28"/>
        </w:rPr>
        <w:br/>
        <w:t xml:space="preserve">    3.</w:t>
      </w:r>
      <w:r>
        <w:rPr>
          <w:rFonts w:ascii="仿宋" w:eastAsia="仿宋" w:hAnsi="仿宋"/>
          <w:sz w:val="28"/>
        </w:rPr>
        <w:t>经济效益：相比于传统的人工操作或半自动设备，全自动板框污泥脱水机能够显著降低人力成本，提高生产效率，从而带来明显的经济效益。</w:t>
      </w:r>
      <w:r>
        <w:rPr>
          <w:rFonts w:ascii="仿宋" w:eastAsia="仿宋" w:hAnsi="仿宋"/>
          <w:sz w:val="28"/>
        </w:rPr>
        <w:br/>
        <w:t xml:space="preserve">    4.</w:t>
      </w:r>
      <w:r>
        <w:rPr>
          <w:rFonts w:ascii="仿宋" w:eastAsia="仿宋" w:hAnsi="仿宋"/>
          <w:sz w:val="28"/>
        </w:rPr>
        <w:t>环保效益：项目通过高效脱水减少污泥体积，降低污泥后续处理的难度和成本，同时减少污泥对环境的影响。</w:t>
      </w:r>
      <w:r>
        <w:rPr>
          <w:rFonts w:ascii="仿宋" w:eastAsia="仿宋" w:hAnsi="仿宋"/>
          <w:sz w:val="28"/>
        </w:rPr>
        <w:br/>
        <w:t xml:space="preserve">    5.</w:t>
      </w:r>
      <w:r>
        <w:rPr>
          <w:rFonts w:ascii="仿宋" w:eastAsia="仿宋" w:hAnsi="仿宋"/>
          <w:sz w:val="28"/>
        </w:rPr>
        <w:t>政策支持：政府对环境保护和节能减排的重视，为该项目提供了政策上的支持和鼓励。</w:t>
      </w:r>
      <w:r>
        <w:rPr>
          <w:rFonts w:ascii="仿宋" w:eastAsia="仿宋" w:hAnsi="仿宋"/>
          <w:sz w:val="28"/>
        </w:rPr>
        <w:br/>
        <w:t xml:space="preserve">    6.</w:t>
      </w:r>
      <w:r>
        <w:rPr>
          <w:rFonts w:ascii="仿宋" w:eastAsia="仿宋" w:hAnsi="仿宋"/>
          <w:sz w:val="28"/>
        </w:rPr>
        <w:t>社会效益：项目的实施将有助于改善当地环境质量，提高居民生活水平，同时为社会提供更多的就业机会。</w:t>
      </w:r>
      <w:r>
        <w:rPr>
          <w:rFonts w:ascii="仿宋" w:eastAsia="仿宋" w:hAnsi="仿宋"/>
          <w:sz w:val="28"/>
        </w:rPr>
        <w:br/>
      </w:r>
      <w:r>
        <w:rPr>
          <w:rFonts w:ascii="仿宋" w:eastAsia="仿宋" w:hAnsi="仿宋"/>
          <w:sz w:val="28"/>
        </w:rPr>
        <w:t>综上所述，全自动板框污泥脱水机项目具有技术先进、市场潜力大、经济效益显著、环保效益明显以及政策支持和社会效益等多重优势，因此该项目具有很高的可行性和建设必要性。</w:t>
      </w:r>
    </w:p>
    <w:p w:rsidR="009D1637" w:rsidRPr="00913CD1" w:rsidP="00457322" w14:paraId="0DB57256"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4EFF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527B23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EED1CE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97BC9B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全自动板框污泥脱水机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CF5BFC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全自动板框污泥脱水机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ACC0B4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全自动板框污泥脱水机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0D909D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15B6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B1A3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E7A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10BB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项目功能、盈利性等</w:t>
      </w:r>
    </w:p>
    <w:p w:rsidR="007D3AEE" w:rsidRPr="00913CD1" w:rsidP="00457322" w14:paraId="6902A1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4FC943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8CF9E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00E285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项目建设的可行性和效益的合理性。</w:t>
      </w:r>
    </w:p>
    <w:p w:rsidR="009D1637" w:rsidRPr="00913CD1" w:rsidP="00457322" w14:paraId="5A2DE02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全自动板框污泥脱水机</w:t>
      </w:r>
      <w:r w:rsidRPr="00913CD1">
        <w:rPr>
          <w:rFonts w:ascii="仿宋" w:eastAsia="仿宋" w:hAnsi="仿宋"/>
        </w:rPr>
        <w:t>项目建设选址</w:t>
      </w:r>
      <w:bookmarkEnd w:id="9"/>
    </w:p>
    <w:p w:rsidR="009D1637" w:rsidRPr="00913CD1" w:rsidP="00457322" w14:paraId="2CFD1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项目选址及规划</w:t>
      </w:r>
    </w:p>
    <w:p w:rsidR="009D1637" w:rsidRPr="00913CD1" w:rsidP="00457322" w14:paraId="045520A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项目的建设。</w:t>
      </w:r>
    </w:p>
    <w:p w:rsidR="009D1637" w:rsidRPr="00913CD1" w:rsidP="00457322" w14:paraId="50D1F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项目背景及选址理由</w:t>
      </w:r>
    </w:p>
    <w:p w:rsidR="009D1637" w:rsidRPr="00913CD1" w:rsidP="00457322" w14:paraId="22B8F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项目背景</w:t>
      </w:r>
    </w:p>
    <w:p w:rsidR="00B34A00" w14:paraId="2C214A79" w14:textId="14745A4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全自动板框污泥脱水机项目背景分析：</w:t>
      </w:r>
      <w:r>
        <w:rPr>
          <w:rFonts w:ascii="仿宋" w:eastAsia="仿宋" w:hAnsi="仿宋"/>
          <w:sz w:val="28"/>
        </w:rPr>
        <w:br/>
      </w:r>
      <w:r>
        <w:rPr>
          <w:rFonts w:ascii="仿宋" w:eastAsia="仿宋" w:hAnsi="仿宋"/>
          <w:sz w:val="28"/>
        </w:rPr>
        <w:t>随着环境保护意识的增强和污水处理技术的进步，污泥处理成为水处理领域的重要环节。传统的污泥处理方法存在效率低、成本高、环境污染等问题。全自动板框污泥脱水机作为一种高效、节能、环保的污泥脱水设备，具有广阔的市场应用前景。</w:t>
      </w:r>
      <w:r>
        <w:rPr>
          <w:rFonts w:ascii="仿宋" w:eastAsia="仿宋" w:hAnsi="仿宋"/>
          <w:sz w:val="28"/>
        </w:rPr>
        <w:br/>
      </w:r>
      <w:r>
        <w:rPr>
          <w:rFonts w:ascii="仿宋" w:eastAsia="仿宋" w:hAnsi="仿宋"/>
          <w:sz w:val="28"/>
        </w:rPr>
        <w:t>本项目旨在引进先进的全自动板框污泥脱水机技术，结合国内市场需求，建设一条集研发、生产、销售于一体的全自动板框污泥脱水机生产线。项目将依托国内丰富的污水处理资源，针对不同行业和规模的污水处理需求，提供定制化的污泥脱水解决方案。</w:t>
      </w:r>
      <w:r>
        <w:rPr>
          <w:rFonts w:ascii="仿宋" w:eastAsia="仿宋" w:hAnsi="仿宋"/>
          <w:sz w:val="28"/>
        </w:rPr>
        <w:br/>
      </w:r>
    </w:p>
    <w:p w:rsidR="00B34A00" w14:textId="14745A4A">
      <w:pPr>
        <w:ind w:firstLine="560"/>
      </w:pPr>
      <w:r>
        <w:rPr>
          <w:rFonts w:ascii="仿宋" w:eastAsia="仿宋" w:hAnsi="仿宋"/>
          <w:sz w:val="28"/>
        </w:rPr>
        <w:t>通过对国内外市场调研和分析，本项目具有以下优势：首先，技术领先，采用的全自动板框污泥脱水机技术具有国际先进水平，能够满足国内日益严格的环保要求；其次，市场潜力巨大，随着国家对环境保护的重视和投入增加，污泥处理市场将迎来快速发展期；再次，经济效益显著，项目预计能够实现较高的投资回报率和经济效益；最后，社会效益明显，项目的实施将有助于减少污泥对环境的污染，提高资源利用效率，符合可持续发展理念。</w:t>
      </w:r>
      <w:r>
        <w:rPr>
          <w:rFonts w:ascii="仿宋" w:eastAsia="仿宋" w:hAnsi="仿宋"/>
          <w:sz w:val="28"/>
        </w:rPr>
        <w:br/>
      </w:r>
      <w:r>
        <w:rPr>
          <w:rFonts w:ascii="仿宋" w:eastAsia="仿宋" w:hAnsi="仿宋"/>
          <w:sz w:val="28"/>
        </w:rPr>
        <w:t>综上所述，全自动板框污泥脱水机项目的实施具有良好的市场前景和经济效益，同时也符合国家环保政策导向和社会发展需求。通过本项目的建设，将有效提升国内污泥处理技术水平，促进环境保护和可持续发展。</w:t>
      </w:r>
    </w:p>
    <w:p w:rsidR="009D1637" w:rsidRPr="00913CD1" w:rsidP="00457322" w14:paraId="1432C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B1273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DEDC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项目的发展和扩张。</w:t>
      </w:r>
    </w:p>
    <w:p w:rsidR="009D1637" w:rsidRPr="00913CD1" w:rsidP="00457322" w14:paraId="76DCA3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项目的可迗性。</w:t>
      </w:r>
    </w:p>
    <w:p w:rsidR="009D1637" w:rsidRPr="00913CD1" w:rsidP="00457322" w14:paraId="097B3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项目建设提供了良好基础条件。</w:t>
      </w:r>
    </w:p>
    <w:p w:rsidR="009D1637" w:rsidRPr="00913CD1" w:rsidP="00457322" w14:paraId="57C07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项目规模和扩展的需要。</w:t>
      </w:r>
    </w:p>
    <w:p w:rsidR="009D1637" w:rsidRPr="00913CD1" w:rsidP="00457322" w14:paraId="0C9C426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全自动板框污泥脱水机</w:t>
      </w:r>
      <w:r w:rsidRPr="00913CD1">
        <w:rPr>
          <w:rFonts w:ascii="仿宋" w:eastAsia="仿宋" w:hAnsi="仿宋"/>
        </w:rPr>
        <w:t>项目生产规模</w:t>
      </w:r>
      <w:bookmarkEnd w:id="10"/>
    </w:p>
    <w:p w:rsidR="009D1637" w:rsidRPr="00913CD1" w:rsidP="00457322" w14:paraId="61ACD5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E76D0F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F3C0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C95C67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8EBE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1D7508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DE19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2DA9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6CB9272"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全自动板框污泥脱水机</w:t>
      </w:r>
      <w:r w:rsidRPr="00913CD1">
        <w:rPr>
          <w:rFonts w:ascii="仿宋" w:eastAsia="仿宋" w:hAnsi="仿宋"/>
        </w:rPr>
        <w:t>项目总投资及资金构成</w:t>
      </w:r>
      <w:bookmarkEnd w:id="13"/>
    </w:p>
    <w:p w:rsidR="009D1637" w:rsidRPr="00913CD1" w:rsidP="00457322" w14:paraId="5ABE0E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的生产能力。</w:t>
      </w:r>
    </w:p>
    <w:p w:rsidR="009D1637" w:rsidRPr="00913CD1" w:rsidP="00457322" w14:paraId="4834E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项目总投资</w:t>
      </w:r>
    </w:p>
    <w:p w:rsidR="009D1637" w:rsidRPr="00913CD1" w:rsidP="00457322" w14:paraId="2F850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EA89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5418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D4E9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C5C5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E15D1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60A9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F18B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项目的顺利建设奠定了财务基础。</w:t>
      </w:r>
    </w:p>
    <w:p w:rsidR="009D1637" w:rsidRPr="00913CD1" w:rsidP="00457322" w14:paraId="4134E37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5084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9450348"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全自动板框污泥脱水机</w:t>
      </w:r>
      <w:r w:rsidRPr="00913CD1">
        <w:rPr>
          <w:rFonts w:ascii="仿宋" w:eastAsia="仿宋" w:hAnsi="仿宋"/>
        </w:rPr>
        <w:t>项目预期经济效益规划目标</w:t>
      </w:r>
      <w:bookmarkEnd w:id="15"/>
    </w:p>
    <w:p w:rsidR="009D1637" w:rsidRPr="00913CD1" w:rsidP="00457322" w14:paraId="779BB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项目的盈利能力和市场竞争力。</w:t>
      </w:r>
    </w:p>
    <w:p w:rsidR="009D1637" w:rsidRPr="00913CD1" w:rsidP="00457322" w14:paraId="2BB801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项目的经济效益评价目标也相当优秀。全部投资回收期(Pt)仅为XXX年，说明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项目具有较高的投资价值和发展潜力。</w:t>
      </w:r>
    </w:p>
    <w:p w:rsidR="009D1637" w:rsidRPr="00913CD1" w:rsidP="00457322" w14:paraId="4D2F3A9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7E87E7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全自动板框污泥脱水机</w:t>
      </w:r>
      <w:r w:rsidRPr="00913CD1">
        <w:rPr>
          <w:rFonts w:ascii="仿宋" w:eastAsia="仿宋" w:hAnsi="仿宋"/>
        </w:rPr>
        <w:t>项目建设进度规划</w:t>
      </w:r>
      <w:bookmarkEnd w:id="16"/>
    </w:p>
    <w:p w:rsidR="009D1637" w:rsidRPr="00913CD1" w:rsidP="00457322" w14:paraId="1D495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项目的顺利进行和按时完成。</w:t>
      </w:r>
    </w:p>
    <w:p w:rsidR="009D1637" w:rsidRPr="00913CD1" w:rsidP="00457322" w14:paraId="21E83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项目的质量和进度。</w:t>
      </w:r>
    </w:p>
    <w:p w:rsidR="009D1637" w:rsidRPr="00913CD1" w:rsidP="00457322" w14:paraId="654B0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AB49DC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全自动板框污泥脱水机</w:t>
      </w:r>
      <w:r w:rsidRPr="00913CD1">
        <w:rPr>
          <w:rFonts w:ascii="仿宋" w:eastAsia="仿宋" w:hAnsi="仿宋"/>
        </w:rPr>
        <w:t>项目综合评价</w:t>
      </w:r>
      <w:bookmarkEnd w:id="17"/>
    </w:p>
    <w:p w:rsidR="00BF6395" w:rsidRPr="00913CD1" w:rsidP="00457322" w14:paraId="4E1550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全自动板框污泥脱水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2CC981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全自动板框污泥脱水机项目的投资回报率稳定且可观。根据市场调查和预测，全自动板框污泥脱水机市场需求持续增长，具有良好的市场前景和发展空间。我们的投资方向紧密结合国家产业政策和市场需求，为投资者创造可观的投资收益。</w:t>
      </w:r>
    </w:p>
    <w:p w:rsidR="00BF6395" w:rsidRPr="00913CD1" w:rsidP="00457322" w14:paraId="1DF26CD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全自动板框污泥脱水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84725F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在技术方案设计方面，我们注重方案的优化和效益的提升。通过科学合理的设计，实现全自动板框污泥脱水机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生产流程的高效化和产品的优质化。我们将采用先进的生产工艺和技术，提高生产效率，降低生产成本。同时，我们还将加强产品研发和创新，不断推出具有竞争力的新产品，满足全自动板框污泥脱水机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C8839B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全自动板框污泥脱水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11BECBC"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综上所述，本期全自动板框污泥脱水机项目具备技术和经济的可行性，具有良好的市场前景和发展空间。我们将充分发挥自身优势，抓住市场机遇，为投资者创造丰厚的投资回报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755E9C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5F625F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F1BA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2101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EB0E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46CA4E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6FF9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638B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85A3B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8B99D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3DC56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6F7D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C076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3C4A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A237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DBE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5A97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18AF15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A594C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EE91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全自动板框污泥脱水机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EBFF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全自动板框污泥脱水机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46EFD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全自动板框污泥脱水机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1083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2E6A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546A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38C0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E0FBE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全自动板框污泥脱水机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D0E4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721A33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07E8AC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19FF2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项目的顺利进行和迗成目标。</w:t>
      </w:r>
    </w:p>
    <w:p w:rsidR="009D1637" w:rsidRPr="00913CD1" w:rsidP="00457322" w14:paraId="101E6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9804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8A15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0DA7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75DA6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ECBC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BA45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AB6B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DA550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A032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5ED7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1FC3C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4AA0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B1FD9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FDDD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D4A89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F817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3D68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75D1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981B6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032C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7EF212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D809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9F215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7231B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8DDAB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B0C43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07628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0097A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A0E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4F4B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AB937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E837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50302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F751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B119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D67A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D369F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3A23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190B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8D2E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EE12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E15E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8FC1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A490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DCE2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82BD0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3F448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D9E1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5513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75706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0914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0053E2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42F123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全自动板框污泥脱水机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CD9F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1ED6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AD29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CBCB8C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全自动板框污泥脱水机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F0A1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15CE1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34FED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C64F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75B2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E673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87167C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1A8281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B170D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E7CB0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0857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A6C1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FABC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B853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0409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988C2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E93A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2ADD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30A23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710C6C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全自动板框污泥脱水机</w:t>
      </w:r>
      <w:r w:rsidRPr="00913CD1">
        <w:rPr>
          <w:rFonts w:ascii="仿宋" w:eastAsia="仿宋" w:hAnsi="仿宋"/>
        </w:rPr>
        <w:t>项目技术工艺分析</w:t>
      </w:r>
      <w:bookmarkEnd w:id="28"/>
    </w:p>
    <w:p w:rsidR="009D1637" w:rsidRPr="00913CD1" w:rsidP="00457322" w14:paraId="49A6F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4E1C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3C36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9658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609F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8A63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AF24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CAD9A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AFE4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874C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30A28C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全自动板框污泥脱水机项目</w:t>
      </w:r>
      <w:r w:rsidRPr="00913CD1">
        <w:rPr>
          <w:rFonts w:ascii="仿宋" w:eastAsia="仿宋" w:hAnsi="仿宋"/>
        </w:rPr>
        <w:t>质量管理</w:t>
      </w:r>
      <w:bookmarkEnd w:id="29"/>
    </w:p>
    <w:p w:rsidR="009D1637" w:rsidRPr="00913CD1" w:rsidP="00457322" w14:paraId="17CBE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3A8A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75B3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17CA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61354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E9E8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2BE3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57A4B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FC1B6E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全自动板框污泥脱水机项目</w:t>
      </w:r>
      <w:r w:rsidRPr="00913CD1">
        <w:rPr>
          <w:rFonts w:ascii="仿宋" w:eastAsia="仿宋" w:hAnsi="仿宋"/>
        </w:rPr>
        <w:t>设备选型方案</w:t>
      </w:r>
      <w:bookmarkEnd w:id="30"/>
    </w:p>
    <w:p w:rsidR="009D1637" w:rsidRPr="00913CD1" w:rsidP="00457322" w14:paraId="45935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015D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1B5F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D8D3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ED5A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4FB5F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A889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50D94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04F6B52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7909CF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1E29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DACF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F6E7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C9F1F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F9A4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BD11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FDAC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76B1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18888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DE93A5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76F08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9A6C1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D4783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B7D7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全自动板框污泥脱水机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7186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EAD4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7AAE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31EA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全自动板框污泥脱水机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https://d.book118.com/278002126023006034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4D5C1FC" w14:textId="77777777">
    <w:pPr>
      <w:pStyle w:val="Footer"/>
      <w:jc w:val="center"/>
    </w:pPr>
  </w:p>
  <w:p w:rsidR="008D6901" w14:paraId="777FD6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CC8B26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0A70916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2265155"/>
      <w:docPartObj>
        <w:docPartGallery w:val="Page Numbers (Bottom of Page)"/>
        <w:docPartUnique/>
      </w:docPartObj>
    </w:sdtPr>
    <w:sdtContent>
      <w:sdt>
        <w:sdtPr>
          <w:id w:val="21022733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493842"/>
      <w:docPartObj>
        <w:docPartGallery w:val="Page Numbers (Bottom of Page)"/>
        <w:docPartUnique/>
      </w:docPartObj>
    </w:sdtPr>
    <w:sdtContent>
      <w:sdt>
        <w:sdtPr>
          <w:id w:val="17997364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5942616"/>
      <w:docPartObj>
        <w:docPartGallery w:val="Page Numbers (Bottom of Page)"/>
        <w:docPartUnique/>
      </w:docPartObj>
    </w:sdtPr>
    <w:sdtContent>
      <w:sdt>
        <w:sdtPr>
          <w:id w:val="465783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3077728"/>
      <w:docPartObj>
        <w:docPartGallery w:val="Page Numbers (Bottom of Page)"/>
        <w:docPartUnique/>
      </w:docPartObj>
    </w:sdtPr>
    <w:sdtContent>
      <w:sdt>
        <w:sdtPr>
          <w:id w:val="1630382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5273799"/>
      <w:docPartObj>
        <w:docPartGallery w:val="Page Numbers (Bottom of Page)"/>
        <w:docPartUnique/>
      </w:docPartObj>
    </w:sdtPr>
    <w:sdtContent>
      <w:sdt>
        <w:sdtPr>
          <w:id w:val="1165932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724879"/>
      <w:docPartObj>
        <w:docPartGallery w:val="Page Numbers (Bottom of Page)"/>
        <w:docPartUnique/>
      </w:docPartObj>
    </w:sdtPr>
    <w:sdtContent>
      <w:sdt>
        <w:sdtPr>
          <w:id w:val="17189278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705052"/>
      <w:docPartObj>
        <w:docPartGallery w:val="Page Numbers (Bottom of Page)"/>
        <w:docPartUnique/>
      </w:docPartObj>
    </w:sdtPr>
    <w:sdtContent>
      <w:sdt>
        <w:sdtPr>
          <w:id w:val="13454360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304710"/>
      <w:docPartObj>
        <w:docPartGallery w:val="Page Numbers (Bottom of Page)"/>
        <w:docPartUnique/>
      </w:docPartObj>
    </w:sdtPr>
    <w:sdtContent>
      <w:sdt>
        <w:sdtPr>
          <w:id w:val="19978757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2834649"/>
      <w:docPartObj>
        <w:docPartGallery w:val="Page Numbers (Bottom of Page)"/>
        <w:docPartUnique/>
      </w:docPartObj>
    </w:sdtPr>
    <w:sdtContent>
      <w:sdt>
        <w:sdtPr>
          <w:id w:val="17024807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8337837"/>
      <w:docPartObj>
        <w:docPartGallery w:val="Page Numbers (Bottom of Page)"/>
        <w:docPartUnique/>
      </w:docPartObj>
    </w:sdtPr>
    <w:sdtContent>
      <w:sdt>
        <w:sdtPr>
          <w:id w:val="9241154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706394"/>
      <w:docPartObj>
        <w:docPartGallery w:val="Page Numbers (Bottom of Page)"/>
        <w:docPartUnique/>
      </w:docPartObj>
    </w:sdtPr>
    <w:sdtContent>
      <w:sdt>
        <w:sdtPr>
          <w:id w:val="13038134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200801"/>
      <w:docPartObj>
        <w:docPartGallery w:val="Page Numbers (Bottom of Page)"/>
        <w:docPartUnique/>
      </w:docPartObj>
    </w:sdtPr>
    <w:sdtContent>
      <w:sdt>
        <w:sdtPr>
          <w:id w:val="7419294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0819452"/>
      <w:docPartObj>
        <w:docPartGallery w:val="Page Numbers (Bottom of Page)"/>
        <w:docPartUnique/>
      </w:docPartObj>
    </w:sdtPr>
    <w:sdtContent>
      <w:sdt>
        <w:sdtPr>
          <w:id w:val="2426892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053411"/>
      <w:docPartObj>
        <w:docPartGallery w:val="Page Numbers (Bottom of Page)"/>
        <w:docPartUnique/>
      </w:docPartObj>
    </w:sdtPr>
    <w:sdtContent>
      <w:sdt>
        <w:sdtPr>
          <w:id w:val="13043403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413007"/>
      <w:docPartObj>
        <w:docPartGallery w:val="Page Numbers (Bottom of Page)"/>
        <w:docPartUnique/>
      </w:docPartObj>
    </w:sdtPr>
    <w:sdtContent>
      <w:sdt>
        <w:sdtPr>
          <w:id w:val="4458773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526115"/>
      <w:docPartObj>
        <w:docPartGallery w:val="Page Numbers (Bottom of Page)"/>
        <w:docPartUnique/>
      </w:docPartObj>
    </w:sdtPr>
    <w:sdtContent>
      <w:sdt>
        <w:sdtPr>
          <w:id w:val="15295550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3278160"/>
      <w:docPartObj>
        <w:docPartGallery w:val="Page Numbers (Bottom of Page)"/>
        <w:docPartUnique/>
      </w:docPartObj>
    </w:sdtPr>
    <w:sdtContent>
      <w:sdt>
        <w:sdtPr>
          <w:id w:val="137967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9963848"/>
      <w:docPartObj>
        <w:docPartGallery w:val="Page Numbers (Bottom of Page)"/>
        <w:docPartUnique/>
      </w:docPartObj>
    </w:sdtPr>
    <w:sdtContent>
      <w:sdt>
        <w:sdtPr>
          <w:id w:val="6571818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5516337"/>
      <w:docPartObj>
        <w:docPartGallery w:val="Page Numbers (Bottom of Page)"/>
        <w:docPartUnique/>
      </w:docPartObj>
    </w:sdtPr>
    <w:sdtContent>
      <w:sdt>
        <w:sdtPr>
          <w:id w:val="14469279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536862"/>
      <w:docPartObj>
        <w:docPartGallery w:val="Page Numbers (Bottom of Page)"/>
        <w:docPartUnique/>
      </w:docPartObj>
    </w:sdtPr>
    <w:sdtContent>
      <w:sdt>
        <w:sdtPr>
          <w:id w:val="149668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6017993"/>
      <w:docPartObj>
        <w:docPartGallery w:val="Page Numbers (Bottom of Page)"/>
        <w:docPartUnique/>
      </w:docPartObj>
    </w:sdtPr>
    <w:sdtContent>
      <w:sdt>
        <w:sdtPr>
          <w:id w:val="1915522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0024166"/>
      <w:docPartObj>
        <w:docPartGallery w:val="Page Numbers (Bottom of Page)"/>
        <w:docPartUnique/>
      </w:docPartObj>
    </w:sdtPr>
    <w:sdtContent>
      <w:sdt>
        <w:sdtPr>
          <w:id w:val="9703976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1029822"/>
      <w:docPartObj>
        <w:docPartGallery w:val="Page Numbers (Bottom of Page)"/>
        <w:docPartUnique/>
      </w:docPartObj>
    </w:sdtPr>
    <w:sdtContent>
      <w:sdt>
        <w:sdtPr>
          <w:id w:val="11628324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5611078"/>
      <w:docPartObj>
        <w:docPartGallery w:val="Page Numbers (Bottom of Page)"/>
        <w:docPartUnique/>
      </w:docPartObj>
    </w:sdtPr>
    <w:sdtContent>
      <w:sdt>
        <w:sdtPr>
          <w:id w:val="18639077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2518389"/>
      <w:docPartObj>
        <w:docPartGallery w:val="Page Numbers (Bottom of Page)"/>
        <w:docPartUnique/>
      </w:docPartObj>
    </w:sdtPr>
    <w:sdtContent>
      <w:sdt>
        <w:sdtPr>
          <w:id w:val="12937846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5785110"/>
      <w:docPartObj>
        <w:docPartGallery w:val="Page Numbers (Bottom of Page)"/>
        <w:docPartUnique/>
      </w:docPartObj>
    </w:sdtPr>
    <w:sdtContent>
      <w:sdt>
        <w:sdtPr>
          <w:id w:val="1577994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3989878"/>
      <w:docPartObj>
        <w:docPartGallery w:val="Page Numbers (Bottom of Page)"/>
        <w:docPartUnique/>
      </w:docPartObj>
    </w:sdtPr>
    <w:sdtContent>
      <w:sdt>
        <w:sdtPr>
          <w:id w:val="1084841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5292024"/>
      <w:docPartObj>
        <w:docPartGallery w:val="Page Numbers (Bottom of Page)"/>
        <w:docPartUnique/>
      </w:docPartObj>
    </w:sdtPr>
    <w:sdtContent>
      <w:sdt>
        <w:sdtPr>
          <w:id w:val="442583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5956911"/>
      <w:docPartObj>
        <w:docPartGallery w:val="Page Numbers (Bottom of Page)"/>
        <w:docPartUnique/>
      </w:docPartObj>
    </w:sdtPr>
    <w:sdtContent>
      <w:sdt>
        <w:sdtPr>
          <w:id w:val="145821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760667"/>
      <w:docPartObj>
        <w:docPartGallery w:val="Page Numbers (Bottom of Page)"/>
        <w:docPartUnique/>
      </w:docPartObj>
    </w:sdtPr>
    <w:sdtContent>
      <w:sdt>
        <w:sdtPr>
          <w:id w:val="1912999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4A57168" w14:textId="77777777">
    <w:pPr>
      <w:pStyle w:val="Header"/>
      <w:pBdr>
        <w:bottom w:val="single" w:sz="4" w:space="1" w:color="auto"/>
      </w:pBdr>
      <w:jc w:val="right"/>
    </w:pPr>
    <w:r>
      <w:t>2024年全自动板框污泥脱水机项目可行性分析报告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2024年全自动板框污泥脱水机项目可行性分析报告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2024年全自动板框污泥脱水机项目可行性分析报告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2024年全自动板框污泥脱水机项目可行性分析报告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2024年全自动板框污泥脱水机项目可行性分析报告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51B2A35" w14:textId="77777777">
    <w:pPr>
      <w:pStyle w:val="Header"/>
      <w:pBdr>
        <w:bottom w:val="single" w:sz="4" w:space="1" w:color="auto"/>
      </w:pBdr>
      <w:jc w:val="right"/>
      <w:rPr>
        <w:sz w:val="24"/>
        <w:szCs w:val="24"/>
      </w:rPr>
    </w:pPr>
    <w:r>
      <w:t>2024年全自动板框污泥脱水机项目可行性分析报告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2024年全自动板框污泥脱水机项目可行性分析报告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1417B"/>
    <w:rsid w:val="009B770C"/>
    <w:rsid w:val="009C492D"/>
    <w:rsid w:val="009D1637"/>
    <w:rsid w:val="00A42E8B"/>
    <w:rsid w:val="00B1465E"/>
    <w:rsid w:val="00B34A00"/>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D3347C"/>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78002126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7466</Words>
  <Characters>42562</Characters>
  <Application>Microsoft Office Word</Application>
  <DocSecurity>0</DocSecurity>
  <Lines>354</Lines>
  <Paragraphs>99</Paragraphs>
  <ScaleCrop>false</ScaleCrop>
  <Company/>
  <LinksUpToDate>false</LinksUpToDate>
  <CharactersWithSpaces>49929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2024-02-02T01:24:00Z</dcterms:modified>
</cp:coreProperties>
</file>