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聚合物类水处理剂项目规划设计纲要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45" w:history="1">
        <w:r>
          <w:rPr>
            <w:rFonts w:ascii="仿宋" w:eastAsia="仿宋" w:hAnsi="仿宋" w:cs="仿宋" w:hint="eastAsia"/>
            <w:lang w:eastAsia="zh-CN"/>
          </w:rPr>
          <w:t>前言</w:t>
        </w:r>
        <w:r>
          <w:tab/>
        </w:r>
        <w:r>
          <w:fldChar w:fldCharType="begin"/>
        </w:r>
        <w:r>
          <w:instrText xml:space="preserve"> PAGEREF _Toc19745 \h </w:instrText>
        </w:r>
        <w:r>
          <w:fldChar w:fldCharType="separate"/>
        </w:r>
        <w:r>
          <w:t>3</w:t>
        </w:r>
        <w:r>
          <w:fldChar w:fldCharType="end"/>
        </w:r>
      </w:hyperlink>
    </w:p>
    <w:p>
      <w:pPr>
        <w:pStyle w:val="TOC1"/>
        <w:tabs>
          <w:tab w:val="right" w:leader="dot" w:pos="8306"/>
        </w:tabs>
      </w:pPr>
      <w:hyperlink w:anchor="_Toc4185" w:history="1">
        <w:r>
          <w:rPr>
            <w:rFonts w:ascii="仿宋" w:eastAsia="仿宋" w:hAnsi="仿宋" w:cs="仿宋" w:hint="eastAsia"/>
            <w:lang w:eastAsia="zh-CN"/>
          </w:rPr>
          <w:t>一、聚合物类水处理剂项目绩效评估</w:t>
        </w:r>
        <w:r>
          <w:tab/>
        </w:r>
        <w:r>
          <w:fldChar w:fldCharType="begin"/>
        </w:r>
        <w:r>
          <w:instrText xml:space="preserve"> PAGEREF _Toc4185 \h </w:instrText>
        </w:r>
        <w:r>
          <w:fldChar w:fldCharType="separate"/>
        </w:r>
        <w:r>
          <w:t>3</w:t>
        </w:r>
        <w:r>
          <w:fldChar w:fldCharType="end"/>
        </w:r>
      </w:hyperlink>
    </w:p>
    <w:p>
      <w:pPr>
        <w:pStyle w:val="TOC2"/>
        <w:tabs>
          <w:tab w:val="right" w:leader="dot" w:pos="8306"/>
        </w:tabs>
      </w:pPr>
      <w:hyperlink w:anchor="_Toc14950" w:history="1">
        <w:r>
          <w:rPr>
            <w:rFonts w:ascii="仿宋" w:eastAsia="仿宋" w:hAnsi="仿宋" w:cs="仿宋" w:hint="eastAsia"/>
            <w:lang w:eastAsia="zh-CN"/>
          </w:rPr>
          <w:t>(一)、绩效评估指标</w:t>
        </w:r>
        <w:r>
          <w:tab/>
        </w:r>
        <w:r>
          <w:fldChar w:fldCharType="begin"/>
        </w:r>
        <w:r>
          <w:instrText xml:space="preserve"> PAGEREF _Toc14950 \h </w:instrText>
        </w:r>
        <w:r>
          <w:fldChar w:fldCharType="separate"/>
        </w:r>
        <w:r>
          <w:t>3</w:t>
        </w:r>
        <w:r>
          <w:fldChar w:fldCharType="end"/>
        </w:r>
      </w:hyperlink>
    </w:p>
    <w:p>
      <w:pPr>
        <w:pStyle w:val="TOC2"/>
        <w:tabs>
          <w:tab w:val="right" w:leader="dot" w:pos="8306"/>
        </w:tabs>
      </w:pPr>
      <w:hyperlink w:anchor="_Toc31955" w:history="1">
        <w:r>
          <w:rPr>
            <w:rFonts w:ascii="仿宋" w:eastAsia="仿宋" w:hAnsi="仿宋" w:cs="仿宋" w:hint="eastAsia"/>
            <w:lang w:eastAsia="zh-CN"/>
          </w:rPr>
          <w:t>(二)、绩效评估方法</w:t>
        </w:r>
        <w:r>
          <w:tab/>
        </w:r>
        <w:r>
          <w:fldChar w:fldCharType="begin"/>
        </w:r>
        <w:r>
          <w:instrText xml:space="preserve"> PAGEREF _Toc31955 \h </w:instrText>
        </w:r>
        <w:r>
          <w:fldChar w:fldCharType="separate"/>
        </w:r>
        <w:r>
          <w:t>4</w:t>
        </w:r>
        <w:r>
          <w:fldChar w:fldCharType="end"/>
        </w:r>
      </w:hyperlink>
    </w:p>
    <w:p>
      <w:pPr>
        <w:pStyle w:val="TOC2"/>
        <w:tabs>
          <w:tab w:val="right" w:leader="dot" w:pos="8306"/>
        </w:tabs>
      </w:pPr>
      <w:hyperlink w:anchor="_Toc24761" w:history="1">
        <w:r>
          <w:rPr>
            <w:rFonts w:ascii="仿宋" w:eastAsia="仿宋" w:hAnsi="仿宋" w:cs="仿宋" w:hint="eastAsia"/>
            <w:lang w:eastAsia="zh-CN"/>
          </w:rPr>
          <w:t>(三)、绩效评估周期</w:t>
        </w:r>
        <w:r>
          <w:tab/>
        </w:r>
        <w:r>
          <w:fldChar w:fldCharType="begin"/>
        </w:r>
        <w:r>
          <w:instrText xml:space="preserve"> PAGEREF _Toc24761 \h </w:instrText>
        </w:r>
        <w:r>
          <w:fldChar w:fldCharType="separate"/>
        </w:r>
        <w:r>
          <w:t>5</w:t>
        </w:r>
        <w:r>
          <w:fldChar w:fldCharType="end"/>
        </w:r>
      </w:hyperlink>
    </w:p>
    <w:p>
      <w:pPr>
        <w:pStyle w:val="TOC1"/>
        <w:tabs>
          <w:tab w:val="right" w:leader="dot" w:pos="8306"/>
        </w:tabs>
      </w:pPr>
      <w:hyperlink w:anchor="_Toc11442" w:history="1">
        <w:r>
          <w:rPr>
            <w:rFonts w:ascii="仿宋" w:eastAsia="仿宋" w:hAnsi="仿宋" w:cs="仿宋" w:hint="eastAsia"/>
            <w:lang w:eastAsia="zh-CN"/>
          </w:rPr>
          <w:t>二、聚合物类水处理剂项目概论</w:t>
        </w:r>
        <w:r>
          <w:tab/>
        </w:r>
        <w:r>
          <w:fldChar w:fldCharType="begin"/>
        </w:r>
        <w:r>
          <w:instrText xml:space="preserve"> PAGEREF _Toc11442 \h </w:instrText>
        </w:r>
        <w:r>
          <w:fldChar w:fldCharType="separate"/>
        </w:r>
        <w:r>
          <w:t>6</w:t>
        </w:r>
        <w:r>
          <w:fldChar w:fldCharType="end"/>
        </w:r>
      </w:hyperlink>
    </w:p>
    <w:p>
      <w:pPr>
        <w:pStyle w:val="TOC2"/>
        <w:tabs>
          <w:tab w:val="right" w:leader="dot" w:pos="8306"/>
        </w:tabs>
      </w:pPr>
      <w:hyperlink w:anchor="_Toc13880" w:history="1">
        <w:r>
          <w:rPr>
            <w:rFonts w:ascii="仿宋" w:eastAsia="仿宋" w:hAnsi="仿宋" w:cs="仿宋" w:hint="eastAsia"/>
            <w:lang w:eastAsia="zh-CN"/>
          </w:rPr>
          <w:t>(一)、聚合物类水处理剂项目概况</w:t>
        </w:r>
        <w:r>
          <w:tab/>
        </w:r>
        <w:r>
          <w:fldChar w:fldCharType="begin"/>
        </w:r>
        <w:r>
          <w:instrText xml:space="preserve"> PAGEREF _Toc13880 \h </w:instrText>
        </w:r>
        <w:r>
          <w:fldChar w:fldCharType="separate"/>
        </w:r>
        <w:r>
          <w:t>6</w:t>
        </w:r>
        <w:r>
          <w:fldChar w:fldCharType="end"/>
        </w:r>
      </w:hyperlink>
    </w:p>
    <w:p>
      <w:pPr>
        <w:pStyle w:val="TOC2"/>
        <w:tabs>
          <w:tab w:val="right" w:leader="dot" w:pos="8306"/>
        </w:tabs>
      </w:pPr>
      <w:hyperlink w:anchor="_Toc5123" w:history="1">
        <w:r>
          <w:rPr>
            <w:rFonts w:ascii="仿宋" w:eastAsia="仿宋" w:hAnsi="仿宋" w:cs="仿宋" w:hint="eastAsia"/>
            <w:lang w:eastAsia="zh-CN"/>
          </w:rPr>
          <w:t>(二)、聚合物类水处理剂项目目标</w:t>
        </w:r>
        <w:r>
          <w:tab/>
        </w:r>
        <w:r>
          <w:fldChar w:fldCharType="begin"/>
        </w:r>
        <w:r>
          <w:instrText xml:space="preserve"> PAGEREF _Toc5123 \h </w:instrText>
        </w:r>
        <w:r>
          <w:fldChar w:fldCharType="separate"/>
        </w:r>
        <w:r>
          <w:t>9</w:t>
        </w:r>
        <w:r>
          <w:fldChar w:fldCharType="end"/>
        </w:r>
      </w:hyperlink>
    </w:p>
    <w:p>
      <w:pPr>
        <w:pStyle w:val="TOC2"/>
        <w:tabs>
          <w:tab w:val="right" w:leader="dot" w:pos="8306"/>
        </w:tabs>
      </w:pPr>
      <w:hyperlink w:anchor="_Toc891" w:history="1">
        <w:r>
          <w:rPr>
            <w:rFonts w:ascii="仿宋" w:eastAsia="仿宋" w:hAnsi="仿宋" w:cs="仿宋" w:hint="eastAsia"/>
            <w:lang w:eastAsia="zh-CN"/>
          </w:rPr>
          <w:t>(三)、聚合物类水处理剂项目提出的理由</w:t>
        </w:r>
        <w:r>
          <w:tab/>
        </w:r>
        <w:r>
          <w:fldChar w:fldCharType="begin"/>
        </w:r>
        <w:r>
          <w:instrText xml:space="preserve"> PAGEREF _Toc891 \h </w:instrText>
        </w:r>
        <w:r>
          <w:fldChar w:fldCharType="separate"/>
        </w:r>
        <w:r>
          <w:t>10</w:t>
        </w:r>
        <w:r>
          <w:fldChar w:fldCharType="end"/>
        </w:r>
      </w:hyperlink>
    </w:p>
    <w:p>
      <w:pPr>
        <w:pStyle w:val="TOC2"/>
        <w:tabs>
          <w:tab w:val="right" w:leader="dot" w:pos="8306"/>
        </w:tabs>
      </w:pPr>
      <w:hyperlink w:anchor="_Toc29371" w:history="1">
        <w:r>
          <w:rPr>
            <w:rFonts w:ascii="仿宋" w:eastAsia="仿宋" w:hAnsi="仿宋" w:cs="仿宋" w:hint="eastAsia"/>
            <w:lang w:eastAsia="zh-CN"/>
          </w:rPr>
          <w:t>(四)、聚合物类水处理剂项目意义</w:t>
        </w:r>
        <w:r>
          <w:tab/>
        </w:r>
        <w:r>
          <w:fldChar w:fldCharType="begin"/>
        </w:r>
        <w:r>
          <w:instrText xml:space="preserve"> PAGEREF _Toc29371 \h </w:instrText>
        </w:r>
        <w:r>
          <w:fldChar w:fldCharType="separate"/>
        </w:r>
        <w:r>
          <w:t>11</w:t>
        </w:r>
        <w:r>
          <w:fldChar w:fldCharType="end"/>
        </w:r>
      </w:hyperlink>
    </w:p>
    <w:p>
      <w:pPr>
        <w:pStyle w:val="TOC2"/>
        <w:tabs>
          <w:tab w:val="right" w:leader="dot" w:pos="8306"/>
        </w:tabs>
      </w:pPr>
      <w:hyperlink w:anchor="_Toc9077" w:history="1">
        <w:r>
          <w:rPr>
            <w:rFonts w:ascii="仿宋" w:eastAsia="仿宋" w:hAnsi="仿宋" w:cs="仿宋" w:hint="eastAsia"/>
            <w:lang w:eastAsia="zh-CN"/>
          </w:rPr>
          <w:t>(五)、聚合物类水处理剂项目背景</w:t>
        </w:r>
        <w:r>
          <w:tab/>
        </w:r>
        <w:r>
          <w:fldChar w:fldCharType="begin"/>
        </w:r>
        <w:r>
          <w:instrText xml:space="preserve"> PAGEREF _Toc9077 \h </w:instrText>
        </w:r>
        <w:r>
          <w:fldChar w:fldCharType="separate"/>
        </w:r>
        <w:r>
          <w:t>12</w:t>
        </w:r>
        <w:r>
          <w:fldChar w:fldCharType="end"/>
        </w:r>
      </w:hyperlink>
    </w:p>
    <w:p>
      <w:pPr>
        <w:pStyle w:val="TOC1"/>
        <w:tabs>
          <w:tab w:val="right" w:leader="dot" w:pos="8306"/>
        </w:tabs>
      </w:pPr>
      <w:hyperlink w:anchor="_Toc12166" w:history="1">
        <w:r>
          <w:rPr>
            <w:rFonts w:ascii="仿宋" w:eastAsia="仿宋" w:hAnsi="仿宋" w:cs="仿宋" w:hint="eastAsia"/>
            <w:lang w:eastAsia="zh-CN"/>
          </w:rPr>
          <w:t>三、聚合物类水处理剂项目可持续发展</w:t>
        </w:r>
        <w:r>
          <w:tab/>
        </w:r>
        <w:r>
          <w:fldChar w:fldCharType="begin"/>
        </w:r>
        <w:r>
          <w:instrText xml:space="preserve"> PAGEREF _Toc12166 \h </w:instrText>
        </w:r>
        <w:r>
          <w:fldChar w:fldCharType="separate"/>
        </w:r>
        <w:r>
          <w:t>13</w:t>
        </w:r>
        <w:r>
          <w:fldChar w:fldCharType="end"/>
        </w:r>
      </w:hyperlink>
    </w:p>
    <w:p>
      <w:pPr>
        <w:pStyle w:val="TOC2"/>
        <w:tabs>
          <w:tab w:val="right" w:leader="dot" w:pos="8306"/>
        </w:tabs>
      </w:pPr>
      <w:hyperlink w:anchor="_Toc9091" w:history="1">
        <w:r>
          <w:rPr>
            <w:rFonts w:ascii="仿宋" w:eastAsia="仿宋" w:hAnsi="仿宋" w:cs="仿宋" w:hint="eastAsia"/>
            <w:lang w:eastAsia="zh-CN"/>
          </w:rPr>
          <w:t>(一)、可持续战略与实践</w:t>
        </w:r>
        <w:r>
          <w:tab/>
        </w:r>
        <w:r>
          <w:fldChar w:fldCharType="begin"/>
        </w:r>
        <w:r>
          <w:instrText xml:space="preserve"> PAGEREF _Toc9091 \h </w:instrText>
        </w:r>
        <w:r>
          <w:fldChar w:fldCharType="separate"/>
        </w:r>
        <w:r>
          <w:t>13</w:t>
        </w:r>
        <w:r>
          <w:fldChar w:fldCharType="end"/>
        </w:r>
      </w:hyperlink>
    </w:p>
    <w:p>
      <w:pPr>
        <w:pStyle w:val="TOC2"/>
        <w:tabs>
          <w:tab w:val="right" w:leader="dot" w:pos="8306"/>
        </w:tabs>
      </w:pPr>
      <w:hyperlink w:anchor="_Toc26158" w:history="1">
        <w:r>
          <w:rPr>
            <w:rFonts w:ascii="仿宋" w:eastAsia="仿宋" w:hAnsi="仿宋" w:cs="仿宋" w:hint="eastAsia"/>
            <w:lang w:eastAsia="zh-CN"/>
          </w:rPr>
          <w:t>(二)、环保与社会责任</w:t>
        </w:r>
        <w:r>
          <w:tab/>
        </w:r>
        <w:r>
          <w:fldChar w:fldCharType="begin"/>
        </w:r>
        <w:r>
          <w:instrText xml:space="preserve"> PAGEREF _Toc26158 \h </w:instrText>
        </w:r>
        <w:r>
          <w:fldChar w:fldCharType="separate"/>
        </w:r>
        <w:r>
          <w:t>14</w:t>
        </w:r>
        <w:r>
          <w:fldChar w:fldCharType="end"/>
        </w:r>
      </w:hyperlink>
    </w:p>
    <w:p>
      <w:pPr>
        <w:pStyle w:val="TOC1"/>
        <w:tabs>
          <w:tab w:val="right" w:leader="dot" w:pos="8306"/>
        </w:tabs>
      </w:pPr>
      <w:hyperlink w:anchor="_Toc19644" w:history="1">
        <w:r>
          <w:rPr>
            <w:rFonts w:ascii="仿宋" w:eastAsia="仿宋" w:hAnsi="仿宋" w:cs="仿宋" w:hint="eastAsia"/>
            <w:lang w:eastAsia="zh-CN"/>
          </w:rPr>
          <w:t>四、聚合物类水处理剂项目建设单位说明</w:t>
        </w:r>
        <w:r>
          <w:tab/>
        </w:r>
        <w:r>
          <w:fldChar w:fldCharType="begin"/>
        </w:r>
        <w:r>
          <w:instrText xml:space="preserve"> PAGEREF _Toc19644 \h </w:instrText>
        </w:r>
        <w:r>
          <w:fldChar w:fldCharType="separate"/>
        </w:r>
        <w:r>
          <w:t>15</w:t>
        </w:r>
        <w:r>
          <w:fldChar w:fldCharType="end"/>
        </w:r>
      </w:hyperlink>
    </w:p>
    <w:p>
      <w:pPr>
        <w:pStyle w:val="TOC2"/>
        <w:tabs>
          <w:tab w:val="right" w:leader="dot" w:pos="8306"/>
        </w:tabs>
      </w:pPr>
      <w:hyperlink w:anchor="_Toc11794" w:history="1">
        <w:r>
          <w:rPr>
            <w:rFonts w:ascii="仿宋" w:eastAsia="仿宋" w:hAnsi="仿宋" w:cs="仿宋" w:hint="eastAsia"/>
            <w:lang w:eastAsia="zh-CN"/>
          </w:rPr>
          <w:t>(一)、聚合物类水处理剂项目承办单位基本情况</w:t>
        </w:r>
        <w:r>
          <w:tab/>
        </w:r>
        <w:r>
          <w:fldChar w:fldCharType="begin"/>
        </w:r>
        <w:r>
          <w:instrText xml:space="preserve"> PAGEREF _Toc11794 \h </w:instrText>
        </w:r>
        <w:r>
          <w:fldChar w:fldCharType="separate"/>
        </w:r>
        <w:r>
          <w:t>15</w:t>
        </w:r>
        <w:r>
          <w:fldChar w:fldCharType="end"/>
        </w:r>
      </w:hyperlink>
    </w:p>
    <w:p>
      <w:pPr>
        <w:pStyle w:val="TOC2"/>
        <w:tabs>
          <w:tab w:val="right" w:leader="dot" w:pos="8306"/>
        </w:tabs>
      </w:pPr>
      <w:hyperlink w:anchor="_Toc10498" w:history="1">
        <w:r>
          <w:rPr>
            <w:rFonts w:ascii="仿宋" w:eastAsia="仿宋" w:hAnsi="仿宋" w:cs="仿宋" w:hint="eastAsia"/>
            <w:lang w:eastAsia="zh-CN"/>
          </w:rPr>
          <w:t>(二)、公司经济效益分析</w:t>
        </w:r>
        <w:r>
          <w:tab/>
        </w:r>
        <w:r>
          <w:fldChar w:fldCharType="begin"/>
        </w:r>
        <w:r>
          <w:instrText xml:space="preserve"> PAGEREF _Toc10498 \h </w:instrText>
        </w:r>
        <w:r>
          <w:fldChar w:fldCharType="separate"/>
        </w:r>
        <w:r>
          <w:t>16</w:t>
        </w:r>
        <w:r>
          <w:fldChar w:fldCharType="end"/>
        </w:r>
      </w:hyperlink>
    </w:p>
    <w:p>
      <w:pPr>
        <w:pStyle w:val="TOC1"/>
        <w:tabs>
          <w:tab w:val="right" w:leader="dot" w:pos="8306"/>
        </w:tabs>
      </w:pPr>
      <w:hyperlink w:anchor="_Toc391" w:history="1">
        <w:r>
          <w:rPr>
            <w:rFonts w:ascii="仿宋" w:eastAsia="仿宋" w:hAnsi="仿宋" w:cs="仿宋" w:hint="eastAsia"/>
            <w:lang w:eastAsia="zh-CN"/>
          </w:rPr>
          <w:t>五、聚合物类水处理剂项目选址可行性分析</w:t>
        </w:r>
        <w:r>
          <w:tab/>
        </w:r>
        <w:r>
          <w:fldChar w:fldCharType="begin"/>
        </w:r>
        <w:r>
          <w:instrText xml:space="preserve"> PAGEREF _Toc391 \h </w:instrText>
        </w:r>
        <w:r>
          <w:fldChar w:fldCharType="separate"/>
        </w:r>
        <w:r>
          <w:t>17</w:t>
        </w:r>
        <w:r>
          <w:fldChar w:fldCharType="end"/>
        </w:r>
      </w:hyperlink>
    </w:p>
    <w:p>
      <w:pPr>
        <w:pStyle w:val="TOC2"/>
        <w:tabs>
          <w:tab w:val="right" w:leader="dot" w:pos="8306"/>
        </w:tabs>
      </w:pPr>
      <w:hyperlink w:anchor="_Toc26985" w:history="1">
        <w:r>
          <w:rPr>
            <w:rFonts w:ascii="仿宋" w:eastAsia="仿宋" w:hAnsi="仿宋" w:cs="仿宋" w:hint="eastAsia"/>
            <w:lang w:eastAsia="zh-CN"/>
          </w:rPr>
          <w:t>(一)、聚合物类水处理剂项目选址</w:t>
        </w:r>
        <w:r>
          <w:tab/>
        </w:r>
        <w:r>
          <w:fldChar w:fldCharType="begin"/>
        </w:r>
        <w:r>
          <w:instrText xml:space="preserve"> PAGEREF _Toc26985 \h </w:instrText>
        </w:r>
        <w:r>
          <w:fldChar w:fldCharType="separate"/>
        </w:r>
        <w:r>
          <w:t>17</w:t>
        </w:r>
        <w:r>
          <w:fldChar w:fldCharType="end"/>
        </w:r>
      </w:hyperlink>
    </w:p>
    <w:p>
      <w:pPr>
        <w:pStyle w:val="TOC2"/>
        <w:tabs>
          <w:tab w:val="right" w:leader="dot" w:pos="8306"/>
        </w:tabs>
      </w:pPr>
      <w:hyperlink w:anchor="_Toc13598" w:history="1">
        <w:r>
          <w:rPr>
            <w:rFonts w:ascii="仿宋" w:eastAsia="仿宋" w:hAnsi="仿宋" w:cs="仿宋" w:hint="eastAsia"/>
            <w:lang w:eastAsia="zh-CN"/>
          </w:rPr>
          <w:t>(二)、用地控制指标</w:t>
        </w:r>
        <w:r>
          <w:tab/>
        </w:r>
        <w:r>
          <w:fldChar w:fldCharType="begin"/>
        </w:r>
        <w:r>
          <w:instrText xml:space="preserve"> PAGEREF _Toc13598 \h </w:instrText>
        </w:r>
        <w:r>
          <w:fldChar w:fldCharType="separate"/>
        </w:r>
        <w:r>
          <w:t>17</w:t>
        </w:r>
        <w:r>
          <w:fldChar w:fldCharType="end"/>
        </w:r>
      </w:hyperlink>
    </w:p>
    <w:p>
      <w:pPr>
        <w:pStyle w:val="TOC2"/>
        <w:tabs>
          <w:tab w:val="right" w:leader="dot" w:pos="8306"/>
        </w:tabs>
      </w:pPr>
      <w:hyperlink w:anchor="_Toc228" w:history="1">
        <w:r>
          <w:rPr>
            <w:rFonts w:ascii="仿宋" w:eastAsia="仿宋" w:hAnsi="仿宋" w:cs="仿宋" w:hint="eastAsia"/>
            <w:lang w:eastAsia="zh-CN"/>
          </w:rPr>
          <w:t>(三)、节约用地措施</w:t>
        </w:r>
        <w:r>
          <w:tab/>
        </w:r>
        <w:r>
          <w:fldChar w:fldCharType="begin"/>
        </w:r>
        <w:r>
          <w:instrText xml:space="preserve"> PAGEREF _Toc228 \h </w:instrText>
        </w:r>
        <w:r>
          <w:fldChar w:fldCharType="separate"/>
        </w:r>
        <w:r>
          <w:t>19</w:t>
        </w:r>
        <w:r>
          <w:fldChar w:fldCharType="end"/>
        </w:r>
      </w:hyperlink>
    </w:p>
    <w:p>
      <w:pPr>
        <w:pStyle w:val="TOC2"/>
        <w:tabs>
          <w:tab w:val="right" w:leader="dot" w:pos="8306"/>
        </w:tabs>
      </w:pPr>
      <w:hyperlink w:anchor="_Toc9750" w:history="1">
        <w:r>
          <w:rPr>
            <w:rFonts w:ascii="仿宋" w:eastAsia="仿宋" w:hAnsi="仿宋" w:cs="仿宋" w:hint="eastAsia"/>
            <w:lang w:eastAsia="zh-CN"/>
          </w:rPr>
          <w:t>(四)、总图布置方案</w:t>
        </w:r>
        <w:r>
          <w:tab/>
        </w:r>
        <w:r>
          <w:fldChar w:fldCharType="begin"/>
        </w:r>
        <w:r>
          <w:instrText xml:space="preserve"> PAGEREF _Toc9750 \h </w:instrText>
        </w:r>
        <w:r>
          <w:fldChar w:fldCharType="separate"/>
        </w:r>
        <w:r>
          <w:t>20</w:t>
        </w:r>
        <w:r>
          <w:fldChar w:fldCharType="end"/>
        </w:r>
      </w:hyperlink>
    </w:p>
    <w:p>
      <w:pPr>
        <w:pStyle w:val="TOC2"/>
        <w:tabs>
          <w:tab w:val="right" w:leader="dot" w:pos="8306"/>
        </w:tabs>
      </w:pPr>
      <w:hyperlink w:anchor="_Toc7519" w:history="1">
        <w:r>
          <w:rPr>
            <w:rFonts w:ascii="仿宋" w:eastAsia="仿宋" w:hAnsi="仿宋" w:cs="仿宋" w:hint="eastAsia"/>
            <w:lang w:eastAsia="zh-CN"/>
          </w:rPr>
          <w:t>(五)、选址综合评价</w:t>
        </w:r>
        <w:r>
          <w:tab/>
        </w:r>
        <w:r>
          <w:fldChar w:fldCharType="begin"/>
        </w:r>
        <w:r>
          <w:instrText xml:space="preserve"> PAGEREF _Toc7519 \h </w:instrText>
        </w:r>
        <w:r>
          <w:fldChar w:fldCharType="separate"/>
        </w:r>
        <w:r>
          <w:t>21</w:t>
        </w:r>
        <w:r>
          <w:fldChar w:fldCharType="end"/>
        </w:r>
      </w:hyperlink>
    </w:p>
    <w:p>
      <w:pPr>
        <w:pStyle w:val="TOC1"/>
        <w:tabs>
          <w:tab w:val="right" w:leader="dot" w:pos="8306"/>
        </w:tabs>
      </w:pPr>
      <w:hyperlink w:anchor="_Toc16790" w:history="1">
        <w:r>
          <w:rPr>
            <w:rFonts w:ascii="仿宋" w:eastAsia="仿宋" w:hAnsi="仿宋" w:cs="仿宋" w:hint="eastAsia"/>
            <w:lang w:eastAsia="zh-CN"/>
          </w:rPr>
          <w:t>六、产品规划分析</w:t>
        </w:r>
        <w:r>
          <w:tab/>
        </w:r>
        <w:r>
          <w:fldChar w:fldCharType="begin"/>
        </w:r>
        <w:r>
          <w:instrText xml:space="preserve"> PAGEREF _Toc16790 \h </w:instrText>
        </w:r>
        <w:r>
          <w:fldChar w:fldCharType="separate"/>
        </w:r>
        <w:r>
          <w:t>22</w:t>
        </w:r>
        <w:r>
          <w:fldChar w:fldCharType="end"/>
        </w:r>
      </w:hyperlink>
    </w:p>
    <w:p>
      <w:pPr>
        <w:pStyle w:val="TOC2"/>
        <w:tabs>
          <w:tab w:val="right" w:leader="dot" w:pos="8306"/>
        </w:tabs>
      </w:pPr>
      <w:hyperlink w:anchor="_Toc15024" w:history="1">
        <w:r>
          <w:rPr>
            <w:rFonts w:ascii="仿宋" w:eastAsia="仿宋" w:hAnsi="仿宋" w:cs="仿宋" w:hint="eastAsia"/>
            <w:lang w:eastAsia="zh-CN"/>
          </w:rPr>
          <w:t>(一)、产品规划</w:t>
        </w:r>
        <w:r>
          <w:tab/>
        </w:r>
        <w:r>
          <w:fldChar w:fldCharType="begin"/>
        </w:r>
        <w:r>
          <w:instrText xml:space="preserve"> PAGEREF _Toc15024 \h </w:instrText>
        </w:r>
        <w:r>
          <w:fldChar w:fldCharType="separate"/>
        </w:r>
        <w:r>
          <w:t>22</w:t>
        </w:r>
        <w:r>
          <w:fldChar w:fldCharType="end"/>
        </w:r>
      </w:hyperlink>
    </w:p>
    <w:p>
      <w:pPr>
        <w:pStyle w:val="TOC2"/>
        <w:tabs>
          <w:tab w:val="right" w:leader="dot" w:pos="8306"/>
        </w:tabs>
      </w:pPr>
      <w:hyperlink w:anchor="_Toc21075" w:history="1">
        <w:r>
          <w:rPr>
            <w:rFonts w:ascii="仿宋" w:eastAsia="仿宋" w:hAnsi="仿宋" w:cs="仿宋" w:hint="eastAsia"/>
            <w:lang w:eastAsia="zh-CN"/>
          </w:rPr>
          <w:t>(二)、建设规模</w:t>
        </w:r>
        <w:r>
          <w:tab/>
        </w:r>
        <w:r>
          <w:fldChar w:fldCharType="begin"/>
        </w:r>
        <w:r>
          <w:instrText xml:space="preserve"> PAGEREF _Toc21075 \h </w:instrText>
        </w:r>
        <w:r>
          <w:fldChar w:fldCharType="separate"/>
        </w:r>
        <w:r>
          <w:t>23</w:t>
        </w:r>
        <w:r>
          <w:fldChar w:fldCharType="end"/>
        </w:r>
      </w:hyperlink>
    </w:p>
    <w:p>
      <w:pPr>
        <w:pStyle w:val="TOC1"/>
        <w:tabs>
          <w:tab w:val="right" w:leader="dot" w:pos="8306"/>
        </w:tabs>
      </w:pPr>
      <w:hyperlink w:anchor="_Toc9733" w:history="1">
        <w:r>
          <w:rPr>
            <w:rFonts w:ascii="仿宋" w:eastAsia="仿宋" w:hAnsi="仿宋" w:cs="仿宋" w:hint="eastAsia"/>
            <w:lang w:eastAsia="zh-CN"/>
          </w:rPr>
          <w:t>七、聚合物类水处理剂项目财务管理</w:t>
        </w:r>
        <w:r>
          <w:tab/>
        </w:r>
        <w:r>
          <w:fldChar w:fldCharType="begin"/>
        </w:r>
        <w:r>
          <w:instrText xml:space="preserve"> PAGEREF _Toc9733 \h </w:instrText>
        </w:r>
        <w:r>
          <w:fldChar w:fldCharType="separate"/>
        </w:r>
        <w:r>
          <w:t>24</w:t>
        </w:r>
        <w:r>
          <w:fldChar w:fldCharType="end"/>
        </w:r>
      </w:hyperlink>
    </w:p>
    <w:p>
      <w:pPr>
        <w:pStyle w:val="TOC2"/>
        <w:tabs>
          <w:tab w:val="right" w:leader="dot" w:pos="8306"/>
        </w:tabs>
      </w:pPr>
      <w:hyperlink w:anchor="_Toc12498" w:history="1">
        <w:r>
          <w:rPr>
            <w:rFonts w:ascii="仿宋" w:eastAsia="仿宋" w:hAnsi="仿宋" w:cs="仿宋" w:hint="eastAsia"/>
            <w:lang w:eastAsia="zh-CN"/>
          </w:rPr>
          <w:t>(一)、资金需求大</w:t>
        </w:r>
        <w:r>
          <w:tab/>
        </w:r>
        <w:r>
          <w:fldChar w:fldCharType="begin"/>
        </w:r>
        <w:r>
          <w:instrText xml:space="preserve"> PAGEREF _Toc12498 \h </w:instrText>
        </w:r>
        <w:r>
          <w:fldChar w:fldCharType="separate"/>
        </w:r>
        <w:r>
          <w:t>24</w:t>
        </w:r>
        <w:r>
          <w:fldChar w:fldCharType="end"/>
        </w:r>
      </w:hyperlink>
    </w:p>
    <w:p>
      <w:pPr>
        <w:pStyle w:val="TOC2"/>
        <w:tabs>
          <w:tab w:val="right" w:leader="dot" w:pos="8306"/>
        </w:tabs>
      </w:pPr>
      <w:hyperlink w:anchor="_Toc15792" w:history="1">
        <w:r>
          <w:rPr>
            <w:rFonts w:ascii="仿宋" w:eastAsia="仿宋" w:hAnsi="仿宋" w:cs="仿宋" w:hint="eastAsia"/>
            <w:lang w:eastAsia="zh-CN"/>
          </w:rPr>
          <w:t>(二)、研发周期长</w:t>
        </w:r>
        <w:r>
          <w:tab/>
        </w:r>
        <w:r>
          <w:fldChar w:fldCharType="begin"/>
        </w:r>
        <w:r>
          <w:instrText xml:space="preserve"> PAGEREF _Toc15792 \h </w:instrText>
        </w:r>
        <w:r>
          <w:fldChar w:fldCharType="separate"/>
        </w:r>
        <w:r>
          <w:t>25</w:t>
        </w:r>
        <w:r>
          <w:fldChar w:fldCharType="end"/>
        </w:r>
      </w:hyperlink>
    </w:p>
    <w:p>
      <w:pPr>
        <w:pStyle w:val="TOC2"/>
        <w:tabs>
          <w:tab w:val="right" w:leader="dot" w:pos="8306"/>
        </w:tabs>
      </w:pPr>
      <w:hyperlink w:anchor="_Toc4721" w:history="1">
        <w:r>
          <w:rPr>
            <w:rFonts w:ascii="仿宋" w:eastAsia="仿宋" w:hAnsi="仿宋" w:cs="仿宋" w:hint="eastAsia"/>
            <w:lang w:eastAsia="zh-CN"/>
          </w:rPr>
          <w:t>(三)、市场风险大</w:t>
        </w:r>
        <w:r>
          <w:tab/>
        </w:r>
        <w:r>
          <w:fldChar w:fldCharType="begin"/>
        </w:r>
        <w:r>
          <w:instrText xml:space="preserve"> PAGEREF _Toc4721 \h </w:instrText>
        </w:r>
        <w:r>
          <w:fldChar w:fldCharType="separate"/>
        </w:r>
        <w:r>
          <w:t>27</w:t>
        </w:r>
        <w:r>
          <w:fldChar w:fldCharType="end"/>
        </w:r>
      </w:hyperlink>
    </w:p>
    <w:p>
      <w:pPr>
        <w:pStyle w:val="TOC2"/>
        <w:tabs>
          <w:tab w:val="right" w:leader="dot" w:pos="8306"/>
        </w:tabs>
      </w:pPr>
      <w:hyperlink w:anchor="_Toc22670" w:history="1">
        <w:r>
          <w:rPr>
            <w:rFonts w:ascii="仿宋" w:eastAsia="仿宋" w:hAnsi="仿宋" w:cs="仿宋" w:hint="eastAsia"/>
            <w:lang w:eastAsia="zh-CN"/>
          </w:rPr>
          <w:t>(四)、利润率高</w:t>
        </w:r>
        <w:r>
          <w:tab/>
        </w:r>
        <w:r>
          <w:fldChar w:fldCharType="begin"/>
        </w:r>
        <w:r>
          <w:instrText xml:space="preserve"> PAGEREF _Toc22670 \h </w:instrText>
        </w:r>
        <w:r>
          <w:fldChar w:fldCharType="separate"/>
        </w:r>
        <w:r>
          <w:t>29</w:t>
        </w:r>
        <w:r>
          <w:fldChar w:fldCharType="end"/>
        </w:r>
      </w:hyperlink>
    </w:p>
    <w:p>
      <w:pPr>
        <w:pStyle w:val="TOC1"/>
        <w:tabs>
          <w:tab w:val="right" w:leader="dot" w:pos="8306"/>
        </w:tabs>
      </w:pPr>
      <w:hyperlink w:anchor="_Toc21961" w:history="1">
        <w:r>
          <w:rPr>
            <w:rFonts w:ascii="仿宋" w:eastAsia="仿宋" w:hAnsi="仿宋" w:cs="仿宋" w:hint="eastAsia"/>
            <w:lang w:eastAsia="zh-CN"/>
          </w:rPr>
          <w:t>八、聚合物类水处理剂项目社会影响</w:t>
        </w:r>
        <w:r>
          <w:tab/>
        </w:r>
        <w:r>
          <w:fldChar w:fldCharType="begin"/>
        </w:r>
        <w:r>
          <w:instrText xml:space="preserve"> PAGEREF _Toc21961 \h </w:instrText>
        </w:r>
        <w:r>
          <w:fldChar w:fldCharType="separate"/>
        </w:r>
        <w:r>
          <w:t>32</w:t>
        </w:r>
        <w:r>
          <w:fldChar w:fldCharType="end"/>
        </w:r>
      </w:hyperlink>
    </w:p>
    <w:p>
      <w:pPr>
        <w:pStyle w:val="TOC2"/>
        <w:tabs>
          <w:tab w:val="right" w:leader="dot" w:pos="8306"/>
        </w:tabs>
      </w:pPr>
      <w:hyperlink w:anchor="_Toc22867" w:history="1">
        <w:r>
          <w:rPr>
            <w:rFonts w:ascii="仿宋" w:eastAsia="仿宋" w:hAnsi="仿宋" w:cs="仿宋" w:hint="eastAsia"/>
            <w:lang w:eastAsia="zh-CN"/>
          </w:rPr>
          <w:t>(一)、社会责任与义务</w:t>
        </w:r>
        <w:r>
          <w:tab/>
        </w:r>
        <w:r>
          <w:fldChar w:fldCharType="begin"/>
        </w:r>
        <w:r>
          <w:instrText xml:space="preserve"> PAGEREF _Toc22867 \h </w:instrText>
        </w:r>
        <w:r>
          <w:fldChar w:fldCharType="separate"/>
        </w:r>
        <w:r>
          <w:t>32</w:t>
        </w:r>
        <w:r>
          <w:fldChar w:fldCharType="end"/>
        </w:r>
      </w:hyperlink>
    </w:p>
    <w:p>
      <w:pPr>
        <w:pStyle w:val="TOC2"/>
        <w:tabs>
          <w:tab w:val="right" w:leader="dot" w:pos="8306"/>
        </w:tabs>
      </w:pPr>
      <w:hyperlink w:anchor="_Toc24374" w:history="1">
        <w:r>
          <w:rPr>
            <w:rFonts w:ascii="仿宋" w:eastAsia="仿宋" w:hAnsi="仿宋" w:cs="仿宋" w:hint="eastAsia"/>
            <w:lang w:eastAsia="zh-CN"/>
          </w:rPr>
          <w:t>(二)、社会参与与沟通</w:t>
        </w:r>
        <w:r>
          <w:tab/>
        </w:r>
        <w:r>
          <w:fldChar w:fldCharType="begin"/>
        </w:r>
        <w:r>
          <w:instrText xml:space="preserve"> PAGEREF _Toc24374 \h </w:instrText>
        </w:r>
        <w:r>
          <w:fldChar w:fldCharType="separate"/>
        </w:r>
        <w:r>
          <w:t>32</w:t>
        </w:r>
        <w:r>
          <w:fldChar w:fldCharType="end"/>
        </w:r>
      </w:hyperlink>
    </w:p>
    <w:p>
      <w:pPr>
        <w:pStyle w:val="TOC1"/>
        <w:tabs>
          <w:tab w:val="right" w:leader="dot" w:pos="8306"/>
        </w:tabs>
      </w:pPr>
      <w:hyperlink w:anchor="_Toc21886" w:history="1">
        <w:r>
          <w:rPr>
            <w:rFonts w:ascii="仿宋" w:eastAsia="仿宋" w:hAnsi="仿宋" w:cs="仿宋" w:hint="eastAsia"/>
            <w:lang w:eastAsia="zh-CN"/>
          </w:rPr>
          <w:t>九、聚合物类水处理剂项目人力资源培养与发展</w:t>
        </w:r>
        <w:r>
          <w:tab/>
        </w:r>
        <w:r>
          <w:fldChar w:fldCharType="begin"/>
        </w:r>
        <w:r>
          <w:instrText xml:space="preserve"> PAGEREF _Toc21886 \h </w:instrText>
        </w:r>
        <w:r>
          <w:fldChar w:fldCharType="separate"/>
        </w:r>
        <w:r>
          <w:t>33</w:t>
        </w:r>
        <w:r>
          <w:fldChar w:fldCharType="end"/>
        </w:r>
      </w:hyperlink>
    </w:p>
    <w:p>
      <w:pPr>
        <w:pStyle w:val="TOC2"/>
        <w:tabs>
          <w:tab w:val="right" w:leader="dot" w:pos="8306"/>
        </w:tabs>
      </w:pPr>
      <w:hyperlink w:anchor="_Toc28290" w:history="1">
        <w:r>
          <w:rPr>
            <w:rFonts w:ascii="仿宋" w:eastAsia="仿宋" w:hAnsi="仿宋" w:cs="仿宋" w:hint="eastAsia"/>
            <w:lang w:eastAsia="zh-CN"/>
          </w:rPr>
          <w:t>(一)、人才需求与规划</w:t>
        </w:r>
        <w:r>
          <w:tab/>
        </w:r>
        <w:r>
          <w:fldChar w:fldCharType="begin"/>
        </w:r>
        <w:r>
          <w:instrText xml:space="preserve"> PAGEREF _Toc28290 \h </w:instrText>
        </w:r>
        <w:r>
          <w:fldChar w:fldCharType="separate"/>
        </w:r>
        <w:r>
          <w:t>33</w:t>
        </w:r>
        <w:r>
          <w:fldChar w:fldCharType="end"/>
        </w:r>
      </w:hyperlink>
    </w:p>
    <w:p>
      <w:pPr>
        <w:pStyle w:val="TOC2"/>
        <w:tabs>
          <w:tab w:val="right" w:leader="dot" w:pos="8306"/>
        </w:tabs>
      </w:pPr>
      <w:hyperlink w:anchor="_Toc13519" w:history="1">
        <w:r>
          <w:rPr>
            <w:rFonts w:ascii="仿宋" w:eastAsia="仿宋" w:hAnsi="仿宋" w:cs="仿宋" w:hint="eastAsia"/>
            <w:lang w:eastAsia="zh-CN"/>
          </w:rPr>
          <w:t>(二)、培训与发展计划</w:t>
        </w:r>
        <w:r>
          <w:tab/>
        </w:r>
        <w:r>
          <w:fldChar w:fldCharType="begin"/>
        </w:r>
        <w:r>
          <w:instrText xml:space="preserve"> PAGEREF _Toc13519 \h </w:instrText>
        </w:r>
        <w:r>
          <w:fldChar w:fldCharType="separate"/>
        </w:r>
        <w:r>
          <w:t>34</w:t>
        </w:r>
        <w:r>
          <w:fldChar w:fldCharType="end"/>
        </w:r>
      </w:hyperlink>
    </w:p>
    <w:p>
      <w:pPr>
        <w:pStyle w:val="TOC1"/>
        <w:tabs>
          <w:tab w:val="right" w:leader="dot" w:pos="8306"/>
        </w:tabs>
      </w:pPr>
      <w:hyperlink w:anchor="_Toc24329" w:history="1">
        <w:r>
          <w:rPr>
            <w:rFonts w:ascii="仿宋" w:eastAsia="仿宋" w:hAnsi="仿宋" w:cs="仿宋" w:hint="eastAsia"/>
            <w:lang w:eastAsia="zh-CN"/>
          </w:rPr>
          <w:t>十、生产安全保护</w:t>
        </w:r>
        <w:r>
          <w:tab/>
        </w:r>
        <w:r>
          <w:fldChar w:fldCharType="begin"/>
        </w:r>
        <w:r>
          <w:instrText xml:space="preserve"> PAGEREF _Toc24329 \h </w:instrText>
        </w:r>
        <w:r>
          <w:fldChar w:fldCharType="separate"/>
        </w:r>
        <w:r>
          <w:t>34</w:t>
        </w:r>
        <w:r>
          <w:fldChar w:fldCharType="end"/>
        </w:r>
      </w:hyperlink>
    </w:p>
    <w:p>
      <w:pPr>
        <w:pStyle w:val="TOC2"/>
        <w:tabs>
          <w:tab w:val="right" w:leader="dot" w:pos="8306"/>
        </w:tabs>
      </w:pPr>
      <w:hyperlink w:anchor="_Toc5481" w:history="1">
        <w:r>
          <w:rPr>
            <w:rFonts w:ascii="仿宋" w:eastAsia="仿宋" w:hAnsi="仿宋" w:cs="仿宋" w:hint="eastAsia"/>
            <w:lang w:eastAsia="zh-CN"/>
          </w:rPr>
          <w:t>(一)、消防安全</w:t>
        </w:r>
        <w:r>
          <w:tab/>
        </w:r>
        <w:r>
          <w:fldChar w:fldCharType="begin"/>
        </w:r>
        <w:r>
          <w:instrText xml:space="preserve"> PAGEREF _Toc5481 \h </w:instrText>
        </w:r>
        <w:r>
          <w:fldChar w:fldCharType="separate"/>
        </w:r>
        <w:r>
          <w:t>34</w:t>
        </w:r>
        <w:r>
          <w:fldChar w:fldCharType="end"/>
        </w:r>
      </w:hyperlink>
    </w:p>
    <w:p>
      <w:pPr>
        <w:pStyle w:val="TOC2"/>
        <w:tabs>
          <w:tab w:val="right" w:leader="dot" w:pos="8306"/>
        </w:tabs>
      </w:pPr>
      <w:hyperlink w:anchor="_Toc3532" w:history="1">
        <w:r>
          <w:rPr>
            <w:rFonts w:ascii="仿宋" w:eastAsia="仿宋" w:hAnsi="仿宋" w:cs="仿宋" w:hint="eastAsia"/>
            <w:lang w:eastAsia="zh-CN"/>
          </w:rPr>
          <w:t>(二)、防火防爆总图布置措施</w:t>
        </w:r>
        <w:r>
          <w:tab/>
        </w:r>
        <w:r>
          <w:fldChar w:fldCharType="begin"/>
        </w:r>
        <w:r>
          <w:instrText xml:space="preserve"> PAGEREF _Toc3532 \h </w:instrText>
        </w:r>
        <w:r>
          <w:fldChar w:fldCharType="separate"/>
        </w:r>
        <w:r>
          <w:t>36</w:t>
        </w:r>
        <w:r>
          <w:fldChar w:fldCharType="end"/>
        </w:r>
      </w:hyperlink>
    </w:p>
    <w:p>
      <w:pPr>
        <w:pStyle w:val="TOC2"/>
        <w:tabs>
          <w:tab w:val="right" w:leader="dot" w:pos="8306"/>
        </w:tabs>
      </w:pPr>
      <w:hyperlink w:anchor="_Toc25098" w:history="1">
        <w:r>
          <w:rPr>
            <w:rFonts w:ascii="仿宋" w:eastAsia="仿宋" w:hAnsi="仿宋" w:cs="仿宋" w:hint="eastAsia"/>
            <w:lang w:eastAsia="zh-CN"/>
          </w:rPr>
          <w:t>(三)、自然灾害防范措施</w:t>
        </w:r>
        <w:r>
          <w:tab/>
        </w:r>
        <w:r>
          <w:fldChar w:fldCharType="begin"/>
        </w:r>
        <w:r>
          <w:instrText xml:space="preserve"> PAGEREF _Toc25098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93" w:history="1">
        <w:r>
          <w:rPr>
            <w:rFonts w:ascii="仿宋" w:eastAsia="仿宋" w:hAnsi="仿宋" w:cs="仿宋" w:hint="eastAsia"/>
            <w:lang w:eastAsia="zh-CN"/>
          </w:rPr>
          <w:t>(四)、安全色及安全标志使用要求</w:t>
        </w:r>
        <w:r>
          <w:tab/>
        </w:r>
        <w:r>
          <w:fldChar w:fldCharType="begin"/>
        </w:r>
        <w:r>
          <w:instrText xml:space="preserve"> PAGEREF _Toc15693 \h </w:instrText>
        </w:r>
        <w:r>
          <w:fldChar w:fldCharType="separate"/>
        </w:r>
        <w:r>
          <w:t>38</w:t>
        </w:r>
        <w:r>
          <w:fldChar w:fldCharType="end"/>
        </w:r>
      </w:hyperlink>
    </w:p>
    <w:p>
      <w:pPr>
        <w:pStyle w:val="TOC2"/>
        <w:tabs>
          <w:tab w:val="right" w:leader="dot" w:pos="8306"/>
        </w:tabs>
      </w:pPr>
      <w:hyperlink w:anchor="_Toc13054" w:history="1">
        <w:r>
          <w:rPr>
            <w:rFonts w:ascii="仿宋" w:eastAsia="仿宋" w:hAnsi="仿宋" w:cs="仿宋" w:hint="eastAsia"/>
            <w:lang w:eastAsia="zh-CN"/>
          </w:rPr>
          <w:t>(五)、防尘防毒措施</w:t>
        </w:r>
        <w:r>
          <w:tab/>
        </w:r>
        <w:r>
          <w:fldChar w:fldCharType="begin"/>
        </w:r>
        <w:r>
          <w:instrText xml:space="preserve"> PAGEREF _Toc13054 \h </w:instrText>
        </w:r>
        <w:r>
          <w:fldChar w:fldCharType="separate"/>
        </w:r>
        <w:r>
          <w:t>39</w:t>
        </w:r>
        <w:r>
          <w:fldChar w:fldCharType="end"/>
        </w:r>
      </w:hyperlink>
    </w:p>
    <w:p>
      <w:pPr>
        <w:pStyle w:val="TOC2"/>
        <w:tabs>
          <w:tab w:val="right" w:leader="dot" w:pos="8306"/>
        </w:tabs>
      </w:pPr>
      <w:hyperlink w:anchor="_Toc19759" w:history="1">
        <w:r>
          <w:rPr>
            <w:rFonts w:ascii="仿宋" w:eastAsia="仿宋" w:hAnsi="仿宋" w:cs="仿宋" w:hint="eastAsia"/>
            <w:lang w:eastAsia="zh-CN"/>
          </w:rPr>
          <w:t>(六)、防静电、触电防护及防雷措施</w:t>
        </w:r>
        <w:r>
          <w:tab/>
        </w:r>
        <w:r>
          <w:fldChar w:fldCharType="begin"/>
        </w:r>
        <w:r>
          <w:instrText xml:space="preserve"> PAGEREF _Toc19759 \h </w:instrText>
        </w:r>
        <w:r>
          <w:fldChar w:fldCharType="separate"/>
        </w:r>
        <w:r>
          <w:t>40</w:t>
        </w:r>
        <w:r>
          <w:fldChar w:fldCharType="end"/>
        </w:r>
      </w:hyperlink>
    </w:p>
    <w:p>
      <w:pPr>
        <w:pStyle w:val="TOC2"/>
        <w:tabs>
          <w:tab w:val="right" w:leader="dot" w:pos="8306"/>
        </w:tabs>
      </w:pPr>
      <w:hyperlink w:anchor="_Toc6075" w:history="1">
        <w:r>
          <w:rPr>
            <w:rFonts w:ascii="仿宋" w:eastAsia="仿宋" w:hAnsi="仿宋" w:cs="仿宋" w:hint="eastAsia"/>
            <w:lang w:eastAsia="zh-CN"/>
          </w:rPr>
          <w:t>(七)、机械设备安全保障措施</w:t>
        </w:r>
        <w:r>
          <w:tab/>
        </w:r>
        <w:r>
          <w:fldChar w:fldCharType="begin"/>
        </w:r>
        <w:r>
          <w:instrText xml:space="preserve"> PAGEREF _Toc6075 \h </w:instrText>
        </w:r>
        <w:r>
          <w:fldChar w:fldCharType="separate"/>
        </w:r>
        <w:r>
          <w:t>41</w:t>
        </w:r>
        <w:r>
          <w:fldChar w:fldCharType="end"/>
        </w:r>
      </w:hyperlink>
    </w:p>
    <w:p>
      <w:pPr>
        <w:pStyle w:val="TOC1"/>
        <w:tabs>
          <w:tab w:val="right" w:leader="dot" w:pos="8306"/>
        </w:tabs>
      </w:pPr>
      <w:hyperlink w:anchor="_Toc3053" w:history="1">
        <w:r>
          <w:rPr>
            <w:rFonts w:ascii="仿宋" w:eastAsia="仿宋" w:hAnsi="仿宋" w:cs="仿宋" w:hint="eastAsia"/>
            <w:lang w:eastAsia="zh-CN"/>
          </w:rPr>
          <w:t>十一、聚合物类水处理剂项目风险管理</w:t>
        </w:r>
        <w:r>
          <w:tab/>
        </w:r>
        <w:r>
          <w:fldChar w:fldCharType="begin"/>
        </w:r>
        <w:r>
          <w:instrText xml:space="preserve"> PAGEREF _Toc3053 \h </w:instrText>
        </w:r>
        <w:r>
          <w:fldChar w:fldCharType="separate"/>
        </w:r>
        <w:r>
          <w:t>43</w:t>
        </w:r>
        <w:r>
          <w:fldChar w:fldCharType="end"/>
        </w:r>
      </w:hyperlink>
    </w:p>
    <w:p>
      <w:pPr>
        <w:pStyle w:val="TOC2"/>
        <w:tabs>
          <w:tab w:val="right" w:leader="dot" w:pos="8306"/>
        </w:tabs>
      </w:pPr>
      <w:hyperlink w:anchor="_Toc5701" w:history="1">
        <w:r>
          <w:rPr>
            <w:rFonts w:ascii="仿宋" w:eastAsia="仿宋" w:hAnsi="仿宋" w:cs="仿宋" w:hint="eastAsia"/>
            <w:lang w:eastAsia="zh-CN"/>
          </w:rPr>
          <w:t>(一)、风险识别与评估</w:t>
        </w:r>
        <w:r>
          <w:tab/>
        </w:r>
        <w:r>
          <w:fldChar w:fldCharType="begin"/>
        </w:r>
        <w:r>
          <w:instrText xml:space="preserve"> PAGEREF _Toc5701 \h </w:instrText>
        </w:r>
        <w:r>
          <w:fldChar w:fldCharType="separate"/>
        </w:r>
        <w:r>
          <w:t>43</w:t>
        </w:r>
        <w:r>
          <w:fldChar w:fldCharType="end"/>
        </w:r>
      </w:hyperlink>
    </w:p>
    <w:p>
      <w:pPr>
        <w:pStyle w:val="TOC2"/>
        <w:tabs>
          <w:tab w:val="right" w:leader="dot" w:pos="8306"/>
        </w:tabs>
      </w:pPr>
      <w:hyperlink w:anchor="_Toc23330" w:history="1">
        <w:r>
          <w:rPr>
            <w:rFonts w:ascii="仿宋" w:eastAsia="仿宋" w:hAnsi="仿宋" w:cs="仿宋" w:hint="eastAsia"/>
            <w:lang w:eastAsia="zh-CN"/>
          </w:rPr>
          <w:t>(二)、风险应对策略</w:t>
        </w:r>
        <w:r>
          <w:tab/>
        </w:r>
        <w:r>
          <w:fldChar w:fldCharType="begin"/>
        </w:r>
        <w:r>
          <w:instrText xml:space="preserve"> PAGEREF _Toc23330 \h </w:instrText>
        </w:r>
        <w:r>
          <w:fldChar w:fldCharType="separate"/>
        </w:r>
        <w:r>
          <w:t>44</w:t>
        </w:r>
        <w:r>
          <w:fldChar w:fldCharType="end"/>
        </w:r>
      </w:hyperlink>
    </w:p>
    <w:p>
      <w:pPr>
        <w:pStyle w:val="TOC2"/>
        <w:tabs>
          <w:tab w:val="right" w:leader="dot" w:pos="8306"/>
        </w:tabs>
      </w:pPr>
      <w:hyperlink w:anchor="_Toc22220" w:history="1">
        <w:r>
          <w:rPr>
            <w:rFonts w:ascii="仿宋" w:eastAsia="仿宋" w:hAnsi="仿宋" w:cs="仿宋" w:hint="eastAsia"/>
            <w:lang w:eastAsia="zh-CN"/>
          </w:rPr>
          <w:t>(三)、风险监控与控制</w:t>
        </w:r>
        <w:r>
          <w:tab/>
        </w:r>
        <w:r>
          <w:fldChar w:fldCharType="begin"/>
        </w:r>
        <w:r>
          <w:instrText xml:space="preserve"> PAGEREF _Toc22220 \h </w:instrText>
        </w:r>
        <w:r>
          <w:fldChar w:fldCharType="separate"/>
        </w:r>
        <w:r>
          <w:t>46</w:t>
        </w:r>
        <w:r>
          <w:fldChar w:fldCharType="end"/>
        </w:r>
      </w:hyperlink>
    </w:p>
    <w:p>
      <w:pPr>
        <w:pStyle w:val="TOC1"/>
        <w:tabs>
          <w:tab w:val="right" w:leader="dot" w:pos="8306"/>
        </w:tabs>
      </w:pPr>
      <w:hyperlink w:anchor="_Toc25400" w:history="1">
        <w:r>
          <w:rPr>
            <w:rFonts w:ascii="仿宋" w:eastAsia="仿宋" w:hAnsi="仿宋" w:cs="仿宋" w:hint="eastAsia"/>
            <w:lang w:eastAsia="zh-CN"/>
          </w:rPr>
          <w:t>十二、聚合物类水处理剂项目计划安排</w:t>
        </w:r>
        <w:r>
          <w:tab/>
        </w:r>
        <w:r>
          <w:fldChar w:fldCharType="begin"/>
        </w:r>
        <w:r>
          <w:instrText xml:space="preserve"> PAGEREF _Toc25400 \h </w:instrText>
        </w:r>
        <w:r>
          <w:fldChar w:fldCharType="separate"/>
        </w:r>
        <w:r>
          <w:t>47</w:t>
        </w:r>
        <w:r>
          <w:fldChar w:fldCharType="end"/>
        </w:r>
      </w:hyperlink>
    </w:p>
    <w:p>
      <w:pPr>
        <w:pStyle w:val="TOC2"/>
        <w:tabs>
          <w:tab w:val="right" w:leader="dot" w:pos="8306"/>
        </w:tabs>
      </w:pPr>
      <w:hyperlink w:anchor="_Toc25893" w:history="1">
        <w:r>
          <w:rPr>
            <w:rFonts w:ascii="仿宋" w:eastAsia="仿宋" w:hAnsi="仿宋" w:cs="仿宋" w:hint="eastAsia"/>
            <w:lang w:eastAsia="zh-CN"/>
          </w:rPr>
          <w:t>(一)、建设周期</w:t>
        </w:r>
        <w:r>
          <w:tab/>
        </w:r>
        <w:r>
          <w:fldChar w:fldCharType="begin"/>
        </w:r>
        <w:r>
          <w:instrText xml:space="preserve"> PAGEREF _Toc25893 \h </w:instrText>
        </w:r>
        <w:r>
          <w:fldChar w:fldCharType="separate"/>
        </w:r>
        <w:r>
          <w:t>47</w:t>
        </w:r>
        <w:r>
          <w:fldChar w:fldCharType="end"/>
        </w:r>
      </w:hyperlink>
    </w:p>
    <w:p>
      <w:pPr>
        <w:pStyle w:val="TOC2"/>
        <w:tabs>
          <w:tab w:val="right" w:leader="dot" w:pos="8306"/>
        </w:tabs>
      </w:pPr>
      <w:hyperlink w:anchor="_Toc14718" w:history="1">
        <w:r>
          <w:rPr>
            <w:rFonts w:ascii="仿宋" w:eastAsia="仿宋" w:hAnsi="仿宋" w:cs="仿宋" w:hint="eastAsia"/>
            <w:lang w:eastAsia="zh-CN"/>
          </w:rPr>
          <w:t>(二)、建设进度</w:t>
        </w:r>
        <w:r>
          <w:tab/>
        </w:r>
        <w:r>
          <w:fldChar w:fldCharType="begin"/>
        </w:r>
        <w:r>
          <w:instrText xml:space="preserve"> PAGEREF _Toc14718 \h </w:instrText>
        </w:r>
        <w:r>
          <w:fldChar w:fldCharType="separate"/>
        </w:r>
        <w:r>
          <w:t>48</w:t>
        </w:r>
        <w:r>
          <w:fldChar w:fldCharType="end"/>
        </w:r>
      </w:hyperlink>
    </w:p>
    <w:p>
      <w:pPr>
        <w:pStyle w:val="TOC2"/>
        <w:tabs>
          <w:tab w:val="right" w:leader="dot" w:pos="8306"/>
        </w:tabs>
      </w:pPr>
      <w:hyperlink w:anchor="_Toc32516" w:history="1">
        <w:r>
          <w:rPr>
            <w:rFonts w:ascii="仿宋" w:eastAsia="仿宋" w:hAnsi="仿宋" w:cs="仿宋" w:hint="eastAsia"/>
            <w:lang w:eastAsia="zh-CN"/>
          </w:rPr>
          <w:t>(三)、进度安排注意事项</w:t>
        </w:r>
        <w:r>
          <w:tab/>
        </w:r>
        <w:r>
          <w:fldChar w:fldCharType="begin"/>
        </w:r>
        <w:r>
          <w:instrText xml:space="preserve"> PAGEREF _Toc32516 \h </w:instrText>
        </w:r>
        <w:r>
          <w:fldChar w:fldCharType="separate"/>
        </w:r>
        <w:r>
          <w:t>49</w:t>
        </w:r>
        <w:r>
          <w:fldChar w:fldCharType="end"/>
        </w:r>
      </w:hyperlink>
    </w:p>
    <w:p>
      <w:pPr>
        <w:pStyle w:val="TOC2"/>
        <w:tabs>
          <w:tab w:val="right" w:leader="dot" w:pos="8306"/>
        </w:tabs>
      </w:pPr>
      <w:hyperlink w:anchor="_Toc13296" w:history="1">
        <w:r>
          <w:rPr>
            <w:rFonts w:ascii="仿宋" w:eastAsia="仿宋" w:hAnsi="仿宋" w:cs="仿宋" w:hint="eastAsia"/>
            <w:lang w:eastAsia="zh-CN"/>
          </w:rPr>
          <w:t>(四)、人力资源配置</w:t>
        </w:r>
        <w:r>
          <w:tab/>
        </w:r>
        <w:r>
          <w:fldChar w:fldCharType="begin"/>
        </w:r>
        <w:r>
          <w:instrText xml:space="preserve"> PAGEREF _Toc13296 \h </w:instrText>
        </w:r>
        <w:r>
          <w:fldChar w:fldCharType="separate"/>
        </w:r>
        <w:r>
          <w:t>50</w:t>
        </w:r>
        <w:r>
          <w:fldChar w:fldCharType="end"/>
        </w:r>
      </w:hyperlink>
    </w:p>
    <w:p>
      <w:pPr>
        <w:pStyle w:val="TOC1"/>
        <w:tabs>
          <w:tab w:val="right" w:leader="dot" w:pos="8306"/>
        </w:tabs>
      </w:pPr>
      <w:hyperlink w:anchor="_Toc23849" w:history="1">
        <w:r>
          <w:rPr>
            <w:rFonts w:ascii="仿宋" w:eastAsia="仿宋" w:hAnsi="仿宋" w:cs="仿宋" w:hint="eastAsia"/>
            <w:lang w:eastAsia="zh-CN"/>
          </w:rPr>
          <w:t>十三、聚合物类水处理剂项目实施保障措施</w:t>
        </w:r>
        <w:r>
          <w:tab/>
        </w:r>
        <w:r>
          <w:fldChar w:fldCharType="begin"/>
        </w:r>
        <w:r>
          <w:instrText xml:space="preserve"> PAGEREF _Toc23849 \h </w:instrText>
        </w:r>
        <w:r>
          <w:fldChar w:fldCharType="separate"/>
        </w:r>
        <w:r>
          <w:t>51</w:t>
        </w:r>
        <w:r>
          <w:fldChar w:fldCharType="end"/>
        </w:r>
      </w:hyperlink>
    </w:p>
    <w:p>
      <w:pPr>
        <w:pStyle w:val="TOC2"/>
        <w:tabs>
          <w:tab w:val="right" w:leader="dot" w:pos="8306"/>
        </w:tabs>
      </w:pPr>
      <w:hyperlink w:anchor="_Toc16435" w:history="1">
        <w:r>
          <w:rPr>
            <w:rFonts w:ascii="仿宋" w:eastAsia="仿宋" w:hAnsi="仿宋" w:cs="仿宋" w:hint="eastAsia"/>
            <w:lang w:eastAsia="zh-CN"/>
          </w:rPr>
          <w:t>(一)、聚合物类水处理剂项目实施保障机制</w:t>
        </w:r>
        <w:r>
          <w:tab/>
        </w:r>
        <w:r>
          <w:fldChar w:fldCharType="begin"/>
        </w:r>
        <w:r>
          <w:instrText xml:space="preserve"> PAGEREF _Toc16435 \h </w:instrText>
        </w:r>
        <w:r>
          <w:fldChar w:fldCharType="separate"/>
        </w:r>
        <w:r>
          <w:t>51</w:t>
        </w:r>
        <w:r>
          <w:fldChar w:fldCharType="end"/>
        </w:r>
      </w:hyperlink>
    </w:p>
    <w:p>
      <w:pPr>
        <w:pStyle w:val="TOC2"/>
        <w:tabs>
          <w:tab w:val="right" w:leader="dot" w:pos="8306"/>
        </w:tabs>
      </w:pPr>
      <w:hyperlink w:anchor="_Toc5858" w:history="1">
        <w:r>
          <w:rPr>
            <w:rFonts w:ascii="仿宋" w:eastAsia="仿宋" w:hAnsi="仿宋" w:cs="仿宋" w:hint="eastAsia"/>
            <w:lang w:eastAsia="zh-CN"/>
          </w:rPr>
          <w:t>(二)、聚合物类水处理剂项目法律合规要求</w:t>
        </w:r>
        <w:r>
          <w:tab/>
        </w:r>
        <w:r>
          <w:fldChar w:fldCharType="begin"/>
        </w:r>
        <w:r>
          <w:instrText xml:space="preserve"> PAGEREF _Toc5858 \h </w:instrText>
        </w:r>
        <w:r>
          <w:fldChar w:fldCharType="separate"/>
        </w:r>
        <w:r>
          <w:t>55</w:t>
        </w:r>
        <w:r>
          <w:fldChar w:fldCharType="end"/>
        </w:r>
      </w:hyperlink>
    </w:p>
    <w:p>
      <w:pPr>
        <w:pStyle w:val="TOC2"/>
        <w:tabs>
          <w:tab w:val="right" w:leader="dot" w:pos="8306"/>
        </w:tabs>
      </w:pPr>
      <w:hyperlink w:anchor="_Toc32669" w:history="1">
        <w:r>
          <w:rPr>
            <w:rFonts w:ascii="仿宋" w:eastAsia="仿宋" w:hAnsi="仿宋" w:cs="仿宋" w:hint="eastAsia"/>
            <w:lang w:eastAsia="zh-CN"/>
          </w:rPr>
          <w:t>(三)、聚合物类水处理剂项目合同管理与法律事务</w:t>
        </w:r>
        <w:r>
          <w:tab/>
        </w:r>
        <w:r>
          <w:fldChar w:fldCharType="begin"/>
        </w:r>
        <w:r>
          <w:instrText xml:space="preserve"> PAGEREF _Toc32669 \h </w:instrText>
        </w:r>
        <w:r>
          <w:fldChar w:fldCharType="separate"/>
        </w:r>
        <w:r>
          <w:t>59</w:t>
        </w:r>
        <w:r>
          <w:fldChar w:fldCharType="end"/>
        </w:r>
      </w:hyperlink>
    </w:p>
    <w:p>
      <w:pPr>
        <w:pStyle w:val="TOC2"/>
        <w:tabs>
          <w:tab w:val="right" w:leader="dot" w:pos="8306"/>
        </w:tabs>
      </w:pPr>
      <w:hyperlink w:anchor="_Toc31364" w:history="1">
        <w:r>
          <w:rPr>
            <w:rFonts w:ascii="仿宋" w:eastAsia="仿宋" w:hAnsi="仿宋" w:cs="仿宋" w:hint="eastAsia"/>
            <w:lang w:eastAsia="zh-CN"/>
          </w:rPr>
          <w:t>(四)、聚合物类水处理剂项目知识产权保护策略</w:t>
        </w:r>
        <w:r>
          <w:tab/>
        </w:r>
        <w:r>
          <w:fldChar w:fldCharType="begin"/>
        </w:r>
        <w:r>
          <w:instrText xml:space="preserve"> PAGEREF _Toc31364 \h </w:instrText>
        </w:r>
        <w:r>
          <w:fldChar w:fldCharType="separate"/>
        </w:r>
        <w:r>
          <w:t>66</w:t>
        </w:r>
        <w:r>
          <w:fldChar w:fldCharType="end"/>
        </w:r>
      </w:hyperlink>
    </w:p>
    <w:p>
      <w:pPr>
        <w:pStyle w:val="TOC1"/>
        <w:tabs>
          <w:tab w:val="right" w:leader="dot" w:pos="8306"/>
        </w:tabs>
      </w:pPr>
      <w:hyperlink w:anchor="_Toc14394" w:history="1">
        <w:r>
          <w:rPr>
            <w:rFonts w:ascii="仿宋" w:eastAsia="仿宋" w:hAnsi="仿宋" w:cs="仿宋" w:hint="eastAsia"/>
            <w:lang w:eastAsia="zh-CN"/>
          </w:rPr>
          <w:t>十四、聚合物类水处理剂项目工程方案分析</w:t>
        </w:r>
        <w:r>
          <w:tab/>
        </w:r>
        <w:r>
          <w:fldChar w:fldCharType="begin"/>
        </w:r>
        <w:r>
          <w:instrText xml:space="preserve"> PAGEREF _Toc14394 \h </w:instrText>
        </w:r>
        <w:r>
          <w:fldChar w:fldCharType="separate"/>
        </w:r>
        <w:r>
          <w:t>68</w:t>
        </w:r>
        <w:r>
          <w:fldChar w:fldCharType="end"/>
        </w:r>
      </w:hyperlink>
    </w:p>
    <w:p>
      <w:pPr>
        <w:pStyle w:val="TOC2"/>
        <w:tabs>
          <w:tab w:val="right" w:leader="dot" w:pos="8306"/>
        </w:tabs>
      </w:pPr>
      <w:hyperlink w:anchor="_Toc19148" w:history="1">
        <w:r>
          <w:rPr>
            <w:rFonts w:ascii="仿宋" w:eastAsia="仿宋" w:hAnsi="仿宋" w:cs="仿宋" w:hint="eastAsia"/>
            <w:lang w:eastAsia="zh-CN"/>
          </w:rPr>
          <w:t>(一)、建筑工程设计原则</w:t>
        </w:r>
        <w:r>
          <w:tab/>
        </w:r>
        <w:r>
          <w:fldChar w:fldCharType="begin"/>
        </w:r>
        <w:r>
          <w:instrText xml:space="preserve"> PAGEREF _Toc19148 \h </w:instrText>
        </w:r>
        <w:r>
          <w:fldChar w:fldCharType="separate"/>
        </w:r>
        <w:r>
          <w:t>68</w:t>
        </w:r>
        <w:r>
          <w:fldChar w:fldCharType="end"/>
        </w:r>
      </w:hyperlink>
    </w:p>
    <w:p>
      <w:pPr>
        <w:pStyle w:val="TOC2"/>
        <w:tabs>
          <w:tab w:val="right" w:leader="dot" w:pos="8306"/>
        </w:tabs>
      </w:pPr>
      <w:hyperlink w:anchor="_Toc27431" w:history="1">
        <w:r>
          <w:rPr>
            <w:rFonts w:ascii="仿宋" w:eastAsia="仿宋" w:hAnsi="仿宋" w:cs="仿宋" w:hint="eastAsia"/>
            <w:lang w:eastAsia="zh-CN"/>
          </w:rPr>
          <w:t>(二)、土建工程建设指标</w:t>
        </w:r>
        <w:r>
          <w:tab/>
        </w:r>
        <w:r>
          <w:fldChar w:fldCharType="begin"/>
        </w:r>
        <w:r>
          <w:instrText xml:space="preserve"> PAGEREF _Toc27431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85"/>
      <w:r>
        <w:rPr>
          <w:rFonts w:ascii="仿宋" w:eastAsia="仿宋" w:hAnsi="仿宋" w:cs="仿宋" w:hint="eastAsia"/>
          <w:sz w:val="28"/>
          <w:lang w:eastAsia="zh-CN"/>
        </w:rPr>
        <w:t>一、聚合物类水处理剂项目绩效评估</w:t>
      </w:r>
      <w:bookmarkEnd w:id="2"/>
    </w:p>
    <w:p>
      <w:pPr>
        <w:pStyle w:val="Heading2"/>
        <w:rPr>
          <w:rFonts w:ascii="仿宋" w:eastAsia="仿宋" w:hAnsi="仿宋" w:cs="仿宋" w:hint="eastAsia"/>
          <w:lang w:eastAsia="zh-CN"/>
        </w:rPr>
      </w:pPr>
      <w:bookmarkStart w:id="3" w:name="_Toc149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类水处理剂项目中，我们设计了一套全面的绩效评估指标，以确保聚合物类水处理剂项目的可控和成功交付。这些指标跨足聚合物类水处理剂项目目标、成本、进度和质量等多个维度，为我们提供了全面洞察聚合物类水处理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目标达成率是我们关注的首要指标。我们设定了明确的目标，并通过定期监测和评估，迅速发现并应对潜在的目标偏差。这为聚合物类水处理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成本绩效是另一个核心关注点。通过实际成本与预算成本的对比分析，我们深入了解成本差异的原因，及时调整资源分配，保持聚合物类水处理剂项目在经济效益方面的合理水平。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进度作为关键的绩效指标之一，得到了精心的关注。我们制定了详细的聚合物类水处理剂项目进度计划，并设立了进度符合度指标，确保实际进度与计划进度保持一致。这使我们能够快速发现和解决潜在的进度问题，保持聚合物类水处理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合物类水处理剂项目绩效的不可或缺的一环。我们引入了一系列的质量标准和客户满意度指标，以确保聚合物类水处理剂项目交付的成果在质量上达到或超越预期水平。通过持续监测这些指标，我们努力提升聚合物类水处理剂项目整体质量水平，为聚合物类水处理剂项目的成功交付提供有力保障。通过这些科学且全面的绩效评估，我们能够更好地引导聚合物类水处理剂项目的持续改进，确保聚合物类水处理剂项目目标的顺利达成。</w:t>
      </w:r>
    </w:p>
    <w:p>
      <w:pPr>
        <w:pStyle w:val="Heading2"/>
        <w:ind w:firstLine="560" w:firstLineChars="200"/>
        <w:rPr>
          <w:rFonts w:ascii="仿宋" w:eastAsia="仿宋" w:hAnsi="仿宋" w:cs="仿宋" w:hint="eastAsia"/>
          <w:sz w:val="28"/>
          <w:lang w:eastAsia="zh-CN"/>
        </w:rPr>
      </w:pPr>
      <w:bookmarkStart w:id="4" w:name="_Toc319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绩效评估是聚合物类水处理剂项目中的关键环节，为确保聚合物类水处理剂项目达到预期目标，我们采用了多层次、多维度的绩效评估方法。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合物类水处理剂项目的战略目标对齐，确保每个决策和行动都与聚合物类水处理剂项目整体目标保持一致。团队会定期召开战略对齐会议，审视当前工作与聚合物类水处理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合物类水处理剂项目进度、质量、成本和风险等方面。这些指标通过数据收集和分析，为聚合物类水处理剂项目管理团队提供了客观的评估依据。例如，我们通过聚合物类水处理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合物类水处理剂项目内部，还考虑了聚合物类水处理剂项目对外部环境的影响。我们定期进行干系人满意度调查，以了解各利益相关方对聚合物类水处理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这种多层次、多角度的绩效评估方法，使得我们能够全面了解聚合物类水处理剂项目的运行状态，及时做出调整，确保聚合物类水处理剂项目在不断变化的环境中保持稳健前行。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47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为了确保聚合物类水处理剂项目的有效管理和不断优化，我们采用了精心设计的绩效评估周期。这个周期旨在实现灵活、实时和全面的评估，以适应聚合物类水处理剂项目执行中的各种挑战。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合物类水处理剂项目的不同需求，分为短期、中期和长期。短期评估关注每个迭代或工作周期，以及时发现和解决当前任务中的问题。中期评估涵盖几个迭代，深入了解整体聚合物类水处理剂项目的趋势和性能。长期评估则着眼于整个聚合物类水处理剂项目阶段，确保聚合物类水处理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合物类水处理剂项目管理工具和协作平台，团队成员能够随时更新和分享聚合物类水处理剂项目数据。这种实时性的反馈机制使我们能够及时察觉潜在问题，快速调整，保持聚合物类水处理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合物类水处理剂项目的决策制定密不可分。每个周期的聚合物类水处理剂项目回顾会议成为集体总结经验、识别问题深层次原因并找到创新解决方案的平台。这种定期的反思与调整机制使聚合物类水处理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442"/>
      <w:r>
        <w:rPr>
          <w:rFonts w:ascii="仿宋" w:eastAsia="仿宋" w:hAnsi="仿宋" w:cs="仿宋" w:hint="eastAsia"/>
          <w:sz w:val="28"/>
          <w:lang w:eastAsia="zh-CN"/>
        </w:rPr>
        <w:t>二、聚合物类水处理剂项目概论</w:t>
      </w:r>
      <w:bookmarkEnd w:id="6"/>
    </w:p>
    <w:p>
      <w:pPr>
        <w:pStyle w:val="Heading2"/>
        <w:rPr>
          <w:rFonts w:ascii="仿宋" w:eastAsia="仿宋" w:hAnsi="仿宋" w:cs="仿宋" w:hint="eastAsia"/>
          <w:lang w:eastAsia="zh-CN"/>
        </w:rPr>
      </w:pPr>
      <w:bookmarkStart w:id="7" w:name="_Toc13880"/>
      <w:r>
        <w:rPr>
          <w:rFonts w:ascii="仿宋" w:eastAsia="仿宋" w:hAnsi="仿宋" w:cs="仿宋" w:hint="eastAsia"/>
          <w:lang w:eastAsia="zh-CN"/>
        </w:rPr>
        <w:t>(一)、聚合物类水处理剂项目概况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起源追溯至对市场的深入洞察。市场的不断演变与变革为聚合物类水处理剂项目提供了难得的机遇。当前市场存在的需求缺口和变革的大环境共同构成了聚合物类水处理剂项目的背景。这个聚合物类水处理剂项目旨在充分利用市场机遇，填补行业中尚未满足的需求，为客户提供全新的解决方案。市场的变革和需求的增长使得这个聚合物类水处理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聚合物类水处理剂项目名称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正式命名为聚合物类水处理剂。这个名称不仅仅是一个标识，更代表了聚合物类水处理剂项目的核心理念和愿景。它蕴含着聚合物类水处理剂项目所要解决问题的关键字，具有强烈的表达和辨识度，为聚合物类水处理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聚合物类水处理剂项目目标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核心目标是提供一种全新、高效的解决方案，满足客户日益增长的需求。聚合物类水处理剂项目追求的不仅仅是满足市场需求，更是在市场中获得卓越的竞争优势。通过不断提升产品或服务的质量和创新水平，聚合物类水处理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聚合物类水处理剂项目范围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全面涵盖了产品研发、制造、市场推广和售后服务，确保从产品设计到最终用户体验的全方位关注。这一全面的聚合物类水处理剂项目范围是为了确保聚合物类水处理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聚合物类水处理剂项目时间表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聚合物类水处理剂项目计划在未来18个月内完成，包括研发、测试、市场试点和正式推出等不同阶段。这个时间表的合理设计是为了确保聚合物类水处理剂项目各个阶段的顺利推进，以便按时交付高质量的成果。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聚合物类水处理剂项目预算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总预算估算为XX百万美元，主要分配在研发、市场推广、人员培训和运营等方面。这一充足的预算为聚合物类水处理剂项目提供了充足的资源，确保聚合物类水处理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聚合物类水处理剂项目风险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可能面临的风险包括市场接受度低、技术难题、竞争激烈等。聚合物类水处理剂项目团队已经制定了相应的风险应对计划，通过前瞻性的风险管理，确保聚合物类水处理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聚合物类水处理剂项目团队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聚合物类水处理剂项目汇聚了一支经验丰富、多领域专业素养的核心团队，确保聚合物类水处理剂项目在各个方面都能拥有高水平的执行力。团队的协同作战是聚合物类水处理剂项目成功的关键因素之一。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聚合物类水处理剂项目背景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聚合物类水处理剂项目的背景根植于市场对更高效、创新产品的渴望，同时也受到科技发展对行业格局的深刻改变的影响。这为聚合物类水处理剂项目提供了广阔的发展空间和市场需求。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聚合物类水处理剂项目现状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截至目前，聚合物类水处理剂项目已完成市场调研和技术验证，取得了初步的成功。这为聚合物类水处理剂项目在未来的发展奠定了坚实的基础，为更远大的目标打下了坚实的基石。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123"/>
      <w:r>
        <w:rPr>
          <w:rFonts w:ascii="仿宋" w:eastAsia="仿宋" w:hAnsi="仿宋" w:cs="仿宋" w:hint="eastAsia"/>
          <w:sz w:val="28"/>
          <w:lang w:eastAsia="zh-CN"/>
        </w:rPr>
        <w:t>(二)、聚合物类水处理剂项目目标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合物类水处理剂项目首要业务目标是在市场中占据有利地位，实现产品/服务的成功推广和销售。通过不断提升产品质量、创新性，聚合物类水处理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在科技迅速发展的时代，聚合物类水处理剂项目着眼于技术创新。通过持续的研发和技术升级，聚合物类水处理剂项目旨在推出更具创新性的产品或服务，以满足市场对新鲜、先进解决方案的需求。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合物类水处理剂项目设定了客户满意度目标。通过提供卓越的产品质量和优质的客户服务，聚合物类水处理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聚合物类水处理剂项目注重社会责任和可持续发展。通过实施环保、社会责任聚合物类水处理剂项目，聚合物类水处理剂项目致力于在经济发展的同时保护环境，促进社会公平，实现可持续经营。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聚合物类水处理剂项目的团队是实现目标的核心驱动力。因此，聚合物类水处理剂项目设定了团队发展目标，包括提升团队成员的专业技能、培养领导力，以及搭建协同高效的团队工作氛围。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91"/>
      <w:r>
        <w:rPr>
          <w:rFonts w:ascii="仿宋" w:eastAsia="仿宋" w:hAnsi="仿宋" w:cs="仿宋" w:hint="eastAsia"/>
          <w:sz w:val="28"/>
          <w:lang w:eastAsia="zh-CN"/>
        </w:rPr>
        <w:t>(三)、聚合物类水处理剂项目提出的理由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聚合物类水处理剂项目提出的理由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提出源于对市场机遇的深刻洞察。当前市场中存在的需求缺口和行业发展趋势表明，有巨大的商业机会等待被开发。通过准确捕捉市场机遇，聚合物类水处理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理念基于对技术创新的信仰。通过持续的研发和技术投入，聚合物类水处理剂项目有望推出更具创新性的产品或服务。在科技飞速发展的当下，聚合物类水处理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提出是为了增强企业的行业竞争力。通过提升产品或服务的质量和独特性，聚合物类水处理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响应了消费者需求的变化。随着社会和科技的不断发展，消费者对产品和服务的需求也在发生变化。通过深入了解并及时回应消费者的新需求，聚合物类水处理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提出是企业战略发展规划的一部分。在面对日益激烈的市场竞争和不断变化的商业环境中，聚合物类水处理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提出不仅仅是基于商业考量，还注重社会责任。通过推出环保、社会责任等方面的聚合物类水处理剂项目，聚合物类水处理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聚合物类水处理剂项目的提出反映了对利益相关者期望的关注。包括客户、员工、投资者等利益相关者在企业发展中都有着各自的期望，聚合物类水处理剂项目力求在满足这些期望的同时，取得更大的共赢。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371"/>
      <w:r>
        <w:rPr>
          <w:rFonts w:ascii="仿宋" w:eastAsia="仿宋" w:hAnsi="仿宋" w:cs="仿宋" w:hint="eastAsia"/>
          <w:sz w:val="28"/>
          <w:lang w:eastAsia="zh-CN"/>
        </w:rPr>
        <w:t>(四)、聚合物类水处理剂项目意义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在实施聚合物类水处理剂项目的过程中，我们不仅仅是在追逐商业成功，更是为企业和社会的多个层面创造了深远的意义。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的首要意义在于提升企业的市场竞争力。通过持续的创新和对产品质量的高标准要求，聚合物类水处理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合物类水处理剂项目的推进将促使行业技术水平的提升。通过引入先进技术和创新性解决方案，聚合物类水处理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合物类水处理剂项目不仅创造了大量就业机会，提高了就业水平，还注重社会责任和环保。通过参与社会公益事业和推动环保聚合物类水处理剂项目，聚合物类水处理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综合而言，聚合物类水处理剂项目意义重大，不仅推动了企业的发展，也为行业和社会的进步贡献了积极力量。这是一个全面而深刻的影响，将在未来产生可持续的正面效应。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077"/>
      <w:r>
        <w:rPr>
          <w:rFonts w:ascii="仿宋" w:eastAsia="仿宋" w:hAnsi="仿宋" w:cs="仿宋" w:hint="eastAsia"/>
          <w:sz w:val="28"/>
          <w:lang w:eastAsia="zh-CN"/>
        </w:rPr>
        <w:t>(五)、聚合物类水处理剂项目背景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在当今迅猛发展的商业环境中，聚合物类水处理剂项目的动因根植于对多方面因素的审慎考量。这个聚合物类水处理剂项目的提出并非孤立的决策，而是对企业所处背景深入思考的产物。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合物类水处理剂项目背后的首要原因。科技的迅速发展和全球市场的快速变化使得企业必须灵活应对。聚合物类水处理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竞争的激烈程度也是聚合物类水处理剂项目背景中不可忽视的一环。企业需要在激烈竞争中脱颖而出，为此，聚合物类水处理剂项目致力于打破常规，提供独特的价值主张，以吸引客户并确保市场份额的增长。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技术的迅速发展为企业带来了机遇与挑战。作为聚合物类水处理剂项目启动的背景之一，对新兴技术的应用将有助于提升企业的技术水平，使其在不断演进的商业环境中保持竞争优势。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此外，社会对企业责任的期望也在逐渐升高。聚合物类水处理剂项目充分融入了社会责任的理念，通过可持续经营和社会公益聚合物类水处理剂项目，企图为社会贡献一份力量，在商业成功的同时关注社会价值。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2166"/>
      <w:r>
        <w:rPr>
          <w:rFonts w:ascii="仿宋" w:eastAsia="仿宋" w:hAnsi="仿宋" w:cs="仿宋" w:hint="eastAsia"/>
          <w:sz w:val="28"/>
          <w:lang w:eastAsia="zh-CN"/>
        </w:rPr>
        <w:t>三、聚合物类水处理剂项目可持续发展</w:t>
      </w:r>
      <w:bookmarkEnd w:id="12"/>
    </w:p>
    <w:p>
      <w:pPr>
        <w:pStyle w:val="Heading2"/>
        <w:rPr>
          <w:rFonts w:ascii="仿宋" w:eastAsia="仿宋" w:hAnsi="仿宋" w:cs="仿宋" w:hint="eastAsia"/>
          <w:lang w:eastAsia="zh-CN"/>
        </w:rPr>
      </w:pPr>
      <w:bookmarkStart w:id="13" w:name="_Toc909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类水处理剂项目中，聚合物类水处理剂项目团队着眼于未来，明确了可持续发展的战略方向。制定的具体可持续发展目标包括降低资源使用、采用环保技术、最大化社会效益等。这一步骤不仅有助于聚合物类水处理剂项目在环保和社会责任方面达到最高标准，也为未来提供了明确的指引，确保聚合物类水处理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可持续实践的融入聚合物类水处理剂项目管理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合物类水处理剂项目管理周期。从聚合物类水处理剂项目规划开始，聚合物类水处理剂项目团队就考虑了环境和社会的因素。在执行阶段，聚合物类水处理剂项目团队积极推动绿色技术的应用，优化资源利用。此外，关注员工的社会责任，通过培训和沟通活动提高员工对可持续发展的认知，使他们能够在日常工作中践行可持续实践。这些举措不仅为聚合物类水处理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15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合物类水处理剂项目的可持续发展理念，我们深信环保与社会责任是聚合物类水处理剂项目成功的关键支柱。在聚合物类水处理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团队通过引入先进的环保技术、建立高效的废物处理系统以及推动能源节约措施，积极履行环保责任。定期的环保监测和评估确保聚合物类水处理剂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类水处理剂项目不仅致力于自身可持续发展，还注重对社会的回馈。通过支持社区聚合物类水处理剂项目、参与慈善事业、提供培训机会等方式，聚合物类水处理剂项目积极履行社会责任。与当地社区建立积极互动，关注员工的工作与生活平衡，以及员工的身心健康，是聚合物类水处理剂项目在社会责任层面的关键举措。这样的实践不仅增强了聚合物类水处理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644"/>
      <w:r>
        <w:rPr>
          <w:rFonts w:ascii="仿宋" w:eastAsia="仿宋" w:hAnsi="仿宋" w:cs="仿宋" w:hint="eastAsia"/>
          <w:sz w:val="28"/>
          <w:lang w:eastAsia="zh-CN"/>
        </w:rPr>
        <w:t>四、聚合物类水处理剂项目建设单位说明</w:t>
      </w:r>
      <w:bookmarkEnd w:id="15"/>
    </w:p>
    <w:p>
      <w:pPr>
        <w:pStyle w:val="Heading2"/>
        <w:rPr>
          <w:rFonts w:ascii="仿宋" w:eastAsia="仿宋" w:hAnsi="仿宋" w:cs="仿宋" w:hint="eastAsia"/>
          <w:lang w:eastAsia="zh-CN"/>
        </w:rPr>
      </w:pPr>
      <w:bookmarkStart w:id="16" w:name="_Toc11794"/>
      <w:r>
        <w:rPr>
          <w:rFonts w:ascii="仿宋" w:eastAsia="仿宋" w:hAnsi="仿宋" w:cs="仿宋" w:hint="eastAsia"/>
          <w:lang w:eastAsia="zh-CN"/>
        </w:rPr>
        <w:t>(一)、聚合物类水处理剂项目承办单位基本情况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49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合物类水处理剂项目承办单位的XXXX，我们着眼于实现可持续的经济效益。通过技术创新和解决方案的提供，公司预计在聚合物类水处理剂项目执行期间将获得可观的收入增长。这一收入来源主要包括聚合物类水处理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同时，我们注重成本控制和效率提升，以确保聚合物类水处理剂项目的可持续盈利。透过精细的管理和资源优化，公司期望实现聚合物类水处理剂项目利润最大化。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合物类水处理剂项目实施进行全面的投资评估，包括聚合物类水处理剂项目启动阶段的资金投入和后续运营成本。通过对聚合物类水处理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合物类水处理剂项目实施过程中具备足够的资金流动性，公司将进行详尽的现金流分析。这包括资金需求的合理预测、聚合物类水处理剂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https://d.book118.com/278003127106006022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聚合物类水处理剂项目规划设计纲要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0468FB"/>
    <w:rsid w:val="350468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0312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2023-12-31T08:24:00Z</dcterms:created>
  <dcterms:modified xsi:type="dcterms:W3CDTF">2023-12-31T08:24:51Z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90C2CEDACFA241009AD6283B46CA5D3B_11</vt:lpwstr>
  </property>
  <property fmtid="{D5CDD505-2E9C-101B-9397-08002B2CF9AE}" pid="3" name="KSOProductBuildVer">
    <vt:lpwstr>2052-12.1.0.16120</vt:lpwstr>
  </property>
</Properties>
</file>