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汽车后视镜项目计划设计方案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76" w:history="1">
        <w:r>
          <w:rPr>
            <w:rFonts w:ascii="仿宋" w:eastAsia="仿宋" w:hAnsi="仿宋" w:cs="仿宋" w:hint="eastAsia"/>
            <w:lang w:eastAsia="zh-CN"/>
          </w:rPr>
          <w:t>概论</w:t>
        </w:r>
        <w:r>
          <w:tab/>
        </w:r>
        <w:r>
          <w:fldChar w:fldCharType="begin"/>
        </w:r>
        <w:r>
          <w:instrText xml:space="preserve"> PAGEREF _Toc7576 \h </w:instrText>
        </w:r>
        <w:r>
          <w:fldChar w:fldCharType="separate"/>
        </w:r>
        <w:r>
          <w:t>3</w:t>
        </w:r>
        <w:r>
          <w:fldChar w:fldCharType="end"/>
        </w:r>
      </w:hyperlink>
    </w:p>
    <w:p>
      <w:pPr>
        <w:pStyle w:val="TOC1"/>
        <w:tabs>
          <w:tab w:val="right" w:leader="dot" w:pos="8306"/>
        </w:tabs>
      </w:pPr>
      <w:hyperlink w:anchor="_Toc5622" w:history="1">
        <w:r>
          <w:rPr>
            <w:rFonts w:ascii="仿宋" w:eastAsia="仿宋" w:hAnsi="仿宋" w:cs="仿宋" w:hint="eastAsia"/>
            <w:lang w:eastAsia="zh-CN"/>
          </w:rPr>
          <w:t>一、汽车后视镜项目文档管理</w:t>
        </w:r>
        <w:r>
          <w:tab/>
        </w:r>
        <w:r>
          <w:fldChar w:fldCharType="begin"/>
        </w:r>
        <w:r>
          <w:instrText xml:space="preserve"> PAGEREF _Toc5622 \h </w:instrText>
        </w:r>
        <w:r>
          <w:fldChar w:fldCharType="separate"/>
        </w:r>
        <w:r>
          <w:t>3</w:t>
        </w:r>
        <w:r>
          <w:fldChar w:fldCharType="end"/>
        </w:r>
      </w:hyperlink>
    </w:p>
    <w:p>
      <w:pPr>
        <w:pStyle w:val="TOC2"/>
        <w:tabs>
          <w:tab w:val="right" w:leader="dot" w:pos="8306"/>
        </w:tabs>
      </w:pPr>
      <w:hyperlink w:anchor="_Toc2160" w:history="1">
        <w:r>
          <w:rPr>
            <w:rFonts w:ascii="仿宋" w:eastAsia="仿宋" w:hAnsi="仿宋" w:cs="仿宋" w:hint="eastAsia"/>
            <w:lang w:eastAsia="zh-CN"/>
          </w:rPr>
          <w:t>(一)、文档编制与审查</w:t>
        </w:r>
        <w:r>
          <w:tab/>
        </w:r>
        <w:r>
          <w:fldChar w:fldCharType="begin"/>
        </w:r>
        <w:r>
          <w:instrText xml:space="preserve"> PAGEREF _Toc2160 \h </w:instrText>
        </w:r>
        <w:r>
          <w:fldChar w:fldCharType="separate"/>
        </w:r>
        <w:r>
          <w:t>3</w:t>
        </w:r>
        <w:r>
          <w:fldChar w:fldCharType="end"/>
        </w:r>
      </w:hyperlink>
    </w:p>
    <w:p>
      <w:pPr>
        <w:pStyle w:val="TOC2"/>
        <w:tabs>
          <w:tab w:val="right" w:leader="dot" w:pos="8306"/>
        </w:tabs>
      </w:pPr>
      <w:hyperlink w:anchor="_Toc10866" w:history="1">
        <w:r>
          <w:rPr>
            <w:rFonts w:ascii="仿宋" w:eastAsia="仿宋" w:hAnsi="仿宋" w:cs="仿宋" w:hint="eastAsia"/>
            <w:lang w:eastAsia="zh-CN"/>
          </w:rPr>
          <w:t>(二)、文档发布与分发</w:t>
        </w:r>
        <w:r>
          <w:tab/>
        </w:r>
        <w:r>
          <w:fldChar w:fldCharType="begin"/>
        </w:r>
        <w:r>
          <w:instrText xml:space="preserve"> PAGEREF _Toc10866 \h </w:instrText>
        </w:r>
        <w:r>
          <w:fldChar w:fldCharType="separate"/>
        </w:r>
        <w:r>
          <w:t>4</w:t>
        </w:r>
        <w:r>
          <w:fldChar w:fldCharType="end"/>
        </w:r>
      </w:hyperlink>
    </w:p>
    <w:p>
      <w:pPr>
        <w:pStyle w:val="TOC2"/>
        <w:tabs>
          <w:tab w:val="right" w:leader="dot" w:pos="8306"/>
        </w:tabs>
      </w:pPr>
      <w:hyperlink w:anchor="_Toc29580" w:history="1">
        <w:r>
          <w:rPr>
            <w:rFonts w:ascii="仿宋" w:eastAsia="仿宋" w:hAnsi="仿宋" w:cs="仿宋" w:hint="eastAsia"/>
            <w:lang w:eastAsia="zh-CN"/>
          </w:rPr>
          <w:t>(三)、文档存档与归档</w:t>
        </w:r>
        <w:r>
          <w:tab/>
        </w:r>
        <w:r>
          <w:fldChar w:fldCharType="begin"/>
        </w:r>
        <w:r>
          <w:instrText xml:space="preserve"> PAGEREF _Toc29580 \h </w:instrText>
        </w:r>
        <w:r>
          <w:fldChar w:fldCharType="separate"/>
        </w:r>
        <w:r>
          <w:t>5</w:t>
        </w:r>
        <w:r>
          <w:fldChar w:fldCharType="end"/>
        </w:r>
      </w:hyperlink>
    </w:p>
    <w:p>
      <w:pPr>
        <w:pStyle w:val="TOC1"/>
        <w:tabs>
          <w:tab w:val="right" w:leader="dot" w:pos="8306"/>
        </w:tabs>
      </w:pPr>
      <w:hyperlink w:anchor="_Toc30864" w:history="1">
        <w:r>
          <w:rPr>
            <w:rFonts w:ascii="仿宋" w:eastAsia="仿宋" w:hAnsi="仿宋" w:cs="仿宋" w:hint="eastAsia"/>
            <w:lang w:eastAsia="zh-CN"/>
          </w:rPr>
          <w:t>二、汽车后视镜项目选址可行性分析</w:t>
        </w:r>
        <w:r>
          <w:tab/>
        </w:r>
        <w:r>
          <w:fldChar w:fldCharType="begin"/>
        </w:r>
        <w:r>
          <w:instrText xml:space="preserve"> PAGEREF _Toc30864 \h </w:instrText>
        </w:r>
        <w:r>
          <w:fldChar w:fldCharType="separate"/>
        </w:r>
        <w:r>
          <w:t>6</w:t>
        </w:r>
        <w:r>
          <w:fldChar w:fldCharType="end"/>
        </w:r>
      </w:hyperlink>
    </w:p>
    <w:p>
      <w:pPr>
        <w:pStyle w:val="TOC2"/>
        <w:tabs>
          <w:tab w:val="right" w:leader="dot" w:pos="8306"/>
        </w:tabs>
      </w:pPr>
      <w:hyperlink w:anchor="_Toc16256" w:history="1">
        <w:r>
          <w:rPr>
            <w:rFonts w:ascii="仿宋" w:eastAsia="仿宋" w:hAnsi="仿宋" w:cs="仿宋" w:hint="eastAsia"/>
            <w:lang w:eastAsia="zh-CN"/>
          </w:rPr>
          <w:t>(一)、汽车后视镜项目选址</w:t>
        </w:r>
        <w:r>
          <w:tab/>
        </w:r>
        <w:r>
          <w:fldChar w:fldCharType="begin"/>
        </w:r>
        <w:r>
          <w:instrText xml:space="preserve"> PAGEREF _Toc16256 \h </w:instrText>
        </w:r>
        <w:r>
          <w:fldChar w:fldCharType="separate"/>
        </w:r>
        <w:r>
          <w:t>6</w:t>
        </w:r>
        <w:r>
          <w:fldChar w:fldCharType="end"/>
        </w:r>
      </w:hyperlink>
    </w:p>
    <w:p>
      <w:pPr>
        <w:pStyle w:val="TOC2"/>
        <w:tabs>
          <w:tab w:val="right" w:leader="dot" w:pos="8306"/>
        </w:tabs>
      </w:pPr>
      <w:hyperlink w:anchor="_Toc17385" w:history="1">
        <w:r>
          <w:rPr>
            <w:rFonts w:ascii="仿宋" w:eastAsia="仿宋" w:hAnsi="仿宋" w:cs="仿宋" w:hint="eastAsia"/>
            <w:lang w:eastAsia="zh-CN"/>
          </w:rPr>
          <w:t>(二)、用地控制指标</w:t>
        </w:r>
        <w:r>
          <w:tab/>
        </w:r>
        <w:r>
          <w:fldChar w:fldCharType="begin"/>
        </w:r>
        <w:r>
          <w:instrText xml:space="preserve"> PAGEREF _Toc17385 \h </w:instrText>
        </w:r>
        <w:r>
          <w:fldChar w:fldCharType="separate"/>
        </w:r>
        <w:r>
          <w:t>6</w:t>
        </w:r>
        <w:r>
          <w:fldChar w:fldCharType="end"/>
        </w:r>
      </w:hyperlink>
    </w:p>
    <w:p>
      <w:pPr>
        <w:pStyle w:val="TOC2"/>
        <w:tabs>
          <w:tab w:val="right" w:leader="dot" w:pos="8306"/>
        </w:tabs>
      </w:pPr>
      <w:hyperlink w:anchor="_Toc22899" w:history="1">
        <w:r>
          <w:rPr>
            <w:rFonts w:ascii="仿宋" w:eastAsia="仿宋" w:hAnsi="仿宋" w:cs="仿宋" w:hint="eastAsia"/>
            <w:lang w:eastAsia="zh-CN"/>
          </w:rPr>
          <w:t>(三)、节约用地措施</w:t>
        </w:r>
        <w:r>
          <w:tab/>
        </w:r>
        <w:r>
          <w:fldChar w:fldCharType="begin"/>
        </w:r>
        <w:r>
          <w:instrText xml:space="preserve"> PAGEREF _Toc22899 \h </w:instrText>
        </w:r>
        <w:r>
          <w:fldChar w:fldCharType="separate"/>
        </w:r>
        <w:r>
          <w:t>8</w:t>
        </w:r>
        <w:r>
          <w:fldChar w:fldCharType="end"/>
        </w:r>
      </w:hyperlink>
    </w:p>
    <w:p>
      <w:pPr>
        <w:pStyle w:val="TOC2"/>
        <w:tabs>
          <w:tab w:val="right" w:leader="dot" w:pos="8306"/>
        </w:tabs>
      </w:pPr>
      <w:hyperlink w:anchor="_Toc25909" w:history="1">
        <w:r>
          <w:rPr>
            <w:rFonts w:ascii="仿宋" w:eastAsia="仿宋" w:hAnsi="仿宋" w:cs="仿宋" w:hint="eastAsia"/>
            <w:lang w:eastAsia="zh-CN"/>
          </w:rPr>
          <w:t>(四)、总图布置方案</w:t>
        </w:r>
        <w:r>
          <w:tab/>
        </w:r>
        <w:r>
          <w:fldChar w:fldCharType="begin"/>
        </w:r>
        <w:r>
          <w:instrText xml:space="preserve"> PAGEREF _Toc25909 \h </w:instrText>
        </w:r>
        <w:r>
          <w:fldChar w:fldCharType="separate"/>
        </w:r>
        <w:r>
          <w:t>9</w:t>
        </w:r>
        <w:r>
          <w:fldChar w:fldCharType="end"/>
        </w:r>
      </w:hyperlink>
    </w:p>
    <w:p>
      <w:pPr>
        <w:pStyle w:val="TOC2"/>
        <w:tabs>
          <w:tab w:val="right" w:leader="dot" w:pos="8306"/>
        </w:tabs>
      </w:pPr>
      <w:hyperlink w:anchor="_Toc32447" w:history="1">
        <w:r>
          <w:rPr>
            <w:rFonts w:ascii="仿宋" w:eastAsia="仿宋" w:hAnsi="仿宋" w:cs="仿宋" w:hint="eastAsia"/>
            <w:lang w:eastAsia="zh-CN"/>
          </w:rPr>
          <w:t>(五)、选址综合评价</w:t>
        </w:r>
        <w:r>
          <w:tab/>
        </w:r>
        <w:r>
          <w:fldChar w:fldCharType="begin"/>
        </w:r>
        <w:r>
          <w:instrText xml:space="preserve"> PAGEREF _Toc32447 \h </w:instrText>
        </w:r>
        <w:r>
          <w:fldChar w:fldCharType="separate"/>
        </w:r>
        <w:r>
          <w:t>11</w:t>
        </w:r>
        <w:r>
          <w:fldChar w:fldCharType="end"/>
        </w:r>
      </w:hyperlink>
    </w:p>
    <w:p>
      <w:pPr>
        <w:pStyle w:val="TOC1"/>
        <w:tabs>
          <w:tab w:val="right" w:leader="dot" w:pos="8306"/>
        </w:tabs>
      </w:pPr>
      <w:hyperlink w:anchor="_Toc21984" w:history="1">
        <w:r>
          <w:rPr>
            <w:rFonts w:ascii="仿宋" w:eastAsia="仿宋" w:hAnsi="仿宋" w:cs="仿宋" w:hint="eastAsia"/>
            <w:lang w:eastAsia="zh-CN"/>
          </w:rPr>
          <w:t>三、汽车后视镜项目可持续发展</w:t>
        </w:r>
        <w:r>
          <w:tab/>
        </w:r>
        <w:r>
          <w:fldChar w:fldCharType="begin"/>
        </w:r>
        <w:r>
          <w:instrText xml:space="preserve"> PAGEREF _Toc21984 \h </w:instrText>
        </w:r>
        <w:r>
          <w:fldChar w:fldCharType="separate"/>
        </w:r>
        <w:r>
          <w:t>12</w:t>
        </w:r>
        <w:r>
          <w:fldChar w:fldCharType="end"/>
        </w:r>
      </w:hyperlink>
    </w:p>
    <w:p>
      <w:pPr>
        <w:pStyle w:val="TOC2"/>
        <w:tabs>
          <w:tab w:val="right" w:leader="dot" w:pos="8306"/>
        </w:tabs>
      </w:pPr>
      <w:hyperlink w:anchor="_Toc5810" w:history="1">
        <w:r>
          <w:rPr>
            <w:rFonts w:ascii="仿宋" w:eastAsia="仿宋" w:hAnsi="仿宋" w:cs="仿宋" w:hint="eastAsia"/>
            <w:lang w:eastAsia="zh-CN"/>
          </w:rPr>
          <w:t>(一)、可持续战略与实践</w:t>
        </w:r>
        <w:r>
          <w:tab/>
        </w:r>
        <w:r>
          <w:fldChar w:fldCharType="begin"/>
        </w:r>
        <w:r>
          <w:instrText xml:space="preserve"> PAGEREF _Toc5810 \h </w:instrText>
        </w:r>
        <w:r>
          <w:fldChar w:fldCharType="separate"/>
        </w:r>
        <w:r>
          <w:t>12</w:t>
        </w:r>
        <w:r>
          <w:fldChar w:fldCharType="end"/>
        </w:r>
      </w:hyperlink>
    </w:p>
    <w:p>
      <w:pPr>
        <w:pStyle w:val="TOC2"/>
        <w:tabs>
          <w:tab w:val="right" w:leader="dot" w:pos="8306"/>
        </w:tabs>
      </w:pPr>
      <w:hyperlink w:anchor="_Toc11592" w:history="1">
        <w:r>
          <w:rPr>
            <w:rFonts w:ascii="仿宋" w:eastAsia="仿宋" w:hAnsi="仿宋" w:cs="仿宋" w:hint="eastAsia"/>
            <w:lang w:eastAsia="zh-CN"/>
          </w:rPr>
          <w:t>(二)、环保与社会责任</w:t>
        </w:r>
        <w:r>
          <w:tab/>
        </w:r>
        <w:r>
          <w:fldChar w:fldCharType="begin"/>
        </w:r>
        <w:r>
          <w:instrText xml:space="preserve"> PAGEREF _Toc11592 \h </w:instrText>
        </w:r>
        <w:r>
          <w:fldChar w:fldCharType="separate"/>
        </w:r>
        <w:r>
          <w:t>12</w:t>
        </w:r>
        <w:r>
          <w:fldChar w:fldCharType="end"/>
        </w:r>
      </w:hyperlink>
    </w:p>
    <w:p>
      <w:pPr>
        <w:pStyle w:val="TOC1"/>
        <w:tabs>
          <w:tab w:val="right" w:leader="dot" w:pos="8306"/>
        </w:tabs>
      </w:pPr>
      <w:hyperlink w:anchor="_Toc6998" w:history="1">
        <w:r>
          <w:rPr>
            <w:rFonts w:ascii="仿宋" w:eastAsia="仿宋" w:hAnsi="仿宋" w:cs="仿宋" w:hint="eastAsia"/>
            <w:lang w:eastAsia="zh-CN"/>
          </w:rPr>
          <w:t>四、工艺说明</w:t>
        </w:r>
        <w:r>
          <w:tab/>
        </w:r>
        <w:r>
          <w:fldChar w:fldCharType="begin"/>
        </w:r>
        <w:r>
          <w:instrText xml:space="preserve"> PAGEREF _Toc6998 \h </w:instrText>
        </w:r>
        <w:r>
          <w:fldChar w:fldCharType="separate"/>
        </w:r>
        <w:r>
          <w:t>13</w:t>
        </w:r>
        <w:r>
          <w:fldChar w:fldCharType="end"/>
        </w:r>
      </w:hyperlink>
    </w:p>
    <w:p>
      <w:pPr>
        <w:pStyle w:val="TOC2"/>
        <w:tabs>
          <w:tab w:val="right" w:leader="dot" w:pos="8306"/>
        </w:tabs>
      </w:pPr>
      <w:hyperlink w:anchor="_Toc17643" w:history="1">
        <w:r>
          <w:rPr>
            <w:rFonts w:ascii="仿宋" w:eastAsia="仿宋" w:hAnsi="仿宋" w:cs="仿宋" w:hint="eastAsia"/>
            <w:lang w:eastAsia="zh-CN"/>
          </w:rPr>
          <w:t>(一)、技术管理特点</w:t>
        </w:r>
        <w:r>
          <w:tab/>
        </w:r>
        <w:r>
          <w:fldChar w:fldCharType="begin"/>
        </w:r>
        <w:r>
          <w:instrText xml:space="preserve"> PAGEREF _Toc17643 \h </w:instrText>
        </w:r>
        <w:r>
          <w:fldChar w:fldCharType="separate"/>
        </w:r>
        <w:r>
          <w:t>13</w:t>
        </w:r>
        <w:r>
          <w:fldChar w:fldCharType="end"/>
        </w:r>
      </w:hyperlink>
    </w:p>
    <w:p>
      <w:pPr>
        <w:pStyle w:val="TOC2"/>
        <w:tabs>
          <w:tab w:val="right" w:leader="dot" w:pos="8306"/>
        </w:tabs>
      </w:pPr>
      <w:hyperlink w:anchor="_Toc4449" w:history="1">
        <w:r>
          <w:rPr>
            <w:rFonts w:ascii="仿宋" w:eastAsia="仿宋" w:hAnsi="仿宋" w:cs="仿宋" w:hint="eastAsia"/>
            <w:lang w:eastAsia="zh-CN"/>
          </w:rPr>
          <w:t>(二)、汽车后视镜项目工艺技术设计方案</w:t>
        </w:r>
        <w:r>
          <w:tab/>
        </w:r>
        <w:r>
          <w:fldChar w:fldCharType="begin"/>
        </w:r>
        <w:r>
          <w:instrText xml:space="preserve"> PAGEREF _Toc4449 \h </w:instrText>
        </w:r>
        <w:r>
          <w:fldChar w:fldCharType="separate"/>
        </w:r>
        <w:r>
          <w:t>14</w:t>
        </w:r>
        <w:r>
          <w:fldChar w:fldCharType="end"/>
        </w:r>
      </w:hyperlink>
    </w:p>
    <w:p>
      <w:pPr>
        <w:pStyle w:val="TOC2"/>
        <w:tabs>
          <w:tab w:val="right" w:leader="dot" w:pos="8306"/>
        </w:tabs>
      </w:pPr>
      <w:hyperlink w:anchor="_Toc8977" w:history="1">
        <w:r>
          <w:rPr>
            <w:rFonts w:ascii="仿宋" w:eastAsia="仿宋" w:hAnsi="仿宋" w:cs="仿宋" w:hint="eastAsia"/>
            <w:lang w:eastAsia="zh-CN"/>
          </w:rPr>
          <w:t>(三)、设备选型方案</w:t>
        </w:r>
        <w:r>
          <w:tab/>
        </w:r>
        <w:r>
          <w:fldChar w:fldCharType="begin"/>
        </w:r>
        <w:r>
          <w:instrText xml:space="preserve"> PAGEREF _Toc8977 \h </w:instrText>
        </w:r>
        <w:r>
          <w:fldChar w:fldCharType="separate"/>
        </w:r>
        <w:r>
          <w:t>16</w:t>
        </w:r>
        <w:r>
          <w:fldChar w:fldCharType="end"/>
        </w:r>
      </w:hyperlink>
    </w:p>
    <w:p>
      <w:pPr>
        <w:pStyle w:val="TOC1"/>
        <w:tabs>
          <w:tab w:val="right" w:leader="dot" w:pos="8306"/>
        </w:tabs>
      </w:pPr>
      <w:hyperlink w:anchor="_Toc20669" w:history="1">
        <w:r>
          <w:rPr>
            <w:rFonts w:ascii="仿宋" w:eastAsia="仿宋" w:hAnsi="仿宋" w:cs="仿宋" w:hint="eastAsia"/>
            <w:lang w:eastAsia="zh-CN"/>
          </w:rPr>
          <w:t>五、产品规划分析</w:t>
        </w:r>
        <w:r>
          <w:tab/>
        </w:r>
        <w:r>
          <w:fldChar w:fldCharType="begin"/>
        </w:r>
        <w:r>
          <w:instrText xml:space="preserve"> PAGEREF _Toc20669 \h </w:instrText>
        </w:r>
        <w:r>
          <w:fldChar w:fldCharType="separate"/>
        </w:r>
        <w:r>
          <w:t>17</w:t>
        </w:r>
        <w:r>
          <w:fldChar w:fldCharType="end"/>
        </w:r>
      </w:hyperlink>
    </w:p>
    <w:p>
      <w:pPr>
        <w:pStyle w:val="TOC2"/>
        <w:tabs>
          <w:tab w:val="right" w:leader="dot" w:pos="8306"/>
        </w:tabs>
      </w:pPr>
      <w:hyperlink w:anchor="_Toc1971" w:history="1">
        <w:r>
          <w:rPr>
            <w:rFonts w:ascii="仿宋" w:eastAsia="仿宋" w:hAnsi="仿宋" w:cs="仿宋" w:hint="eastAsia"/>
            <w:lang w:eastAsia="zh-CN"/>
          </w:rPr>
          <w:t>(一)、产品规划</w:t>
        </w:r>
        <w:r>
          <w:tab/>
        </w:r>
        <w:r>
          <w:fldChar w:fldCharType="begin"/>
        </w:r>
        <w:r>
          <w:instrText xml:space="preserve"> PAGEREF _Toc1971 \h </w:instrText>
        </w:r>
        <w:r>
          <w:fldChar w:fldCharType="separate"/>
        </w:r>
        <w:r>
          <w:t>17</w:t>
        </w:r>
        <w:r>
          <w:fldChar w:fldCharType="end"/>
        </w:r>
      </w:hyperlink>
    </w:p>
    <w:p>
      <w:pPr>
        <w:pStyle w:val="TOC2"/>
        <w:tabs>
          <w:tab w:val="right" w:leader="dot" w:pos="8306"/>
        </w:tabs>
      </w:pPr>
      <w:hyperlink w:anchor="_Toc10830" w:history="1">
        <w:r>
          <w:rPr>
            <w:rFonts w:ascii="仿宋" w:eastAsia="仿宋" w:hAnsi="仿宋" w:cs="仿宋" w:hint="eastAsia"/>
            <w:lang w:eastAsia="zh-CN"/>
          </w:rPr>
          <w:t>(二)、建设规模</w:t>
        </w:r>
        <w:r>
          <w:tab/>
        </w:r>
        <w:r>
          <w:fldChar w:fldCharType="begin"/>
        </w:r>
        <w:r>
          <w:instrText xml:space="preserve"> PAGEREF _Toc10830 \h </w:instrText>
        </w:r>
        <w:r>
          <w:fldChar w:fldCharType="separate"/>
        </w:r>
        <w:r>
          <w:t>18</w:t>
        </w:r>
        <w:r>
          <w:fldChar w:fldCharType="end"/>
        </w:r>
      </w:hyperlink>
    </w:p>
    <w:p>
      <w:pPr>
        <w:pStyle w:val="TOC1"/>
        <w:tabs>
          <w:tab w:val="right" w:leader="dot" w:pos="8306"/>
        </w:tabs>
      </w:pPr>
      <w:hyperlink w:anchor="_Toc5554" w:history="1">
        <w:r>
          <w:rPr>
            <w:rFonts w:ascii="仿宋" w:eastAsia="仿宋" w:hAnsi="仿宋" w:cs="仿宋" w:hint="eastAsia"/>
            <w:lang w:eastAsia="zh-CN"/>
          </w:rPr>
          <w:t>六、汽车后视镜项目危机管理</w:t>
        </w:r>
        <w:r>
          <w:tab/>
        </w:r>
        <w:r>
          <w:fldChar w:fldCharType="begin"/>
        </w:r>
        <w:r>
          <w:instrText xml:space="preserve"> PAGEREF _Toc5554 \h </w:instrText>
        </w:r>
        <w:r>
          <w:fldChar w:fldCharType="separate"/>
        </w:r>
        <w:r>
          <w:t>19</w:t>
        </w:r>
        <w:r>
          <w:fldChar w:fldCharType="end"/>
        </w:r>
      </w:hyperlink>
    </w:p>
    <w:p>
      <w:pPr>
        <w:pStyle w:val="TOC2"/>
        <w:tabs>
          <w:tab w:val="right" w:leader="dot" w:pos="8306"/>
        </w:tabs>
      </w:pPr>
      <w:hyperlink w:anchor="_Toc7388" w:history="1">
        <w:r>
          <w:rPr>
            <w:rFonts w:ascii="仿宋" w:eastAsia="仿宋" w:hAnsi="仿宋" w:cs="仿宋" w:hint="eastAsia"/>
            <w:lang w:eastAsia="zh-CN"/>
          </w:rPr>
          <w:t>(一)、危机预警与识别</w:t>
        </w:r>
        <w:r>
          <w:tab/>
        </w:r>
        <w:r>
          <w:fldChar w:fldCharType="begin"/>
        </w:r>
        <w:r>
          <w:instrText xml:space="preserve"> PAGEREF _Toc7388 \h </w:instrText>
        </w:r>
        <w:r>
          <w:fldChar w:fldCharType="separate"/>
        </w:r>
        <w:r>
          <w:t>19</w:t>
        </w:r>
        <w:r>
          <w:fldChar w:fldCharType="end"/>
        </w:r>
      </w:hyperlink>
    </w:p>
    <w:p>
      <w:pPr>
        <w:pStyle w:val="TOC2"/>
        <w:tabs>
          <w:tab w:val="right" w:leader="dot" w:pos="8306"/>
        </w:tabs>
      </w:pPr>
      <w:hyperlink w:anchor="_Toc8849" w:history="1">
        <w:r>
          <w:rPr>
            <w:rFonts w:ascii="仿宋" w:eastAsia="仿宋" w:hAnsi="仿宋" w:cs="仿宋" w:hint="eastAsia"/>
            <w:lang w:eastAsia="zh-CN"/>
          </w:rPr>
          <w:t>(二)、危机应对与恢复</w:t>
        </w:r>
        <w:r>
          <w:tab/>
        </w:r>
        <w:r>
          <w:fldChar w:fldCharType="begin"/>
        </w:r>
        <w:r>
          <w:instrText xml:space="preserve"> PAGEREF _Toc8849 \h </w:instrText>
        </w:r>
        <w:r>
          <w:fldChar w:fldCharType="separate"/>
        </w:r>
        <w:r>
          <w:t>20</w:t>
        </w:r>
        <w:r>
          <w:fldChar w:fldCharType="end"/>
        </w:r>
      </w:hyperlink>
    </w:p>
    <w:p>
      <w:pPr>
        <w:pStyle w:val="TOC1"/>
        <w:tabs>
          <w:tab w:val="right" w:leader="dot" w:pos="8306"/>
        </w:tabs>
      </w:pPr>
      <w:hyperlink w:anchor="_Toc6725" w:history="1">
        <w:r>
          <w:rPr>
            <w:rFonts w:ascii="仿宋" w:eastAsia="仿宋" w:hAnsi="仿宋" w:cs="仿宋" w:hint="eastAsia"/>
            <w:lang w:eastAsia="zh-CN"/>
          </w:rPr>
          <w:t>七、汽车后视镜项目环境影响分析</w:t>
        </w:r>
        <w:r>
          <w:tab/>
        </w:r>
        <w:r>
          <w:fldChar w:fldCharType="begin"/>
        </w:r>
        <w:r>
          <w:instrText xml:space="preserve"> PAGEREF _Toc6725 \h </w:instrText>
        </w:r>
        <w:r>
          <w:fldChar w:fldCharType="separate"/>
        </w:r>
        <w:r>
          <w:t>21</w:t>
        </w:r>
        <w:r>
          <w:fldChar w:fldCharType="end"/>
        </w:r>
      </w:hyperlink>
    </w:p>
    <w:p>
      <w:pPr>
        <w:pStyle w:val="TOC2"/>
        <w:tabs>
          <w:tab w:val="right" w:leader="dot" w:pos="8306"/>
        </w:tabs>
      </w:pPr>
      <w:hyperlink w:anchor="_Toc18780" w:history="1">
        <w:r>
          <w:rPr>
            <w:rFonts w:ascii="仿宋" w:eastAsia="仿宋" w:hAnsi="仿宋" w:cs="仿宋" w:hint="eastAsia"/>
            <w:lang w:eastAsia="zh-CN"/>
          </w:rPr>
          <w:t>(一)、建设区域环境质量现状</w:t>
        </w:r>
        <w:r>
          <w:tab/>
        </w:r>
        <w:r>
          <w:fldChar w:fldCharType="begin"/>
        </w:r>
        <w:r>
          <w:instrText xml:space="preserve"> PAGEREF _Toc18780 \h </w:instrText>
        </w:r>
        <w:r>
          <w:fldChar w:fldCharType="separate"/>
        </w:r>
        <w:r>
          <w:t>21</w:t>
        </w:r>
        <w:r>
          <w:fldChar w:fldCharType="end"/>
        </w:r>
      </w:hyperlink>
    </w:p>
    <w:p>
      <w:pPr>
        <w:pStyle w:val="TOC2"/>
        <w:tabs>
          <w:tab w:val="right" w:leader="dot" w:pos="8306"/>
        </w:tabs>
      </w:pPr>
      <w:hyperlink w:anchor="_Toc10096" w:history="1">
        <w:r>
          <w:rPr>
            <w:rFonts w:ascii="仿宋" w:eastAsia="仿宋" w:hAnsi="仿宋" w:cs="仿宋" w:hint="eastAsia"/>
            <w:lang w:eastAsia="zh-CN"/>
          </w:rPr>
          <w:t>(二)、建设期环境保护</w:t>
        </w:r>
        <w:r>
          <w:tab/>
        </w:r>
        <w:r>
          <w:fldChar w:fldCharType="begin"/>
        </w:r>
        <w:r>
          <w:instrText xml:space="preserve"> PAGEREF _Toc10096 \h </w:instrText>
        </w:r>
        <w:r>
          <w:fldChar w:fldCharType="separate"/>
        </w:r>
        <w:r>
          <w:t>23</w:t>
        </w:r>
        <w:r>
          <w:fldChar w:fldCharType="end"/>
        </w:r>
      </w:hyperlink>
    </w:p>
    <w:p>
      <w:pPr>
        <w:pStyle w:val="TOC2"/>
        <w:tabs>
          <w:tab w:val="right" w:leader="dot" w:pos="8306"/>
        </w:tabs>
      </w:pPr>
      <w:hyperlink w:anchor="_Toc348" w:history="1">
        <w:r>
          <w:rPr>
            <w:rFonts w:ascii="仿宋" w:eastAsia="仿宋" w:hAnsi="仿宋" w:cs="仿宋" w:hint="eastAsia"/>
            <w:lang w:eastAsia="zh-CN"/>
          </w:rPr>
          <w:t>(三)、运营期环境保护</w:t>
        </w:r>
        <w:r>
          <w:tab/>
        </w:r>
        <w:r>
          <w:fldChar w:fldCharType="begin"/>
        </w:r>
        <w:r>
          <w:instrText xml:space="preserve"> PAGEREF _Toc348 \h </w:instrText>
        </w:r>
        <w:r>
          <w:fldChar w:fldCharType="separate"/>
        </w:r>
        <w:r>
          <w:t>24</w:t>
        </w:r>
        <w:r>
          <w:fldChar w:fldCharType="end"/>
        </w:r>
      </w:hyperlink>
    </w:p>
    <w:p>
      <w:pPr>
        <w:pStyle w:val="TOC2"/>
        <w:tabs>
          <w:tab w:val="right" w:leader="dot" w:pos="8306"/>
        </w:tabs>
      </w:pPr>
      <w:hyperlink w:anchor="_Toc13455" w:history="1">
        <w:r>
          <w:rPr>
            <w:rFonts w:ascii="仿宋" w:eastAsia="仿宋" w:hAnsi="仿宋" w:cs="仿宋" w:hint="eastAsia"/>
            <w:lang w:eastAsia="zh-CN"/>
          </w:rPr>
          <w:t>(四)、汽车后视镜项目建设对区域经济的影响</w:t>
        </w:r>
        <w:r>
          <w:tab/>
        </w:r>
        <w:r>
          <w:fldChar w:fldCharType="begin"/>
        </w:r>
        <w:r>
          <w:instrText xml:space="preserve"> PAGEREF _Toc13455 \h </w:instrText>
        </w:r>
        <w:r>
          <w:fldChar w:fldCharType="separate"/>
        </w:r>
        <w:r>
          <w:t>26</w:t>
        </w:r>
        <w:r>
          <w:fldChar w:fldCharType="end"/>
        </w:r>
      </w:hyperlink>
    </w:p>
    <w:p>
      <w:pPr>
        <w:pStyle w:val="TOC2"/>
        <w:tabs>
          <w:tab w:val="right" w:leader="dot" w:pos="8306"/>
        </w:tabs>
      </w:pPr>
      <w:hyperlink w:anchor="_Toc16322" w:history="1">
        <w:r>
          <w:rPr>
            <w:rFonts w:ascii="仿宋" w:eastAsia="仿宋" w:hAnsi="仿宋" w:cs="仿宋" w:hint="eastAsia"/>
            <w:lang w:eastAsia="zh-CN"/>
          </w:rPr>
          <w:t>(五)、废弃物处理</w:t>
        </w:r>
        <w:r>
          <w:tab/>
        </w:r>
        <w:r>
          <w:fldChar w:fldCharType="begin"/>
        </w:r>
        <w:r>
          <w:instrText xml:space="preserve"> PAGEREF _Toc16322 \h </w:instrText>
        </w:r>
        <w:r>
          <w:fldChar w:fldCharType="separate"/>
        </w:r>
        <w:r>
          <w:t>27</w:t>
        </w:r>
        <w:r>
          <w:fldChar w:fldCharType="end"/>
        </w:r>
      </w:hyperlink>
    </w:p>
    <w:p>
      <w:pPr>
        <w:pStyle w:val="TOC2"/>
        <w:tabs>
          <w:tab w:val="right" w:leader="dot" w:pos="8306"/>
        </w:tabs>
      </w:pPr>
      <w:hyperlink w:anchor="_Toc14513" w:history="1">
        <w:r>
          <w:rPr>
            <w:rFonts w:ascii="仿宋" w:eastAsia="仿宋" w:hAnsi="仿宋" w:cs="仿宋" w:hint="eastAsia"/>
            <w:lang w:eastAsia="zh-CN"/>
          </w:rPr>
          <w:t>(六)、特殊环境影响分析</w:t>
        </w:r>
        <w:r>
          <w:tab/>
        </w:r>
        <w:r>
          <w:fldChar w:fldCharType="begin"/>
        </w:r>
        <w:r>
          <w:instrText xml:space="preserve"> PAGEREF _Toc14513 \h </w:instrText>
        </w:r>
        <w:r>
          <w:fldChar w:fldCharType="separate"/>
        </w:r>
        <w:r>
          <w:t>29</w:t>
        </w:r>
        <w:r>
          <w:fldChar w:fldCharType="end"/>
        </w:r>
      </w:hyperlink>
    </w:p>
    <w:p>
      <w:pPr>
        <w:pStyle w:val="TOC2"/>
        <w:tabs>
          <w:tab w:val="right" w:leader="dot" w:pos="8306"/>
        </w:tabs>
      </w:pPr>
      <w:hyperlink w:anchor="_Toc9087" w:history="1">
        <w:r>
          <w:rPr>
            <w:rFonts w:ascii="仿宋" w:eastAsia="仿宋" w:hAnsi="仿宋" w:cs="仿宋" w:hint="eastAsia"/>
            <w:lang w:eastAsia="zh-CN"/>
          </w:rPr>
          <w:t>(七)、清洁生产</w:t>
        </w:r>
        <w:r>
          <w:tab/>
        </w:r>
        <w:r>
          <w:fldChar w:fldCharType="begin"/>
        </w:r>
        <w:r>
          <w:instrText xml:space="preserve"> PAGEREF _Toc9087 \h </w:instrText>
        </w:r>
        <w:r>
          <w:fldChar w:fldCharType="separate"/>
        </w:r>
        <w:r>
          <w:t>30</w:t>
        </w:r>
        <w:r>
          <w:fldChar w:fldCharType="end"/>
        </w:r>
      </w:hyperlink>
    </w:p>
    <w:p>
      <w:pPr>
        <w:pStyle w:val="TOC2"/>
        <w:tabs>
          <w:tab w:val="right" w:leader="dot" w:pos="8306"/>
        </w:tabs>
      </w:pPr>
      <w:hyperlink w:anchor="_Toc12985" w:history="1">
        <w:r>
          <w:rPr>
            <w:rFonts w:ascii="仿宋" w:eastAsia="仿宋" w:hAnsi="仿宋" w:cs="仿宋" w:hint="eastAsia"/>
            <w:lang w:eastAsia="zh-CN"/>
          </w:rPr>
          <w:t>(八)、环境保护综合评价</w:t>
        </w:r>
        <w:r>
          <w:tab/>
        </w:r>
        <w:r>
          <w:fldChar w:fldCharType="begin"/>
        </w:r>
        <w:r>
          <w:instrText xml:space="preserve"> PAGEREF _Toc12985 \h </w:instrText>
        </w:r>
        <w:r>
          <w:fldChar w:fldCharType="separate"/>
        </w:r>
        <w:r>
          <w:t>31</w:t>
        </w:r>
        <w:r>
          <w:fldChar w:fldCharType="end"/>
        </w:r>
      </w:hyperlink>
    </w:p>
    <w:p>
      <w:pPr>
        <w:pStyle w:val="TOC1"/>
        <w:tabs>
          <w:tab w:val="right" w:leader="dot" w:pos="8306"/>
        </w:tabs>
      </w:pPr>
      <w:hyperlink w:anchor="_Toc25806" w:history="1">
        <w:r>
          <w:rPr>
            <w:rFonts w:ascii="仿宋" w:eastAsia="仿宋" w:hAnsi="仿宋" w:cs="仿宋" w:hint="eastAsia"/>
            <w:lang w:eastAsia="zh-CN"/>
          </w:rPr>
          <w:t>八、汽车后视镜项目经营效益</w:t>
        </w:r>
        <w:r>
          <w:tab/>
        </w:r>
        <w:r>
          <w:fldChar w:fldCharType="begin"/>
        </w:r>
        <w:r>
          <w:instrText xml:space="preserve"> PAGEREF _Toc25806 \h </w:instrText>
        </w:r>
        <w:r>
          <w:fldChar w:fldCharType="separate"/>
        </w:r>
        <w:r>
          <w:t>32</w:t>
        </w:r>
        <w:r>
          <w:fldChar w:fldCharType="end"/>
        </w:r>
      </w:hyperlink>
    </w:p>
    <w:p>
      <w:pPr>
        <w:pStyle w:val="TOC2"/>
        <w:tabs>
          <w:tab w:val="right" w:leader="dot" w:pos="8306"/>
        </w:tabs>
      </w:pPr>
      <w:hyperlink w:anchor="_Toc818" w:history="1">
        <w:r>
          <w:rPr>
            <w:rFonts w:ascii="仿宋" w:eastAsia="仿宋" w:hAnsi="仿宋" w:cs="仿宋" w:hint="eastAsia"/>
            <w:lang w:eastAsia="zh-CN"/>
          </w:rPr>
          <w:t>(一)、经济评价财务测算</w:t>
        </w:r>
        <w:r>
          <w:tab/>
        </w:r>
        <w:r>
          <w:fldChar w:fldCharType="begin"/>
        </w:r>
        <w:r>
          <w:instrText xml:space="preserve"> PAGEREF _Toc818 \h </w:instrText>
        </w:r>
        <w:r>
          <w:fldChar w:fldCharType="separate"/>
        </w:r>
        <w:r>
          <w:t>32</w:t>
        </w:r>
        <w:r>
          <w:fldChar w:fldCharType="end"/>
        </w:r>
      </w:hyperlink>
    </w:p>
    <w:p>
      <w:pPr>
        <w:pStyle w:val="TOC2"/>
        <w:tabs>
          <w:tab w:val="right" w:leader="dot" w:pos="8306"/>
        </w:tabs>
      </w:pPr>
      <w:hyperlink w:anchor="_Toc20046" w:history="1">
        <w:r>
          <w:rPr>
            <w:rFonts w:ascii="仿宋" w:eastAsia="仿宋" w:hAnsi="仿宋" w:cs="仿宋" w:hint="eastAsia"/>
            <w:lang w:eastAsia="zh-CN"/>
          </w:rPr>
          <w:t>(二)、汽车后视镜项目盈利能力分析</w:t>
        </w:r>
        <w:r>
          <w:tab/>
        </w:r>
        <w:r>
          <w:fldChar w:fldCharType="begin"/>
        </w:r>
        <w:r>
          <w:instrText xml:space="preserve"> PAGEREF _Toc20046 \h </w:instrText>
        </w:r>
        <w:r>
          <w:fldChar w:fldCharType="separate"/>
        </w:r>
        <w:r>
          <w:t>33</w:t>
        </w:r>
        <w:r>
          <w:fldChar w:fldCharType="end"/>
        </w:r>
      </w:hyperlink>
    </w:p>
    <w:p>
      <w:pPr>
        <w:pStyle w:val="TOC1"/>
        <w:tabs>
          <w:tab w:val="right" w:leader="dot" w:pos="8306"/>
        </w:tabs>
      </w:pPr>
      <w:hyperlink w:anchor="_Toc28055" w:history="1">
        <w:r>
          <w:rPr>
            <w:rFonts w:ascii="仿宋" w:eastAsia="仿宋" w:hAnsi="仿宋" w:cs="仿宋" w:hint="eastAsia"/>
            <w:lang w:eastAsia="zh-CN"/>
          </w:rPr>
          <w:t>九、汽车后视镜项目投资规划</w:t>
        </w:r>
        <w:r>
          <w:tab/>
        </w:r>
        <w:r>
          <w:fldChar w:fldCharType="begin"/>
        </w:r>
        <w:r>
          <w:instrText xml:space="preserve"> PAGEREF _Toc28055 \h </w:instrText>
        </w:r>
        <w:r>
          <w:fldChar w:fldCharType="separate"/>
        </w:r>
        <w:r>
          <w:t>34</w:t>
        </w:r>
        <w:r>
          <w:fldChar w:fldCharType="end"/>
        </w:r>
      </w:hyperlink>
    </w:p>
    <w:p>
      <w:pPr>
        <w:pStyle w:val="TOC2"/>
        <w:tabs>
          <w:tab w:val="right" w:leader="dot" w:pos="8306"/>
        </w:tabs>
      </w:pPr>
      <w:hyperlink w:anchor="_Toc29587" w:history="1">
        <w:r>
          <w:rPr>
            <w:rFonts w:ascii="仿宋" w:eastAsia="仿宋" w:hAnsi="仿宋" w:cs="仿宋" w:hint="eastAsia"/>
            <w:lang w:eastAsia="zh-CN"/>
          </w:rPr>
          <w:t>(一)、汽车后视镜项目总投资估算</w:t>
        </w:r>
        <w:r>
          <w:tab/>
        </w:r>
        <w:r>
          <w:fldChar w:fldCharType="begin"/>
        </w:r>
        <w:r>
          <w:instrText xml:space="preserve"> PAGEREF _Toc29587 \h </w:instrText>
        </w:r>
        <w:r>
          <w:fldChar w:fldCharType="separate"/>
        </w:r>
        <w:r>
          <w:t>34</w:t>
        </w:r>
        <w:r>
          <w:fldChar w:fldCharType="end"/>
        </w:r>
      </w:hyperlink>
    </w:p>
    <w:p>
      <w:pPr>
        <w:pStyle w:val="TOC2"/>
        <w:tabs>
          <w:tab w:val="right" w:leader="dot" w:pos="8306"/>
        </w:tabs>
      </w:pPr>
      <w:hyperlink w:anchor="_Toc17672" w:history="1">
        <w:r>
          <w:rPr>
            <w:rFonts w:ascii="仿宋" w:eastAsia="仿宋" w:hAnsi="仿宋" w:cs="仿宋" w:hint="eastAsia"/>
            <w:lang w:eastAsia="zh-CN"/>
          </w:rPr>
          <w:t>(二)、资金筹措</w:t>
        </w:r>
        <w:r>
          <w:tab/>
        </w:r>
        <w:r>
          <w:fldChar w:fldCharType="begin"/>
        </w:r>
        <w:r>
          <w:instrText xml:space="preserve"> PAGEREF _Toc17672 \h </w:instrText>
        </w:r>
        <w:r>
          <w:fldChar w:fldCharType="separate"/>
        </w:r>
        <w:r>
          <w:t>35</w:t>
        </w:r>
        <w:r>
          <w:fldChar w:fldCharType="end"/>
        </w:r>
      </w:hyperlink>
    </w:p>
    <w:p>
      <w:pPr>
        <w:pStyle w:val="TOC1"/>
        <w:tabs>
          <w:tab w:val="right" w:leader="dot" w:pos="8306"/>
        </w:tabs>
      </w:pPr>
      <w:hyperlink w:anchor="_Toc14746" w:history="1">
        <w:r>
          <w:rPr>
            <w:rFonts w:ascii="仿宋" w:eastAsia="仿宋" w:hAnsi="仿宋" w:cs="仿宋" w:hint="eastAsia"/>
            <w:lang w:eastAsia="zh-CN"/>
          </w:rPr>
          <w:t>十、汽车后视镜项目技术管理</w:t>
        </w:r>
        <w:r>
          <w:tab/>
        </w:r>
        <w:r>
          <w:fldChar w:fldCharType="begin"/>
        </w:r>
        <w:r>
          <w:instrText xml:space="preserve"> PAGEREF _Toc14746 \h </w:instrText>
        </w:r>
        <w:r>
          <w:fldChar w:fldCharType="separate"/>
        </w:r>
        <w:r>
          <w:t>36</w:t>
        </w:r>
        <w:r>
          <w:fldChar w:fldCharType="end"/>
        </w:r>
      </w:hyperlink>
    </w:p>
    <w:p>
      <w:pPr>
        <w:pStyle w:val="TOC2"/>
        <w:tabs>
          <w:tab w:val="right" w:leader="dot" w:pos="8306"/>
        </w:tabs>
      </w:pPr>
      <w:hyperlink w:anchor="_Toc10119" w:history="1">
        <w:r>
          <w:rPr>
            <w:rFonts w:ascii="仿宋" w:eastAsia="仿宋" w:hAnsi="仿宋" w:cs="仿宋" w:hint="eastAsia"/>
            <w:lang w:eastAsia="zh-CN"/>
          </w:rPr>
          <w:t>(一)、技术方案选用方向</w:t>
        </w:r>
        <w:r>
          <w:tab/>
        </w:r>
        <w:r>
          <w:fldChar w:fldCharType="begin"/>
        </w:r>
        <w:r>
          <w:instrText xml:space="preserve"> PAGEREF _Toc10119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16" w:history="1">
        <w:r>
          <w:rPr>
            <w:rFonts w:ascii="仿宋" w:eastAsia="仿宋" w:hAnsi="仿宋" w:cs="仿宋" w:hint="eastAsia"/>
            <w:lang w:eastAsia="zh-CN"/>
          </w:rPr>
          <w:t>(二)、工艺技术方案选用原则</w:t>
        </w:r>
        <w:r>
          <w:tab/>
        </w:r>
        <w:r>
          <w:fldChar w:fldCharType="begin"/>
        </w:r>
        <w:r>
          <w:instrText xml:space="preserve"> PAGEREF _Toc10116 \h </w:instrText>
        </w:r>
        <w:r>
          <w:fldChar w:fldCharType="separate"/>
        </w:r>
        <w:r>
          <w:t>38</w:t>
        </w:r>
        <w:r>
          <w:fldChar w:fldCharType="end"/>
        </w:r>
      </w:hyperlink>
    </w:p>
    <w:p>
      <w:pPr>
        <w:pStyle w:val="TOC2"/>
        <w:tabs>
          <w:tab w:val="right" w:leader="dot" w:pos="8306"/>
        </w:tabs>
      </w:pPr>
      <w:hyperlink w:anchor="_Toc1070" w:history="1">
        <w:r>
          <w:rPr>
            <w:rFonts w:ascii="仿宋" w:eastAsia="仿宋" w:hAnsi="仿宋" w:cs="仿宋" w:hint="eastAsia"/>
            <w:lang w:eastAsia="zh-CN"/>
          </w:rPr>
          <w:t>(三)、工艺技术方案要求</w:t>
        </w:r>
        <w:r>
          <w:tab/>
        </w:r>
        <w:r>
          <w:fldChar w:fldCharType="begin"/>
        </w:r>
        <w:r>
          <w:instrText xml:space="preserve"> PAGEREF _Toc1070 \h </w:instrText>
        </w:r>
        <w:r>
          <w:fldChar w:fldCharType="separate"/>
        </w:r>
        <w:r>
          <w:t>40</w:t>
        </w:r>
        <w:r>
          <w:fldChar w:fldCharType="end"/>
        </w:r>
      </w:hyperlink>
    </w:p>
    <w:p>
      <w:pPr>
        <w:pStyle w:val="TOC1"/>
        <w:tabs>
          <w:tab w:val="right" w:leader="dot" w:pos="8306"/>
        </w:tabs>
      </w:pPr>
      <w:hyperlink w:anchor="_Toc27266" w:history="1">
        <w:r>
          <w:rPr>
            <w:rFonts w:ascii="仿宋" w:eastAsia="仿宋" w:hAnsi="仿宋" w:cs="仿宋" w:hint="eastAsia"/>
            <w:lang w:eastAsia="zh-CN"/>
          </w:rPr>
          <w:t>十一、汽车后视镜项目风险管理</w:t>
        </w:r>
        <w:r>
          <w:tab/>
        </w:r>
        <w:r>
          <w:fldChar w:fldCharType="begin"/>
        </w:r>
        <w:r>
          <w:instrText xml:space="preserve"> PAGEREF _Toc27266 \h </w:instrText>
        </w:r>
        <w:r>
          <w:fldChar w:fldCharType="separate"/>
        </w:r>
        <w:r>
          <w:t>42</w:t>
        </w:r>
        <w:r>
          <w:fldChar w:fldCharType="end"/>
        </w:r>
      </w:hyperlink>
    </w:p>
    <w:p>
      <w:pPr>
        <w:pStyle w:val="TOC2"/>
        <w:tabs>
          <w:tab w:val="right" w:leader="dot" w:pos="8306"/>
        </w:tabs>
      </w:pPr>
      <w:hyperlink w:anchor="_Toc19450" w:history="1">
        <w:r>
          <w:rPr>
            <w:rFonts w:ascii="仿宋" w:eastAsia="仿宋" w:hAnsi="仿宋" w:cs="仿宋" w:hint="eastAsia"/>
            <w:lang w:eastAsia="zh-CN"/>
          </w:rPr>
          <w:t>(一)、风险识别与评估</w:t>
        </w:r>
        <w:r>
          <w:tab/>
        </w:r>
        <w:r>
          <w:fldChar w:fldCharType="begin"/>
        </w:r>
        <w:r>
          <w:instrText xml:space="preserve"> PAGEREF _Toc19450 \h </w:instrText>
        </w:r>
        <w:r>
          <w:fldChar w:fldCharType="separate"/>
        </w:r>
        <w:r>
          <w:t>42</w:t>
        </w:r>
        <w:r>
          <w:fldChar w:fldCharType="end"/>
        </w:r>
      </w:hyperlink>
    </w:p>
    <w:p>
      <w:pPr>
        <w:pStyle w:val="TOC2"/>
        <w:tabs>
          <w:tab w:val="right" w:leader="dot" w:pos="8306"/>
        </w:tabs>
      </w:pPr>
      <w:hyperlink w:anchor="_Toc3555" w:history="1">
        <w:r>
          <w:rPr>
            <w:rFonts w:ascii="仿宋" w:eastAsia="仿宋" w:hAnsi="仿宋" w:cs="仿宋" w:hint="eastAsia"/>
            <w:lang w:eastAsia="zh-CN"/>
          </w:rPr>
          <w:t>(二)、风险应对策略</w:t>
        </w:r>
        <w:r>
          <w:tab/>
        </w:r>
        <w:r>
          <w:fldChar w:fldCharType="begin"/>
        </w:r>
        <w:r>
          <w:instrText xml:space="preserve"> PAGEREF _Toc3555 \h </w:instrText>
        </w:r>
        <w:r>
          <w:fldChar w:fldCharType="separate"/>
        </w:r>
        <w:r>
          <w:t>43</w:t>
        </w:r>
        <w:r>
          <w:fldChar w:fldCharType="end"/>
        </w:r>
      </w:hyperlink>
    </w:p>
    <w:p>
      <w:pPr>
        <w:pStyle w:val="TOC2"/>
        <w:tabs>
          <w:tab w:val="right" w:leader="dot" w:pos="8306"/>
        </w:tabs>
      </w:pPr>
      <w:hyperlink w:anchor="_Toc27176" w:history="1">
        <w:r>
          <w:rPr>
            <w:rFonts w:ascii="仿宋" w:eastAsia="仿宋" w:hAnsi="仿宋" w:cs="仿宋" w:hint="eastAsia"/>
            <w:lang w:eastAsia="zh-CN"/>
          </w:rPr>
          <w:t>(三)、风险监控与控制</w:t>
        </w:r>
        <w:r>
          <w:tab/>
        </w:r>
        <w:r>
          <w:fldChar w:fldCharType="begin"/>
        </w:r>
        <w:r>
          <w:instrText xml:space="preserve"> PAGEREF _Toc27176 \h </w:instrText>
        </w:r>
        <w:r>
          <w:fldChar w:fldCharType="separate"/>
        </w:r>
        <w:r>
          <w:t>45</w:t>
        </w:r>
        <w:r>
          <w:fldChar w:fldCharType="end"/>
        </w:r>
      </w:hyperlink>
    </w:p>
    <w:p>
      <w:pPr>
        <w:pStyle w:val="TOC1"/>
        <w:tabs>
          <w:tab w:val="right" w:leader="dot" w:pos="8306"/>
        </w:tabs>
      </w:pPr>
      <w:hyperlink w:anchor="_Toc12429" w:history="1">
        <w:r>
          <w:rPr>
            <w:rFonts w:ascii="仿宋" w:eastAsia="仿宋" w:hAnsi="仿宋" w:cs="仿宋" w:hint="eastAsia"/>
            <w:lang w:eastAsia="zh-CN"/>
          </w:rPr>
          <w:t>十二、汽车后视镜项目财务管理</w:t>
        </w:r>
        <w:r>
          <w:tab/>
        </w:r>
        <w:r>
          <w:fldChar w:fldCharType="begin"/>
        </w:r>
        <w:r>
          <w:instrText xml:space="preserve"> PAGEREF _Toc12429 \h </w:instrText>
        </w:r>
        <w:r>
          <w:fldChar w:fldCharType="separate"/>
        </w:r>
        <w:r>
          <w:t>46</w:t>
        </w:r>
        <w:r>
          <w:fldChar w:fldCharType="end"/>
        </w:r>
      </w:hyperlink>
    </w:p>
    <w:p>
      <w:pPr>
        <w:pStyle w:val="TOC2"/>
        <w:tabs>
          <w:tab w:val="right" w:leader="dot" w:pos="8306"/>
        </w:tabs>
      </w:pPr>
      <w:hyperlink w:anchor="_Toc18481" w:history="1">
        <w:r>
          <w:rPr>
            <w:rFonts w:ascii="仿宋" w:eastAsia="仿宋" w:hAnsi="仿宋" w:cs="仿宋" w:hint="eastAsia"/>
            <w:lang w:eastAsia="zh-CN"/>
          </w:rPr>
          <w:t>(一)、资金需求大</w:t>
        </w:r>
        <w:r>
          <w:tab/>
        </w:r>
        <w:r>
          <w:fldChar w:fldCharType="begin"/>
        </w:r>
        <w:r>
          <w:instrText xml:space="preserve"> PAGEREF _Toc18481 \h </w:instrText>
        </w:r>
        <w:r>
          <w:fldChar w:fldCharType="separate"/>
        </w:r>
        <w:r>
          <w:t>46</w:t>
        </w:r>
        <w:r>
          <w:fldChar w:fldCharType="end"/>
        </w:r>
      </w:hyperlink>
    </w:p>
    <w:p>
      <w:pPr>
        <w:pStyle w:val="TOC2"/>
        <w:tabs>
          <w:tab w:val="right" w:leader="dot" w:pos="8306"/>
        </w:tabs>
      </w:pPr>
      <w:hyperlink w:anchor="_Toc2940" w:history="1">
        <w:r>
          <w:rPr>
            <w:rFonts w:ascii="仿宋" w:eastAsia="仿宋" w:hAnsi="仿宋" w:cs="仿宋" w:hint="eastAsia"/>
            <w:lang w:eastAsia="zh-CN"/>
          </w:rPr>
          <w:t>(二)、研发周期长</w:t>
        </w:r>
        <w:r>
          <w:tab/>
        </w:r>
        <w:r>
          <w:fldChar w:fldCharType="begin"/>
        </w:r>
        <w:r>
          <w:instrText xml:space="preserve"> PAGEREF _Toc2940 \h </w:instrText>
        </w:r>
        <w:r>
          <w:fldChar w:fldCharType="separate"/>
        </w:r>
        <w:r>
          <w:t>47</w:t>
        </w:r>
        <w:r>
          <w:fldChar w:fldCharType="end"/>
        </w:r>
      </w:hyperlink>
    </w:p>
    <w:p>
      <w:pPr>
        <w:pStyle w:val="TOC2"/>
        <w:tabs>
          <w:tab w:val="right" w:leader="dot" w:pos="8306"/>
        </w:tabs>
      </w:pPr>
      <w:hyperlink w:anchor="_Toc743" w:history="1">
        <w:r>
          <w:rPr>
            <w:rFonts w:ascii="仿宋" w:eastAsia="仿宋" w:hAnsi="仿宋" w:cs="仿宋" w:hint="eastAsia"/>
            <w:lang w:eastAsia="zh-CN"/>
          </w:rPr>
          <w:t>(三)、市场风险大</w:t>
        </w:r>
        <w:r>
          <w:tab/>
        </w:r>
        <w:r>
          <w:fldChar w:fldCharType="begin"/>
        </w:r>
        <w:r>
          <w:instrText xml:space="preserve"> PAGEREF _Toc743 \h </w:instrText>
        </w:r>
        <w:r>
          <w:fldChar w:fldCharType="separate"/>
        </w:r>
        <w:r>
          <w:t>48</w:t>
        </w:r>
        <w:r>
          <w:fldChar w:fldCharType="end"/>
        </w:r>
      </w:hyperlink>
    </w:p>
    <w:p>
      <w:pPr>
        <w:pStyle w:val="TOC2"/>
        <w:tabs>
          <w:tab w:val="right" w:leader="dot" w:pos="8306"/>
        </w:tabs>
      </w:pPr>
      <w:hyperlink w:anchor="_Toc30966" w:history="1">
        <w:r>
          <w:rPr>
            <w:rFonts w:ascii="仿宋" w:eastAsia="仿宋" w:hAnsi="仿宋" w:cs="仿宋" w:hint="eastAsia"/>
            <w:lang w:eastAsia="zh-CN"/>
          </w:rPr>
          <w:t>(四)、利润率高</w:t>
        </w:r>
        <w:r>
          <w:tab/>
        </w:r>
        <w:r>
          <w:fldChar w:fldCharType="begin"/>
        </w:r>
        <w:r>
          <w:instrText xml:space="preserve"> PAGEREF _Toc30966 \h </w:instrText>
        </w:r>
        <w:r>
          <w:fldChar w:fldCharType="separate"/>
        </w:r>
        <w:r>
          <w:t>51</w:t>
        </w:r>
        <w:r>
          <w:fldChar w:fldCharType="end"/>
        </w:r>
      </w:hyperlink>
    </w:p>
    <w:p>
      <w:pPr>
        <w:pStyle w:val="TOC1"/>
        <w:tabs>
          <w:tab w:val="right" w:leader="dot" w:pos="8306"/>
        </w:tabs>
      </w:pPr>
      <w:hyperlink w:anchor="_Toc24901" w:history="1">
        <w:r>
          <w:rPr>
            <w:rFonts w:ascii="仿宋" w:eastAsia="仿宋" w:hAnsi="仿宋" w:cs="仿宋" w:hint="eastAsia"/>
            <w:lang w:eastAsia="zh-CN"/>
          </w:rPr>
          <w:t>十三、利益相关者分析与沟通计划</w:t>
        </w:r>
        <w:r>
          <w:tab/>
        </w:r>
        <w:r>
          <w:fldChar w:fldCharType="begin"/>
        </w:r>
        <w:r>
          <w:instrText xml:space="preserve"> PAGEREF _Toc24901 \h </w:instrText>
        </w:r>
        <w:r>
          <w:fldChar w:fldCharType="separate"/>
        </w:r>
        <w:r>
          <w:t>53</w:t>
        </w:r>
        <w:r>
          <w:fldChar w:fldCharType="end"/>
        </w:r>
      </w:hyperlink>
    </w:p>
    <w:p>
      <w:pPr>
        <w:pStyle w:val="TOC2"/>
        <w:tabs>
          <w:tab w:val="right" w:leader="dot" w:pos="8306"/>
        </w:tabs>
      </w:pPr>
      <w:hyperlink w:anchor="_Toc27282" w:history="1">
        <w:r>
          <w:rPr>
            <w:rFonts w:ascii="仿宋" w:eastAsia="仿宋" w:hAnsi="仿宋" w:cs="仿宋" w:hint="eastAsia"/>
            <w:lang w:eastAsia="zh-CN"/>
          </w:rPr>
          <w:t>(一)、利益相关者分析</w:t>
        </w:r>
        <w:r>
          <w:tab/>
        </w:r>
        <w:r>
          <w:fldChar w:fldCharType="begin"/>
        </w:r>
        <w:r>
          <w:instrText xml:space="preserve"> PAGEREF _Toc27282 \h </w:instrText>
        </w:r>
        <w:r>
          <w:fldChar w:fldCharType="separate"/>
        </w:r>
        <w:r>
          <w:t>53</w:t>
        </w:r>
        <w:r>
          <w:fldChar w:fldCharType="end"/>
        </w:r>
      </w:hyperlink>
    </w:p>
    <w:p>
      <w:pPr>
        <w:pStyle w:val="TOC2"/>
        <w:tabs>
          <w:tab w:val="right" w:leader="dot" w:pos="8306"/>
        </w:tabs>
      </w:pPr>
      <w:hyperlink w:anchor="_Toc25325" w:history="1">
        <w:r>
          <w:rPr>
            <w:rFonts w:ascii="仿宋" w:eastAsia="仿宋" w:hAnsi="仿宋" w:cs="仿宋" w:hint="eastAsia"/>
            <w:lang w:eastAsia="zh-CN"/>
          </w:rPr>
          <w:t>(二)、沟通计划</w:t>
        </w:r>
        <w:r>
          <w:tab/>
        </w:r>
        <w:r>
          <w:fldChar w:fldCharType="begin"/>
        </w:r>
        <w:r>
          <w:instrText xml:space="preserve"> PAGEREF _Toc25325 \h </w:instrText>
        </w:r>
        <w:r>
          <w:fldChar w:fldCharType="separate"/>
        </w:r>
        <w:r>
          <w:t>54</w:t>
        </w:r>
        <w:r>
          <w:fldChar w:fldCharType="end"/>
        </w:r>
      </w:hyperlink>
    </w:p>
    <w:p>
      <w:pPr>
        <w:pStyle w:val="TOC1"/>
        <w:tabs>
          <w:tab w:val="right" w:leader="dot" w:pos="8306"/>
        </w:tabs>
      </w:pPr>
      <w:hyperlink w:anchor="_Toc27719" w:history="1">
        <w:r>
          <w:rPr>
            <w:rFonts w:ascii="仿宋" w:eastAsia="仿宋" w:hAnsi="仿宋" w:cs="仿宋" w:hint="eastAsia"/>
            <w:lang w:eastAsia="zh-CN"/>
          </w:rPr>
          <w:t>十四、汽车后视镜项目工程方案分析</w:t>
        </w:r>
        <w:r>
          <w:tab/>
        </w:r>
        <w:r>
          <w:fldChar w:fldCharType="begin"/>
        </w:r>
        <w:r>
          <w:instrText xml:space="preserve"> PAGEREF _Toc27719 \h </w:instrText>
        </w:r>
        <w:r>
          <w:fldChar w:fldCharType="separate"/>
        </w:r>
        <w:r>
          <w:t>56</w:t>
        </w:r>
        <w:r>
          <w:fldChar w:fldCharType="end"/>
        </w:r>
      </w:hyperlink>
    </w:p>
    <w:p>
      <w:pPr>
        <w:pStyle w:val="TOC2"/>
        <w:tabs>
          <w:tab w:val="right" w:leader="dot" w:pos="8306"/>
        </w:tabs>
      </w:pPr>
      <w:hyperlink w:anchor="_Toc11114" w:history="1">
        <w:r>
          <w:rPr>
            <w:rFonts w:ascii="仿宋" w:eastAsia="仿宋" w:hAnsi="仿宋" w:cs="仿宋" w:hint="eastAsia"/>
            <w:lang w:eastAsia="zh-CN"/>
          </w:rPr>
          <w:t>(一)、建筑工程设计原则</w:t>
        </w:r>
        <w:r>
          <w:tab/>
        </w:r>
        <w:r>
          <w:fldChar w:fldCharType="begin"/>
        </w:r>
        <w:r>
          <w:instrText xml:space="preserve"> PAGEREF _Toc11114 \h </w:instrText>
        </w:r>
        <w:r>
          <w:fldChar w:fldCharType="separate"/>
        </w:r>
        <w:r>
          <w:t>56</w:t>
        </w:r>
        <w:r>
          <w:fldChar w:fldCharType="end"/>
        </w:r>
      </w:hyperlink>
    </w:p>
    <w:p>
      <w:pPr>
        <w:pStyle w:val="TOC2"/>
        <w:tabs>
          <w:tab w:val="right" w:leader="dot" w:pos="8306"/>
        </w:tabs>
      </w:pPr>
      <w:hyperlink w:anchor="_Toc1306" w:history="1">
        <w:r>
          <w:rPr>
            <w:rFonts w:ascii="仿宋" w:eastAsia="仿宋" w:hAnsi="仿宋" w:cs="仿宋" w:hint="eastAsia"/>
            <w:lang w:eastAsia="zh-CN"/>
          </w:rPr>
          <w:t>(二)、土建工程建设指标</w:t>
        </w:r>
        <w:r>
          <w:tab/>
        </w:r>
        <w:r>
          <w:fldChar w:fldCharType="begin"/>
        </w:r>
        <w:r>
          <w:instrText xml:space="preserve"> PAGEREF _Toc1306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22"/>
      <w:r>
        <w:rPr>
          <w:rFonts w:ascii="仿宋" w:eastAsia="仿宋" w:hAnsi="仿宋" w:cs="仿宋" w:hint="eastAsia"/>
          <w:sz w:val="28"/>
          <w:lang w:eastAsia="zh-CN"/>
        </w:rPr>
        <w:t>一、汽车后视镜项目文档管理</w:t>
      </w:r>
      <w:bookmarkEnd w:id="2"/>
    </w:p>
    <w:p>
      <w:pPr>
        <w:pStyle w:val="Heading2"/>
        <w:rPr>
          <w:rFonts w:ascii="仿宋" w:eastAsia="仿宋" w:hAnsi="仿宋" w:cs="仿宋" w:hint="eastAsia"/>
          <w:lang w:eastAsia="zh-CN"/>
        </w:rPr>
      </w:pPr>
      <w:bookmarkStart w:id="3" w:name="_Toc21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汽车后视镜项目高度重视文档的质量和准确性，以支持汽车后视镜项目的各项活动和决策。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文档的编制始于汽车后视镜项目计划的初期，我们制定了详细的文档编制计划，明确了每个文档的内容、格式和编写责任人。在汽车后视镜项目启动阶段，我们首先编制了汽车后视镜项目章程，明确定义了汽车后视镜项目的目标、范围、风险等关键要素。随后，汽车后视镜项目团队根据计划陆续编制了需求文档、设计文档、测试文档等各类文档，确保汽车后视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后视镜项目管理中的重要环节，旨在确保汽车后视镜项目文档符合质量标准和汽车后视镜项目需求。在汽车后视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后视镜项目相关利益方和专业领域的专家对文档进行独立审查。这有助于获取更全面、客观的反馈，确保汽车后视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汽车后视镜项目在文档编制与审查方面建立了严格的管理机制，通过规范的流程和多维度的审查，确保汽车后视镜项目文档的质量、准确性和可靠性，为汽车后视镜项目的顺利推进提供了有力支持。</w:t>
      </w:r>
    </w:p>
    <w:p>
      <w:pPr>
        <w:pStyle w:val="Heading2"/>
        <w:ind w:firstLine="560" w:firstLineChars="200"/>
        <w:rPr>
          <w:rFonts w:ascii="仿宋" w:eastAsia="仿宋" w:hAnsi="仿宋" w:cs="仿宋" w:hint="eastAsia"/>
          <w:sz w:val="28"/>
          <w:lang w:eastAsia="zh-CN"/>
        </w:rPr>
      </w:pPr>
      <w:bookmarkStart w:id="4" w:name="_Toc108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我们通过多渠道发布文档，包括电子邮件、汽车后视镜项目管理平台、内部网站等，以满足不同团队成员的偏好和需求。多渠道发布确保了信息的全面覆盖。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我们采用了精细的权限控制，确保只有授权人员可以访问敏感信息。这种安全措施保护了汽车后视镜项目文档的机密性，防止了未经授权的信息泄露。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5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文档存档与归档是汽车后视镜项目生命周期中一个至关重要的环节，直接关系到汽车后视镜项目信息的长期保存和历史记录的完整性。在汽车后视镜项目中，我们实施了一系列有效的文档存档与归档管理策略：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864"/>
      <w:r>
        <w:rPr>
          <w:rFonts w:ascii="仿宋" w:eastAsia="仿宋" w:hAnsi="仿宋" w:cs="仿宋" w:hint="eastAsia"/>
          <w:sz w:val="28"/>
          <w:lang w:eastAsia="zh-CN"/>
        </w:rPr>
        <w:t>二、汽车后视镜项目选址可行性分析</w:t>
      </w:r>
      <w:bookmarkEnd w:id="6"/>
    </w:p>
    <w:p>
      <w:pPr>
        <w:pStyle w:val="Heading2"/>
        <w:rPr>
          <w:rFonts w:ascii="仿宋" w:eastAsia="仿宋" w:hAnsi="仿宋" w:cs="仿宋" w:hint="eastAsia"/>
          <w:lang w:eastAsia="zh-CN"/>
        </w:rPr>
      </w:pPr>
      <w:bookmarkStart w:id="7" w:name="_Toc16256"/>
      <w:r>
        <w:rPr>
          <w:rFonts w:ascii="仿宋" w:eastAsia="仿宋" w:hAnsi="仿宋" w:cs="仿宋" w:hint="eastAsia"/>
          <w:lang w:eastAsia="zh-CN"/>
        </w:rPr>
        <w:t>(一)、汽车后视镜项目选址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该汽车后视镜项目选址位于XX省XX市XX区XXX街道</w:t>
      </w:r>
    </w:p>
    <w:p>
      <w:pPr>
        <w:pStyle w:val="Heading2"/>
        <w:ind w:firstLine="560" w:firstLineChars="200"/>
        <w:rPr>
          <w:rFonts w:ascii="仿宋" w:eastAsia="仿宋" w:hAnsi="仿宋" w:cs="仿宋" w:hint="eastAsia"/>
          <w:sz w:val="28"/>
          <w:lang w:eastAsia="zh-CN"/>
        </w:rPr>
      </w:pPr>
      <w:bookmarkStart w:id="8" w:name="_Toc1738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汽车后视镜项目的征地面积将根据汽车后视镜项目的实际规模和需求进行精确规划。具体面积XXX平方米，旨在确保汽车后视镜项目不仅能够满足当前的发展需求，还能够预留空间以适应未来的扩展。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净用地面积是在征地面积基础上去除不可利用面积后的实际可开发用地。具体面积XXX平方米，考虑到环保、交通、安全等多方面因素，以确保汽车后视镜项目在整体利用效率上达到最优。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汽车后视镜项目计划建设的建筑总规模具体面积XXX平方米。这一规模的确定综合考虑了汽车后视镜项目的性质、规模，以及城市规划的相关要求，确保建筑布局与周边环境协调一致。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绿地率是汽车后视镜项目用地中被规划为绿地的比例。具体面积XXX平方米，旨在通过合理规划绿地，改善汽车后视镜项目周边环境，提升居民生活质量，并符合城市整体绿化规划。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容积率是用地上可以建设的建筑总体积与用地面积之比。具体面积XXX，通过合理的容积率规划，确保汽车后视镜项目建筑规模与周边环境和谐共生。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后视镜项目选址与当地城市规划相一致，具体面积XXX平方米。通过与城市规划部门深入沟通，确保汽车后视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汽车后视镜项目选址符合当地产业政策，具体面积XXX平方米。这包括汽车后视镜项目对当地经济的促进作用，以及对相关产业的带动效应，确保汽车后视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用地总体要求必须符合环保和可持续发展的原则，具体面积XXX平方米。通过采用绿色建筑设计、节能减排等措施，确保汽车后视镜项目在建设和运营过程中对环境的影响最小化，达到可持续发展的要求。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确保汽车后视镜项目选址具备必要的公共设施配套，具体面积XXX平方米。这包括交通便利性、教育、医疗等基础设施，以提高居民生活品质，使得汽车后视镜项目选址更具吸引力。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考虑用地总体要求对当地社会稳定性的影响，具体面积XXX平方米。通过深入了解当地社区反馈，确保汽车后视镜项目的选址和建设过程对当地社会和谐稳定产生积极作用。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后视镜项目选址不仅符合法规和规划，还在实际操作中具有可行性。这一全面规划将为汽车后视镜项目的成功实施提供坚实的基础，确保汽车后视镜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89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后视镜项目的设备规划和空间设计中，我们将采取灵活设备布局的措施。设备布局将根据实际需求进行灵活设计，避免不必要的浪费。通过合理规划设备摆放位置，我们将提高设备的利用率，减少设备间距，以确保汽车后视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后视镜项目内部引入共享设施的概念，例如共享会议室、办公区等。通过这种方式，我们可以减少对资源的重复建设，提高资源共享效率，从而减小汽车后视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90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车后视镜项目的总图布置中，我们将不同功能区域进行明确的规划，以最大程度满足汽车后视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44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后视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汽车后视镜项目对环境的影响是综合评价的重要因素之一。我们将详细考虑选址周边的自然环境、生态保护区、水源地等情况，确保汽车后视镜项目的建设和运营对环境影响最小化，并符合当地的环保法规标准。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对选址的评价还需充分考虑当地政府的产业政策和法规。我们将详细了解汽车后视镜项目所在地的相关政策，确保汽车后视镜项目的规划和运营与当地法规相符，降低不必要的法律风险。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考虑到社会稳定性对企业运营的重要性，我们将评估选址地区的社会安全情况、劳工关系、社区反馈等方面，以确保汽车后视镜项目的建设和运营不会受到社会稳定性的负面影响。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最后，我们将综合考虑用地成本，包括土地购置费用、土地开发成本等。通过对用地成本的详细评估，我们能够做出更为精确的经济效益分析，为汽车后视镜项目的投资决策提供有力支持。</w:t>
      </w:r>
    </w:p>
    <w:p>
      <w:pPr>
        <w:pStyle w:val="Heading1"/>
        <w:ind w:firstLine="560" w:firstLineChars="200"/>
        <w:rPr>
          <w:rFonts w:ascii="仿宋" w:eastAsia="仿宋" w:hAnsi="仿宋" w:cs="仿宋" w:hint="eastAsia"/>
          <w:sz w:val="28"/>
          <w:lang w:eastAsia="zh-CN"/>
        </w:rPr>
      </w:pPr>
      <w:bookmarkStart w:id="12" w:name="_Toc21984"/>
      <w:r>
        <w:rPr>
          <w:rFonts w:ascii="仿宋" w:eastAsia="仿宋" w:hAnsi="仿宋" w:cs="仿宋" w:hint="eastAsia"/>
          <w:sz w:val="28"/>
          <w:lang w:eastAsia="zh-CN"/>
        </w:rPr>
        <w:t>三、汽车后视镜项目可持续发展</w:t>
      </w:r>
      <w:bookmarkEnd w:id="12"/>
    </w:p>
    <w:p>
      <w:pPr>
        <w:pStyle w:val="Heading2"/>
        <w:rPr>
          <w:rFonts w:ascii="仿宋" w:eastAsia="仿宋" w:hAnsi="仿宋" w:cs="仿宋" w:hint="eastAsia"/>
          <w:lang w:eastAsia="zh-CN"/>
        </w:rPr>
      </w:pPr>
      <w:bookmarkStart w:id="13" w:name="_Toc581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中，汽车后视镜项目团队着眼于未来，明确了可持续发展的战略方向。制定的具体可持续发展目标包括降低资源使用、采用环保技术、最大化社会效益等。这一步骤不仅有助于汽车后视镜项目在环保和社会责任方面达到最高标准，也为未来提供了明确的指引，确保汽车后视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可持续实践的融入汽车后视镜项目管理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后视镜项目管理周期。从汽车后视镜项目规划开始，汽车后视镜项目团队就考虑了环境和社会的因素。在执行阶段，汽车后视镜项目团队积极推动绿色技术的应用，优化资源利用。此外，关注员工的社会责任，通过培训和沟通活动提高员工对可持续发展的认知，使他们能够在日常工作中践行可持续实践。这些举措不仅为汽车后视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59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扎根于汽车后视镜项目的可持续发展理念，我们深信环保与社会责任是汽车后视镜项目成功的关键支柱。在汽车后视镜项目的每一步，我们都致力于通过创新和实践，履行对环境和社会的坚定责任。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团队通过引入先进的环保技术、建立高效的废物处理系统以及推动能源节约措施，积极履行环保责任。定期的环保监测和评估确保汽车后视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不仅致力于自身可持续发展，还注重对社会的回馈。通过支持社区汽车后视镜项目、参与慈善事业、提供培训机会等方式，汽车后视镜项目积极履行社会责任。与当地社区建立积极互动，关注员工的工作与生活平衡，以及员工的身心健康，是汽车后视镜项目在社会责任层面的关键举措。这样的实践不仅增强了汽车后视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99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64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车后视镜项目的技术管理特点体现在其创新导向。通过引入最先进的技术趋势和解决方案，汽车后视镜项目致力于提升科技含量、提高质量和效率水平。这意味着我们将采用最新的工具和方法，确保汽车后视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后视镜项目技术管理的显著特征。通过整合不同领域的技术资源，我们实现了跨学科的协同工作。这有助于优化技术架构，提高整体效能。此外，整合性策略还促进了不同技术团队之间的紧密沟通和高效合作，确保汽车后视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后视镜项目所采用的技术。通过不断优化技术方案，汽车后视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后视镜项目团队将在汽车后视镜项目初期识别可能的技术风险，并采取相应的预防和应对措施。通过建立健全的风险评估机制，汽车后视镜项目能够在实施过程中及时发现并解决潜在的技术问题，保障汽车后视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后视镜项目中，技术将成为汽车后视镜项目成功的有力支持。这一深度剖析揭示了技术管理在汽车后视镜项目实施中的关键作用，为汽车后视镜项目的技术基础奠定了坚实的基础。</w:t>
      </w:r>
    </w:p>
    <w:p>
      <w:pPr>
        <w:pStyle w:val="Heading2"/>
        <w:ind w:firstLine="560" w:firstLineChars="200"/>
        <w:rPr>
          <w:rFonts w:ascii="仿宋" w:eastAsia="仿宋" w:hAnsi="仿宋" w:cs="仿宋" w:hint="eastAsia"/>
          <w:sz w:val="28"/>
          <w:lang w:eastAsia="zh-CN"/>
        </w:rPr>
      </w:pPr>
      <w:bookmarkStart w:id="17" w:name="_Toc4449"/>
      <w:r>
        <w:rPr>
          <w:rFonts w:ascii="仿宋" w:eastAsia="仿宋" w:hAnsi="仿宋" w:cs="仿宋" w:hint="eastAsia"/>
          <w:sz w:val="28"/>
          <w:lang w:eastAsia="zh-CN"/>
        </w:rPr>
        <w:t>(二)、汽车后视镜项目工艺技术设计方案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后视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后视镜项目将严格按照相关行业规范要求进行组织。通过有效控制产品质量，汽车后视镜项目将致力于为顾客提供优质的汽车后视镜项目产品和良好的服务。这体现了汽车后视镜项目对于生产活动合规性和质量标准的高度重视，为汽车后视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后视镜项目注重生态效益和清洁生产原则。汽车后视镜项目建设将紧密结合地方特色经济发展，与社会经济发展规划和区域环境保护规划方案相协调一致。通过与当地区域自然生态系统的结合，汽车后视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后视镜项目产品具有多样化的客户需求和个性化的特点。因此，汽车后视镜项目产品规格品种多样，且单批生产数量较小。为满足这一特点，汽车后视镜项目承办单位将建设先进的柔性制造生产线。通过广泛应用柔性制造技术，汽车后视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后视镜项目采用的技术具有较高的技术含量和自动化水平，处于国内先进水平。这一技术选用不仅体现了对生产效率、质量和环境友好性的高标准要求，同时为汽车后视镜项目的可持续发展奠定了坚实的基础。</w:t>
      </w:r>
    </w:p>
    <w:p>
      <w:pPr>
        <w:pStyle w:val="Heading2"/>
        <w:ind w:firstLine="560" w:firstLineChars="200"/>
        <w:rPr>
          <w:rFonts w:ascii="仿宋" w:eastAsia="仿宋" w:hAnsi="仿宋" w:cs="仿宋" w:hint="eastAsia"/>
          <w:sz w:val="28"/>
          <w:lang w:eastAsia="zh-CN"/>
        </w:rPr>
      </w:pPr>
      <w:bookmarkStart w:id="18" w:name="_Toc897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为确保汽车后视镜项目的高效生产和技术实施，我们制定了一套精心设计的设备选型方案，以满足汽车后视镜项目生产、质量和环保的要求。该方案的主要特点如下：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后视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https://d.book118.com/278005047033006030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857CD"/>
    <w:rsid w:val="01F857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0504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2024-01-21T19:01:00Z</dcterms:created>
  <dcterms:modified xsi:type="dcterms:W3CDTF">2024-01-21T19:01:58Z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75A2BA6D26DB41DB82E094F60B44BBAB_11</vt:lpwstr>
  </property>
  <property fmtid="{D5CDD505-2E9C-101B-9397-08002B2CF9AE}" pid="3" name="KSOProductBuildVer">
    <vt:lpwstr>2052-12.1.0.16120</vt:lpwstr>
  </property>
</Properties>
</file>